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7B934" w14:textId="4FD1F2E8" w:rsidR="00893D29" w:rsidRPr="00A47356" w:rsidRDefault="00893D29" w:rsidP="00893D29">
      <w:pPr>
        <w:pStyle w:val="3GPPHeader"/>
        <w:spacing w:after="60"/>
        <w:rPr>
          <w:sz w:val="32"/>
          <w:szCs w:val="32"/>
          <w:highlight w:val="yellow"/>
        </w:rPr>
      </w:pPr>
      <w:bookmarkStart w:id="0" w:name="_GoBack"/>
      <w:bookmarkEnd w:id="0"/>
      <w:r w:rsidRPr="001C7F46">
        <w:t>3GPP TSG-RAN WG1 Meeting #</w:t>
      </w:r>
      <w:r>
        <w:t>100</w:t>
      </w:r>
      <w:r w:rsidR="00A73F21">
        <w:t>-e</w:t>
      </w:r>
      <w:r w:rsidRPr="001C7F46">
        <w:tab/>
      </w:r>
      <w:r w:rsidRPr="00A47356">
        <w:t>R1-2000230</w:t>
      </w:r>
    </w:p>
    <w:p w14:paraId="7A58BC94" w14:textId="53548CF5" w:rsidR="00893D29" w:rsidRPr="00A73F21" w:rsidRDefault="00A73F21" w:rsidP="00893D29">
      <w:pPr>
        <w:pStyle w:val="3GPPHeader"/>
      </w:pPr>
      <w:r w:rsidRPr="00A73F21">
        <w:rPr>
          <w:rFonts w:eastAsia="MS Mincho" w:cs="Arial"/>
          <w:bCs/>
        </w:rPr>
        <w:t>e-Meeting</w:t>
      </w:r>
      <w:r w:rsidR="00893D29" w:rsidRPr="00A73F21">
        <w:t>, February 24</w:t>
      </w:r>
      <w:r w:rsidR="00893D29" w:rsidRPr="00A73F21">
        <w:rPr>
          <w:vertAlign w:val="superscript"/>
        </w:rPr>
        <w:t>th</w:t>
      </w:r>
      <w:r w:rsidR="00893D29" w:rsidRPr="00A73F21">
        <w:t xml:space="preserve"> – </w:t>
      </w:r>
      <w:r w:rsidRPr="00A73F21">
        <w:rPr>
          <w:rFonts w:eastAsia="MS Mincho" w:cs="Arial"/>
          <w:bCs/>
        </w:rPr>
        <w:t>March 6</w:t>
      </w:r>
      <w:r w:rsidRPr="00A73F21">
        <w:rPr>
          <w:rFonts w:eastAsia="MS Mincho" w:cs="Arial"/>
          <w:bCs/>
          <w:vertAlign w:val="superscript"/>
        </w:rPr>
        <w:t>th</w:t>
      </w:r>
      <w:r w:rsidR="00893D29" w:rsidRPr="00A73F21">
        <w:t>, 2020</w:t>
      </w:r>
    </w:p>
    <w:p w14:paraId="39477EEA" w14:textId="0C869FD9" w:rsidR="00893D29" w:rsidRPr="001C7F46" w:rsidRDefault="00A73F21" w:rsidP="00893D29">
      <w:pPr>
        <w:pStyle w:val="3GPPHeader"/>
      </w:pPr>
      <w:r>
        <w:t>A</w:t>
      </w:r>
      <w:r w:rsidR="00893D29" w:rsidRPr="001C7F46">
        <w:t>genda Item:</w:t>
      </w:r>
      <w:r w:rsidR="00893D29" w:rsidRPr="001C7F46">
        <w:tab/>
        <w:t>7.2.</w:t>
      </w:r>
      <w:r w:rsidR="00893D29">
        <w:t>5</w:t>
      </w:r>
      <w:r w:rsidR="00893D29" w:rsidRPr="001C7F46">
        <w:t>.1</w:t>
      </w:r>
    </w:p>
    <w:p w14:paraId="06DCA84F" w14:textId="77777777" w:rsidR="00893D29" w:rsidRPr="001C7F46" w:rsidRDefault="00893D29" w:rsidP="00893D29">
      <w:pPr>
        <w:pStyle w:val="3GPPHeader"/>
      </w:pPr>
      <w:r w:rsidRPr="001C7F46">
        <w:t>Source:</w:t>
      </w:r>
      <w:r w:rsidRPr="001C7F46">
        <w:tab/>
        <w:t>Ericsson</w:t>
      </w:r>
    </w:p>
    <w:p w14:paraId="5A31953F" w14:textId="77777777" w:rsidR="00893D29" w:rsidRPr="001C7F46" w:rsidRDefault="00893D29" w:rsidP="00893D29">
      <w:pPr>
        <w:pStyle w:val="3GPPHeader"/>
      </w:pPr>
      <w:r w:rsidRPr="001C7F46">
        <w:t>Title:</w:t>
      </w:r>
      <w:r w:rsidRPr="001C7F46">
        <w:tab/>
        <w:t>Remaining Issue of PDCCH Enhancements for NR URLLC</w:t>
      </w:r>
    </w:p>
    <w:p w14:paraId="3B3774B8" w14:textId="77777777" w:rsidR="00893D29" w:rsidRPr="001C7F46" w:rsidRDefault="00893D29" w:rsidP="00893D29">
      <w:pPr>
        <w:pStyle w:val="3GPPHeader"/>
      </w:pPr>
      <w:r w:rsidRPr="001C7F46">
        <w:t>Document for:</w:t>
      </w:r>
      <w:r w:rsidRPr="001C7F46">
        <w:tab/>
        <w:t>Discussion, Decision</w:t>
      </w:r>
    </w:p>
    <w:p w14:paraId="598580B9" w14:textId="77777777" w:rsidR="00893D29" w:rsidRPr="00CE0424" w:rsidRDefault="00893D29" w:rsidP="00893D29">
      <w:pPr>
        <w:pStyle w:val="Heading1"/>
      </w:pPr>
      <w:r>
        <w:t>1</w:t>
      </w:r>
      <w:r>
        <w:tab/>
      </w:r>
      <w:r w:rsidRPr="00CE0424">
        <w:t>Introduction</w:t>
      </w:r>
    </w:p>
    <w:p w14:paraId="71A816CA" w14:textId="4F3743D6" w:rsidR="00893D29" w:rsidRDefault="00893D29" w:rsidP="00893D29">
      <w:pPr>
        <w:pStyle w:val="BodyText"/>
        <w:rPr>
          <w:rFonts w:cs="Arial"/>
        </w:rPr>
      </w:pPr>
      <w:r>
        <w:rPr>
          <w:rFonts w:cs="Arial"/>
        </w:rPr>
        <w:t xml:space="preserve">In principle, works on </w:t>
      </w:r>
      <w:r w:rsidRPr="001C7F46">
        <w:rPr>
          <w:rFonts w:cs="Arial"/>
        </w:rPr>
        <w:t xml:space="preserve">PDCCH enhancement </w:t>
      </w:r>
      <w:r>
        <w:rPr>
          <w:rFonts w:cs="Arial"/>
        </w:rPr>
        <w:t xml:space="preserve">for NR </w:t>
      </w:r>
      <w:r w:rsidRPr="001C7F46">
        <w:rPr>
          <w:rFonts w:cs="Arial"/>
        </w:rPr>
        <w:t xml:space="preserve">URLLC in Rel-16 </w:t>
      </w:r>
      <w:r>
        <w:rPr>
          <w:rFonts w:cs="Arial"/>
        </w:rPr>
        <w:t xml:space="preserve">have been completed in RAN1#99. The enhancements comprise introduction of new DCI formats 0_2/1_2 with configurable fields including new fields to support various enhancements on PUSCH, UL intra UE prioritization and UL inter UE cancellation, and the new PDCCH monitoring capability defined per PDCCH monitoring span. Nevertheless, there are still some remaining issues that need to be addressed. </w:t>
      </w:r>
      <w:r w:rsidRPr="001C7F46">
        <w:rPr>
          <w:rFonts w:cs="Arial"/>
        </w:rPr>
        <w:t xml:space="preserve">In this contribution, we </w:t>
      </w:r>
      <w:r>
        <w:rPr>
          <w:rFonts w:cs="Arial"/>
        </w:rPr>
        <w:t xml:space="preserve">discuss these remaining issues. </w:t>
      </w:r>
      <w:r w:rsidRPr="0019408A">
        <w:rPr>
          <w:rFonts w:cs="Arial"/>
        </w:rPr>
        <w:t xml:space="preserve">Text proposals are also provided for </w:t>
      </w:r>
      <w:r w:rsidR="00DF4480">
        <w:rPr>
          <w:rFonts w:cs="Arial"/>
        </w:rPr>
        <w:t>corresponding</w:t>
      </w:r>
      <w:r w:rsidRPr="0019408A">
        <w:rPr>
          <w:rFonts w:cs="Arial"/>
        </w:rPr>
        <w:t xml:space="preserve"> specifications.</w:t>
      </w:r>
    </w:p>
    <w:p w14:paraId="2631C0DB" w14:textId="77777777" w:rsidR="00893D29" w:rsidRPr="00CE0424" w:rsidRDefault="00893D29" w:rsidP="00893D29">
      <w:pPr>
        <w:pStyle w:val="Heading1"/>
      </w:pPr>
      <w:bookmarkStart w:id="1" w:name="_Ref178064866"/>
      <w:r>
        <w:t>2</w:t>
      </w:r>
      <w:r>
        <w:tab/>
      </w:r>
      <w:r w:rsidRPr="00CE0424">
        <w:t>Discussion</w:t>
      </w:r>
      <w:bookmarkEnd w:id="1"/>
    </w:p>
    <w:p w14:paraId="5DC049FA" w14:textId="77777777" w:rsidR="00893D29" w:rsidRPr="00044060" w:rsidRDefault="00893D29" w:rsidP="00893D29">
      <w:pPr>
        <w:pStyle w:val="Heading2"/>
        <w:rPr>
          <w:lang w:val="en-US"/>
        </w:rPr>
      </w:pPr>
      <w:r w:rsidRPr="00044060">
        <w:rPr>
          <w:lang w:val="en-US"/>
        </w:rPr>
        <w:t>2.1</w:t>
      </w:r>
      <w:r w:rsidRPr="00044060">
        <w:rPr>
          <w:lang w:val="en-US"/>
        </w:rPr>
        <w:tab/>
        <w:t>RIV formula for FDRA type 1 with</w:t>
      </w:r>
      <w:r>
        <w:rPr>
          <w:lang w:val="en-US"/>
        </w:rPr>
        <w:t xml:space="preserve"> scheduling granularity larger than 1 RB</w:t>
      </w:r>
    </w:p>
    <w:p w14:paraId="3C6DEF4E" w14:textId="5D29BE09" w:rsidR="0036258E" w:rsidRPr="0036258E" w:rsidRDefault="00893D29" w:rsidP="00DF4480">
      <w:pPr>
        <w:pStyle w:val="BodyText"/>
      </w:pPr>
      <w:r>
        <w:t>DCI formats 0_2/1_2 support FDRA type 1 indication where the granularity can be larger than 1 RB. A formula is needed to describe the resource indication value (RIV). We propose to extend the existing RIV formula for FDRA type 1 considering the granularity K.</w:t>
      </w:r>
      <w:r w:rsidR="0036258E">
        <w:t xml:space="preserve"> Note that the propose</w:t>
      </w:r>
      <w:r w:rsidR="00E937BA">
        <w:t>d</w:t>
      </w:r>
      <w:r w:rsidR="0036258E">
        <w:t xml:space="preserve"> formula is essentially the same as that for the case w</w:t>
      </w:r>
      <w:r w:rsidR="0036258E" w:rsidRPr="0036258E">
        <w:t>hen the DCI size for DCI format 1_0 in USS is derived from the size of DCI format 1_0 in CSS but applied to an active BWP</w:t>
      </w:r>
      <w:r w:rsidR="0036258E">
        <w:t>.</w:t>
      </w:r>
    </w:p>
    <w:p w14:paraId="20060399" w14:textId="7FA5C7D1" w:rsidR="00176A8C" w:rsidRDefault="00176A8C" w:rsidP="00DF4480">
      <w:pPr>
        <w:pStyle w:val="BodyText"/>
      </w:pPr>
      <w:r>
        <w:t xml:space="preserve">With granularity K larger than 1 RB, there can be remaining RBs in the BWP with size smaller than K. To make use of such resources, it is reasonable that these remaining RBs </w:t>
      </w:r>
      <w:r w:rsidR="00217AAF">
        <w:t>are</w:t>
      </w:r>
      <w:r>
        <w:t xml:space="preserve"> included in the last allocation of the BWP. </w:t>
      </w:r>
    </w:p>
    <w:p w14:paraId="13338D86" w14:textId="77777777" w:rsidR="00057682" w:rsidRDefault="00057682" w:rsidP="00DF4480">
      <w:pPr>
        <w:pStyle w:val="BodyText"/>
      </w:pPr>
    </w:p>
    <w:p w14:paraId="3AF19C1A" w14:textId="54DA34AB" w:rsidR="006428F7" w:rsidRPr="006428F7" w:rsidRDefault="00057682" w:rsidP="006428F7">
      <w:pPr>
        <w:pStyle w:val="Proposal"/>
        <w:rPr>
          <w:lang w:eastAsia="ja-JP"/>
        </w:rPr>
      </w:pPr>
      <w:bookmarkStart w:id="2" w:name="_Toc32612985"/>
      <w:r>
        <w:t>Extend the existing RIV formula for FDRA type 1 considering the granularity K by re</w:t>
      </w:r>
      <w:r w:rsidR="006428F7">
        <w:t>us</w:t>
      </w:r>
      <w:r>
        <w:t>ing</w:t>
      </w:r>
      <w:r w:rsidR="006428F7">
        <w:t xml:space="preserve"> the formula for the case w</w:t>
      </w:r>
      <w:r w:rsidR="006428F7" w:rsidRPr="0036258E">
        <w:t>hen the DCI size for DCI format 1_0 in USS is derived from the size of DCI format 1_0 in CSS but applied to an active</w:t>
      </w:r>
      <w:r>
        <w:t xml:space="preserve"> BWP</w:t>
      </w:r>
      <w:r w:rsidR="006428F7" w:rsidRPr="001C7F46">
        <w:rPr>
          <w:rFonts w:cs="Arial"/>
        </w:rPr>
        <w:t>.</w:t>
      </w:r>
      <w:bookmarkEnd w:id="2"/>
    </w:p>
    <w:p w14:paraId="7A15CDCA" w14:textId="7E819C1D" w:rsidR="006428F7" w:rsidRPr="00057682" w:rsidRDefault="006428F7" w:rsidP="006428F7">
      <w:pPr>
        <w:pStyle w:val="Proposal"/>
        <w:rPr>
          <w:lang w:eastAsia="ja-JP"/>
        </w:rPr>
      </w:pPr>
      <w:bookmarkStart w:id="3" w:name="_Toc32612986"/>
      <w:r>
        <w:t>For FDRA type 1 with granularity larger than 1 RB, the r</w:t>
      </w:r>
      <w:r>
        <w:rPr>
          <w:rFonts w:cs="Arial"/>
        </w:rPr>
        <w:t>emaining RBs in the BWP with size smaller than the granularity can be included in the frequency domain resource allocation of the last RIV</w:t>
      </w:r>
      <w:r w:rsidRPr="001C7F46">
        <w:rPr>
          <w:rFonts w:cs="Arial"/>
        </w:rPr>
        <w:t>.</w:t>
      </w:r>
      <w:bookmarkEnd w:id="3"/>
    </w:p>
    <w:p w14:paraId="4D4F1020" w14:textId="77777777" w:rsidR="00893D29" w:rsidRPr="006428F7" w:rsidRDefault="00893D29" w:rsidP="00057682">
      <w:pPr>
        <w:pStyle w:val="Proposal"/>
        <w:numPr>
          <w:ilvl w:val="0"/>
          <w:numId w:val="0"/>
        </w:numPr>
        <w:rPr>
          <w:lang w:eastAsia="ja-JP"/>
        </w:rPr>
      </w:pPr>
    </w:p>
    <w:tbl>
      <w:tblPr>
        <w:tblStyle w:val="TableGrid"/>
        <w:tblW w:w="0" w:type="auto"/>
        <w:tblLook w:val="04A0" w:firstRow="1" w:lastRow="0" w:firstColumn="1" w:lastColumn="0" w:noHBand="0" w:noVBand="1"/>
      </w:tblPr>
      <w:tblGrid>
        <w:gridCol w:w="9629"/>
      </w:tblGrid>
      <w:tr w:rsidR="00893D29" w:rsidRPr="00176A8C" w14:paraId="7D33843B" w14:textId="77777777" w:rsidTr="00D50648">
        <w:tc>
          <w:tcPr>
            <w:tcW w:w="9629" w:type="dxa"/>
          </w:tcPr>
          <w:p w14:paraId="0CF54A29" w14:textId="07D1AD4F" w:rsidR="00893D29" w:rsidRDefault="00021D1B" w:rsidP="004020E9">
            <w:pPr>
              <w:rPr>
                <w:rFonts w:ascii="Arial" w:hAnsi="Arial" w:cs="Arial"/>
                <w:color w:val="000000"/>
                <w:sz w:val="28"/>
                <w:szCs w:val="28"/>
              </w:rPr>
            </w:pPr>
            <w:r w:rsidRPr="00555500">
              <w:rPr>
                <w:rFonts w:ascii="Arial" w:hAnsi="Arial" w:cs="Arial"/>
                <w:color w:val="000000"/>
                <w:sz w:val="28"/>
                <w:szCs w:val="28"/>
              </w:rPr>
              <w:t xml:space="preserve">TP for </w:t>
            </w:r>
            <w:r w:rsidR="00893D29" w:rsidRPr="00555500">
              <w:rPr>
                <w:rFonts w:ascii="Arial" w:hAnsi="Arial" w:cs="Arial"/>
                <w:color w:val="000000"/>
                <w:sz w:val="28"/>
                <w:szCs w:val="28"/>
              </w:rPr>
              <w:t>38.214, Section 5.1.2.2.2</w:t>
            </w:r>
          </w:p>
          <w:p w14:paraId="07219706" w14:textId="77777777" w:rsidR="00BC2A85" w:rsidRPr="00BC2A85" w:rsidRDefault="00BC2A85" w:rsidP="00BC2A85">
            <w:pPr>
              <w:rPr>
                <w:rFonts w:ascii="Times New Roman" w:hAnsi="Times New Roman" w:cs="Times New Roman"/>
                <w:color w:val="000000"/>
              </w:rPr>
            </w:pPr>
            <w:r w:rsidRPr="00BC2A85">
              <w:rPr>
                <w:rFonts w:ascii="Times New Roman" w:hAnsi="Times New Roman" w:cs="Times New Roman"/>
                <w:color w:val="000000"/>
              </w:rPr>
              <w:t xml:space="preserve">---------------------------- Start of proposed TP for </w:t>
            </w:r>
            <w:proofErr w:type="gramStart"/>
            <w:r w:rsidRPr="00BC2A85">
              <w:rPr>
                <w:rFonts w:ascii="Times New Roman" w:hAnsi="Times New Roman" w:cs="Times New Roman"/>
                <w:color w:val="000000"/>
              </w:rPr>
              <w:t>38.214  --------------------------------------------</w:t>
            </w:r>
            <w:proofErr w:type="gramEnd"/>
          </w:p>
          <w:p w14:paraId="392AD067" w14:textId="57D7B842" w:rsidR="00893D29" w:rsidRPr="00297F01" w:rsidRDefault="00297F01" w:rsidP="00297F01">
            <w:pPr>
              <w:spacing w:after="180" w:line="240" w:lineRule="auto"/>
              <w:rPr>
                <w:rFonts w:ascii="Times" w:eastAsia="Times New Roman" w:hAnsi="Times" w:cs="Times"/>
                <w:color w:val="FF0000"/>
                <w:lang w:val="en-GB"/>
              </w:rPr>
            </w:pPr>
            <w:r w:rsidRPr="00297F01">
              <w:rPr>
                <w:rFonts w:ascii="Times New Roman" w:eastAsia="Times New Roman" w:hAnsi="Times New Roman" w:cs="Times New Roman"/>
                <w:lang w:val="en-GB"/>
              </w:rPr>
              <w:lastRenderedPageBreak/>
              <w:t xml:space="preserve">When the scheduling grant is received with DCI format 1_2, a downlink type 1 resource allocation field consists of </w:t>
            </w:r>
            <w:r w:rsidRPr="00297F01">
              <w:rPr>
                <w:rFonts w:ascii="Times New Roman" w:eastAsia="Times New Roman" w:hAnsi="Times New Roman" w:cs="Times New Roman"/>
                <w:strike/>
                <w:color w:val="FF0000"/>
                <w:lang w:val="en-GB"/>
              </w:rPr>
              <w:t>[TBD].</w:t>
            </w:r>
            <w:r w:rsidRPr="00297F01">
              <w:rPr>
                <w:rFonts w:ascii="Times New Roman" w:eastAsia="Times New Roman" w:hAnsi="Times New Roman" w:cs="Times New Roman"/>
                <w:color w:val="FF0000"/>
                <w:lang w:val="en-GB"/>
              </w:rPr>
              <w:t xml:space="preserve"> </w:t>
            </w:r>
            <w:r w:rsidR="00893D29" w:rsidRPr="00297F01">
              <w:rPr>
                <w:rFonts w:ascii="Times" w:hAnsi="Times" w:cs="Times"/>
                <w:color w:val="FF0000"/>
              </w:rPr>
              <w:t>a resource indication value (</w:t>
            </w:r>
            <w:r w:rsidR="00893D29" w:rsidRPr="00297F01">
              <w:rPr>
                <w:rFonts w:ascii="Times" w:hAnsi="Times" w:cs="Times"/>
                <w:i/>
                <w:color w:val="FF0000"/>
              </w:rPr>
              <w:t>RIV</w:t>
            </w:r>
            <w:r w:rsidR="00893D29" w:rsidRPr="00297F01">
              <w:rPr>
                <w:rFonts w:ascii="Times" w:hAnsi="Times" w:cs="Times"/>
                <w:color w:val="FF0000"/>
              </w:rPr>
              <w:t xml:space="preserve">) corresponding to a starting virtual resource block </w:t>
            </w:r>
            <m:oMath>
              <m:r>
                <w:rPr>
                  <w:rFonts w:ascii="Cambria Math" w:eastAsia="Times New Roman" w:hAnsi="Cambria Math" w:cs="Times"/>
                  <w:color w:val="FF0000"/>
                  <w:lang w:val="en-GB"/>
                </w:rPr>
                <m:t>R</m:t>
              </m:r>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B</m:t>
                  </m:r>
                </m:e>
                <m:sub>
                  <m:r>
                    <w:rPr>
                      <w:rFonts w:ascii="Cambria Math" w:eastAsia="Times New Roman" w:hAnsi="Cambria Math" w:cs="Times"/>
                      <w:color w:val="FF0000"/>
                      <w:lang w:val="en-GB"/>
                    </w:rPr>
                    <m:t>start</m:t>
                  </m:r>
                </m:sub>
              </m:sSub>
              <m:r>
                <w:rPr>
                  <w:rFonts w:ascii="Cambria Math" w:eastAsia="Times New Roman" w:hAnsi="Cambria Math" w:cs="Times"/>
                  <w:color w:val="FF0000"/>
                  <w:lang w:val="en-GB"/>
                </w:rPr>
                <m:t>=0,K,2⋅K,…,(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-1)⋅K</m:t>
              </m:r>
            </m:oMath>
            <w:r w:rsidR="00893D29" w:rsidRPr="00297F01">
              <w:rPr>
                <w:rFonts w:ascii="Times" w:hAnsi="Times" w:cs="Times"/>
                <w:color w:val="FF0000"/>
              </w:rPr>
              <w:t xml:space="preserve"> and a length in terms of contiguously allocated resource blocks </w:t>
            </w:r>
            <m:oMath>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L</m:t>
                  </m:r>
                </m:e>
                <m:sub>
                  <m:r>
                    <w:rPr>
                      <w:rFonts w:ascii="Cambria Math" w:eastAsia="Times New Roman" w:hAnsi="Cambria Math" w:cs="Times"/>
                      <w:color w:val="FF0000"/>
                      <w:lang w:val="en-GB"/>
                    </w:rPr>
                    <m:t>RBs</m:t>
                  </m:r>
                </m:sub>
              </m:sSub>
              <m:r>
                <w:rPr>
                  <w:rFonts w:ascii="Cambria Math" w:eastAsia="Times New Roman" w:hAnsi="Cambria Math" w:cs="Times"/>
                  <w:color w:val="FF0000"/>
                  <w:lang w:val="en-GB"/>
                </w:rPr>
                <m:t>=K,2⋅K,…,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⋅K</m:t>
              </m:r>
            </m:oMath>
            <w:r w:rsidR="00893D29" w:rsidRPr="00297F01">
              <w:rPr>
                <w:rFonts w:ascii="Times" w:hAnsi="Times" w:cs="Times"/>
                <w:color w:val="FF0000"/>
                <w:lang w:eastAsia="en-GB"/>
              </w:rPr>
              <w:t xml:space="preserve">, where </w:t>
            </w:r>
            <w:r w:rsidR="00893D29" w:rsidRPr="00297F01">
              <w:rPr>
                <w:rFonts w:ascii="Times" w:hAnsi="Times" w:cs="Times"/>
                <w:i/>
                <w:color w:val="FF0000"/>
                <w:lang w:eastAsia="en-GB"/>
              </w:rPr>
              <w:t>K</w:t>
            </w:r>
            <w:r w:rsidR="00893D29" w:rsidRPr="00297F01">
              <w:rPr>
                <w:rFonts w:ascii="Times" w:hAnsi="Times" w:cs="Times"/>
                <w:color w:val="FF0000"/>
                <w:lang w:eastAsia="en-GB"/>
              </w:rPr>
              <w:t xml:space="preserve"> is given by </w:t>
            </w:r>
            <w:r w:rsidR="00893D29" w:rsidRPr="00297F01">
              <w:rPr>
                <w:rFonts w:ascii="Times" w:hAnsi="Times" w:cs="Times"/>
                <w:i/>
                <w:color w:val="FF0000"/>
                <w:lang w:eastAsia="en-GB"/>
              </w:rPr>
              <w:t>ResourceAllocationType1-granularity-ForDCIFormat1_2</w:t>
            </w:r>
            <w:r w:rsidR="00893D29" w:rsidRPr="00297F01">
              <w:rPr>
                <w:rFonts w:ascii="Times" w:hAnsi="Times" w:cs="Times"/>
                <w:color w:val="FF0000"/>
                <w:lang w:eastAsia="en-GB"/>
              </w:rPr>
              <w:t xml:space="preserve"> if configured; otherwise</w:t>
            </w:r>
            <w:r w:rsidR="00893D29" w:rsidRPr="00297F01">
              <w:rPr>
                <w:rFonts w:ascii="Times" w:hAnsi="Times" w:cs="Times"/>
                <w:i/>
                <w:color w:val="FF0000"/>
                <w:lang w:eastAsia="en-GB"/>
              </w:rPr>
              <w:t xml:space="preserve"> K</w:t>
            </w:r>
            <w:r w:rsidR="00893D29" w:rsidRPr="00297F01">
              <w:rPr>
                <w:rFonts w:ascii="Times" w:hAnsi="Times" w:cs="Times"/>
                <w:color w:val="FF0000"/>
                <w:lang w:eastAsia="en-GB"/>
              </w:rPr>
              <w:t xml:space="preserve"> = 1</w:t>
            </w:r>
            <w:r w:rsidR="00893D29" w:rsidRPr="00297F01">
              <w:rPr>
                <w:rFonts w:ascii="Times" w:hAnsi="Times" w:cs="Times"/>
                <w:color w:val="FF0000"/>
              </w:rPr>
              <w:t xml:space="preserve">. </w:t>
            </w:r>
          </w:p>
          <w:p w14:paraId="3A89C5AA" w14:textId="77777777" w:rsidR="00893D29" w:rsidRPr="00297F01" w:rsidRDefault="00893D29" w:rsidP="00D50648">
            <w:pPr>
              <w:rPr>
                <w:rFonts w:ascii="Times" w:hAnsi="Times" w:cs="Times"/>
                <w:color w:val="FF0000"/>
              </w:rPr>
            </w:pPr>
            <w:r w:rsidRPr="00297F01">
              <w:rPr>
                <w:rFonts w:ascii="Times" w:hAnsi="Times" w:cs="Times"/>
                <w:color w:val="FF0000"/>
              </w:rPr>
              <w:t>The resource indication value is defined by</w:t>
            </w:r>
          </w:p>
          <w:p w14:paraId="5270DC6E" w14:textId="100C1C10" w:rsidR="00893D29" w:rsidRPr="00297F01" w:rsidRDefault="00893D29" w:rsidP="00297F01">
            <w:pPr>
              <w:pStyle w:val="B1"/>
              <w:rPr>
                <w:rFonts w:ascii="Times" w:hAnsi="Times" w:cs="Times"/>
                <w:color w:val="FF0000"/>
              </w:rPr>
            </w:pPr>
            <w:r w:rsidRPr="00297F01">
              <w:rPr>
                <w:rFonts w:ascii="Times" w:hAnsi="Times" w:cs="Times"/>
                <w:color w:val="FF0000"/>
              </w:rPr>
              <w:t xml:space="preserve">if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d>
                <m:dPr>
                  <m:begChr m:val="⌊"/>
                  <m:endChr m:val="⌋"/>
                  <m:ctrlPr>
                    <w:rPr>
                      <w:rFonts w:ascii="Cambria Math" w:eastAsia="Times New Roman" w:hAnsi="Cambria Math" w:cs="Times"/>
                      <w:i/>
                      <w:color w:val="FF0000"/>
                      <w:lang w:val="en-GB" w:eastAsia="en-GB"/>
                    </w:rPr>
                  </m:ctrlPr>
                </m:dPr>
                <m:e>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/2</m:t>
                  </m:r>
                </m:e>
              </m:d>
            </m:oMath>
            <w:r w:rsidRPr="00297F01">
              <w:rPr>
                <w:rFonts w:ascii="Times" w:hAnsi="Times" w:cs="Times"/>
                <w:color w:val="FF0000"/>
              </w:rPr>
              <w:t xml:space="preserve"> then</w:t>
            </w:r>
          </w:p>
          <w:p w14:paraId="4EC5415A" w14:textId="2B0D486B" w:rsidR="00893D29" w:rsidRPr="00297F01" w:rsidRDefault="00267C62" w:rsidP="00297F01">
            <w:pPr>
              <w:pStyle w:val="B2"/>
              <w:rPr>
                <w:rFonts w:ascii="Times" w:hAnsi="Times" w:cs="Times"/>
                <w:color w:val="FF0000"/>
              </w:rPr>
            </w:pPr>
            <m:oMath>
              <m:r>
                <w:rPr>
                  <w:rFonts w:ascii="Cambria Math" w:eastAsia="Times New Roman" w:hAnsi="Cambria Math" w:cs="Times"/>
                  <w:color w:val="FF0000"/>
                  <w:lang w:val="en-GB" w:eastAsia="en-GB"/>
                </w:rPr>
                <m:t>RIV=N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00297F01" w:rsidRPr="00297F01">
              <w:rPr>
                <w:rFonts w:ascii="Times" w:hAnsi="Times" w:cs="Times"/>
                <w:color w:val="FF0000"/>
              </w:rPr>
              <w:t xml:space="preserve"> </w:t>
            </w:r>
          </w:p>
          <w:p w14:paraId="0068E7ED" w14:textId="77777777" w:rsidR="00893D29" w:rsidRPr="00297F01" w:rsidRDefault="00893D29" w:rsidP="00D50648">
            <w:pPr>
              <w:pStyle w:val="B1"/>
              <w:rPr>
                <w:rFonts w:ascii="Times" w:hAnsi="Times" w:cs="Times"/>
                <w:color w:val="FF0000"/>
              </w:rPr>
            </w:pPr>
            <w:r w:rsidRPr="00297F01">
              <w:rPr>
                <w:rFonts w:ascii="Times" w:hAnsi="Times" w:cs="Times"/>
                <w:color w:val="FF0000"/>
              </w:rPr>
              <w:t xml:space="preserve">else </w:t>
            </w:r>
          </w:p>
          <w:p w14:paraId="5396147C" w14:textId="633BDDC8" w:rsidR="00893D29" w:rsidRPr="00297F01" w:rsidRDefault="00267C62" w:rsidP="00297F01">
            <w:pPr>
              <w:pStyle w:val="B2"/>
              <w:rPr>
                <w:rFonts w:ascii="Times" w:hAnsi="Times" w:cs="Times"/>
                <w:color w:val="FF0000"/>
              </w:rPr>
            </w:pPr>
            <m:oMath>
              <m:r>
                <w:rPr>
                  <w:rFonts w:ascii="Cambria Math" w:eastAsia="Times New Roman" w:hAnsi="Cambria Math" w:cs="Times"/>
                  <w:color w:val="FF0000"/>
                  <w:lang w:val="en-GB" w:eastAsia="en-GB"/>
                </w:rPr>
                <m:t>RIV=N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-1-RB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oMath>
            <w:r w:rsidR="00297F01" w:rsidRPr="00297F01">
              <w:rPr>
                <w:rFonts w:ascii="Times" w:hAnsi="Times" w:cs="Times"/>
                <w:color w:val="FF0000"/>
              </w:rPr>
              <w:t xml:space="preserve"> </w:t>
            </w:r>
          </w:p>
          <w:p w14:paraId="3DCF7745" w14:textId="26E59B21" w:rsidR="00893D29" w:rsidRPr="00297F01" w:rsidRDefault="006A3D36" w:rsidP="00297F01">
            <w:pPr>
              <w:rPr>
                <w:rFonts w:ascii="Times" w:hAnsi="Times" w:cs="Times"/>
                <w:color w:val="FF0000"/>
              </w:rPr>
            </w:pPr>
            <w:r>
              <w:rPr>
                <w:rFonts w:ascii="Times" w:hAnsi="Times" w:cs="Times"/>
                <w:color w:val="FF0000"/>
              </w:rPr>
              <w:t>w</w:t>
            </w:r>
            <w:r w:rsidR="00893D29" w:rsidRPr="00297F01">
              <w:rPr>
                <w:rFonts w:ascii="Times" w:hAnsi="Times" w:cs="Times"/>
                <w:color w:val="FF0000"/>
              </w:rPr>
              <w:t>here</w:t>
            </w:r>
            <w:r>
              <w:rPr>
                <w:rFonts w:ascii="Times" w:hAnsi="Times" w:cs="Times"/>
                <w:color w:val="FF0000"/>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L</m:t>
                      </m:r>
                    </m:e>
                    <m:sub>
                      <m:r>
                        <w:rPr>
                          <w:rFonts w:ascii="Cambria Math" w:eastAsia="Times New Roman" w:hAnsi="Cambria Math" w:cs="Times"/>
                          <w:color w:val="FF0000"/>
                          <w:lang w:val="en-GB" w:eastAsia="en-GB"/>
                        </w:rPr>
                        <m:t>RBs</m:t>
                      </m:r>
                    </m:sub>
                  </m:sSub>
                </m:num>
                <m:den>
                  <m:r>
                    <w:rPr>
                      <w:rFonts w:ascii="Cambria Math" w:eastAsia="Times New Roman" w:hAnsi="Cambria Math" w:cs="Times"/>
                      <w:color w:val="FF0000"/>
                      <w:lang w:val="en-GB" w:eastAsia="en-GB"/>
                    </w:rPr>
                    <m:t>K</m:t>
                  </m:r>
                </m:den>
              </m:f>
            </m:oMath>
            <w:r w:rsidR="00893D29"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00297F01" w:rsidRPr="00297F01">
              <w:rPr>
                <w:rFonts w:ascii="Times" w:hAnsi="Times" w:cs="Times"/>
                <w:color w:val="FF0000"/>
                <w:lang w:val="en-GB" w:eastAsia="en-GB"/>
              </w:rPr>
              <w:t xml:space="preserve"> </w:t>
            </w:r>
            <w:r w:rsidR="00893D29" w:rsidRPr="00297F01">
              <w:rPr>
                <w:rFonts w:ascii="Times" w:hAnsi="Times" w:cs="Times"/>
                <w:color w:val="FF0000"/>
                <w:lang w:eastAsia="en-GB"/>
              </w:rPr>
              <w:t xml:space="preserve">and </w:t>
            </w:r>
            <w:bookmarkStart w:id="4" w:name="_Hlk23846953"/>
            <m:oMath>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m:t>
              </m:r>
              <m:d>
                <m:dPr>
                  <m:begChr m:val="⌊"/>
                  <m:endChr m:val="⌋"/>
                  <m:ctrlPr>
                    <w:rPr>
                      <w:rFonts w:ascii="Cambria Math" w:hAnsi="Cambria Math" w:cs="Times"/>
                      <w:i/>
                      <w:color w:val="FF0000"/>
                      <w:lang w:eastAsia="en-GB"/>
                    </w:rPr>
                  </m:ctrlPr>
                </m:dPr>
                <m:e>
                  <m:f>
                    <m:fPr>
                      <m:ctrlPr>
                        <w:rPr>
                          <w:rFonts w:ascii="Cambria Math" w:hAnsi="Cambria Math" w:cs="Times"/>
                          <w:i/>
                          <w:color w:val="FF0000"/>
                          <w:lang w:eastAsia="en-GB"/>
                        </w:rPr>
                      </m:ctrlPr>
                    </m:fPr>
                    <m:num>
                      <m:sSubSup>
                        <m:sSubSupPr>
                          <m:ctrlPr>
                            <w:rPr>
                              <w:rFonts w:ascii="Cambria Math" w:hAnsi="Cambria Math" w:cs="Times"/>
                              <w:i/>
                              <w:color w:val="FF0000"/>
                              <w:lang w:eastAsia="en-GB"/>
                            </w:rPr>
                          </m:ctrlPr>
                        </m:sSubSupPr>
                        <m:e>
                          <m:r>
                            <w:rPr>
                              <w:rFonts w:ascii="Cambria Math" w:hAnsi="Cambria Math" w:cs="Times"/>
                              <w:color w:val="FF0000"/>
                              <w:lang w:eastAsia="en-GB"/>
                            </w:rPr>
                            <m:t>N</m:t>
                          </m:r>
                        </m:e>
                        <m:sub>
                          <m:r>
                            <w:rPr>
                              <w:rFonts w:ascii="Cambria Math" w:hAnsi="Cambria Math" w:cs="Times"/>
                              <w:color w:val="FF0000"/>
                              <w:lang w:eastAsia="en-GB"/>
                            </w:rPr>
                            <m:t>BWP</m:t>
                          </m:r>
                        </m:sub>
                        <m:sup>
                          <m:r>
                            <w:rPr>
                              <w:rFonts w:ascii="Cambria Math" w:hAnsi="Cambria Math" w:cs="Times"/>
                              <w:color w:val="FF0000"/>
                              <w:lang w:eastAsia="en-GB"/>
                            </w:rPr>
                            <m:t>size</m:t>
                          </m:r>
                        </m:sup>
                      </m:sSubSup>
                    </m:num>
                    <m:den>
                      <m:r>
                        <w:rPr>
                          <w:rFonts w:ascii="Cambria Math" w:hAnsi="Cambria Math" w:cs="Times"/>
                          <w:color w:val="FF0000"/>
                          <w:lang w:eastAsia="en-GB"/>
                        </w:rPr>
                        <m:t>K</m:t>
                      </m:r>
                    </m:den>
                  </m:f>
                </m:e>
              </m:d>
            </m:oMath>
            <w:bookmarkEnd w:id="4"/>
            <w:r w:rsidR="00893D29"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00893D29" w:rsidRPr="00297F01">
              <w:rPr>
                <w:rFonts w:ascii="Times" w:hAnsi="Times" w:cs="Times"/>
                <w:color w:val="FF0000"/>
                <w:lang w:eastAsia="en-GB"/>
              </w:rPr>
              <w:t>, and where</w:t>
            </w:r>
            <w:r w:rsidR="00297F01">
              <w:rPr>
                <w:rFonts w:ascii="Times" w:hAnsi="Times" w:cs="Times"/>
                <w:color w:val="FF0000"/>
                <w:lang w:eastAsia="en-GB"/>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oMath>
            <w:r w:rsidR="00893D29" w:rsidRPr="00297F01">
              <w:rPr>
                <w:rFonts w:ascii="Times" w:hAnsi="Times" w:cs="Times"/>
                <w:color w:val="FF0000"/>
              </w:rPr>
              <w:t xml:space="preserve">  and shall not exceed </w:t>
            </w:r>
            <m:oMath>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00893D29" w:rsidRPr="00297F01">
              <w:rPr>
                <w:rFonts w:ascii="Times" w:hAnsi="Times" w:cs="Times"/>
                <w:color w:val="FF0000"/>
              </w:rPr>
              <w:t xml:space="preserve">. </w:t>
            </w:r>
          </w:p>
          <w:p w14:paraId="31DECF68" w14:textId="4D42B287" w:rsidR="00176A8C" w:rsidRDefault="00297F01" w:rsidP="00297F01">
            <w:pPr>
              <w:spacing w:after="180" w:line="240" w:lineRule="auto"/>
              <w:rPr>
                <w:rFonts w:ascii="Times" w:eastAsia="Times New Roman" w:hAnsi="Times" w:cs="Times"/>
                <w:strike/>
                <w:color w:val="FF0000"/>
                <w:lang w:val="en-GB"/>
              </w:rPr>
            </w:pPr>
            <w:r w:rsidRPr="00297F01">
              <w:rPr>
                <w:rFonts w:ascii="Times" w:eastAsia="Times New Roman" w:hAnsi="Times" w:cs="Times"/>
                <w:strike/>
                <w:color w:val="FF0000"/>
                <w:lang w:val="en-GB"/>
              </w:rPr>
              <w:t>[</w:t>
            </w:r>
            <w:r w:rsidRPr="00297F01">
              <w:rPr>
                <w:rFonts w:ascii="Times" w:eastAsia="Times New Roman" w:hAnsi="Times" w:cs="Times"/>
                <w:lang w:val="en-GB"/>
              </w:rPr>
              <w:t xml:space="preserve">If the resource allocation indicates the corresponding PDSCH </w:t>
            </w:r>
            <w:r w:rsidRPr="00297F01">
              <w:rPr>
                <w:rFonts w:ascii="Times" w:eastAsia="Times New Roman" w:hAnsi="Times" w:cs="Times"/>
                <w:strike/>
                <w:color w:val="FF0000"/>
                <w:lang w:val="en-GB"/>
              </w:rPr>
              <w:t>is mapped to</w:t>
            </w:r>
            <w:r w:rsidRPr="00297F01">
              <w:rPr>
                <w:rFonts w:ascii="Times" w:eastAsia="Times New Roman" w:hAnsi="Times" w:cs="Times"/>
                <w:color w:val="FF0000"/>
                <w:lang w:val="en-GB"/>
              </w:rPr>
              <w:t xml:space="preserve"> mapped onto an </w:t>
            </w:r>
            <w:r w:rsidRPr="00297F01">
              <w:rPr>
                <w:rFonts w:ascii="Times" w:eastAsia="Times New Roman" w:hAnsi="Times" w:cs="Times"/>
                <w:lang w:val="en-GB"/>
              </w:rPr>
              <w:t xml:space="preserve">RB index </w:t>
            </w:r>
            <m:oMath>
              <m:d>
                <m:dPr>
                  <m:begChr m:val="⌊"/>
                  <m:endChr m:val="⌋"/>
                  <m:ctrlPr>
                    <w:rPr>
                      <w:rFonts w:ascii="Cambria Math" w:eastAsia="Times New Roman" w:hAnsi="Times" w:cs="Times"/>
                      <w:i/>
                      <w:lang w:val="en-GB"/>
                    </w:rPr>
                  </m:ctrlPr>
                </m:dPr>
                <m:e>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r>
                    <w:rPr>
                      <w:rFonts w:ascii="Cambria Math" w:eastAsia="Times New Roman" w:hAnsi="Times" w:cs="Times"/>
                      <w:lang w:val="en-GB"/>
                    </w:rPr>
                    <m:t>/K</m:t>
                  </m:r>
                </m:e>
              </m:d>
              <m:r>
                <w:rPr>
                  <w:rFonts w:ascii="Cambria Math" w:eastAsia="Times New Roman" w:hAnsi="Cambria Math" w:cs="Cambria Math"/>
                  <w:lang w:val="en-GB"/>
                </w:rPr>
                <m:t>⋅</m:t>
              </m:r>
              <m:r>
                <w:rPr>
                  <w:rFonts w:ascii="Cambria Math" w:eastAsia="Times New Roman" w:hAnsi="Times" w:cs="Times"/>
                  <w:lang w:val="en-GB"/>
                </w:rPr>
                <m:t>K</m:t>
              </m:r>
              <m:r>
                <w:rPr>
                  <w:rFonts w:ascii="Cambria Math" w:eastAsia="Times New Roman" w:hAnsi="Times" w:cs="Times"/>
                  <w:lang w:val="en-GB"/>
                </w:rPr>
                <m:t>-</m:t>
              </m:r>
              <m:r>
                <w:rPr>
                  <w:rFonts w:ascii="Cambria Math" w:eastAsia="Times New Roman" w:hAnsi="Times" w:cs="Times"/>
                  <w:lang w:val="en-GB"/>
                </w:rPr>
                <m:t>1</m:t>
              </m:r>
            </m:oMath>
            <w:r w:rsidRPr="00297F01">
              <w:rPr>
                <w:rFonts w:ascii="Times" w:eastAsia="Times New Roman" w:hAnsi="Times" w:cs="Times"/>
                <w:lang w:val="en-GB"/>
              </w:rPr>
              <w:t xml:space="preserve">, the UE shall assume </w:t>
            </w:r>
            <w:r w:rsidRPr="00297F01">
              <w:rPr>
                <w:rFonts w:ascii="Times" w:eastAsia="Times New Roman" w:hAnsi="Times" w:cs="Times"/>
                <w:strike/>
                <w:color w:val="FF0000"/>
                <w:lang w:val="en-GB"/>
              </w:rPr>
              <w:t>the PDSCH is also mapped to</w:t>
            </w:r>
            <w:r w:rsidRPr="00297F01">
              <w:rPr>
                <w:rFonts w:ascii="Times" w:eastAsia="Times New Roman" w:hAnsi="Times" w:cs="Times"/>
                <w:lang w:val="en-GB"/>
              </w:rPr>
              <w:t xml:space="preserve"> </w:t>
            </w:r>
            <w:r w:rsidRPr="00297F01">
              <w:rPr>
                <w:rFonts w:ascii="Times" w:eastAsia="Times New Roman" w:hAnsi="Times" w:cs="Times"/>
                <w:color w:val="FF0000"/>
                <w:lang w:val="en-GB"/>
              </w:rPr>
              <w:t xml:space="preserve">that the PDSCH is also extended to include </w:t>
            </w:r>
            <w:r w:rsidRPr="00297F01">
              <w:rPr>
                <w:rFonts w:ascii="Times" w:eastAsia="Times New Roman" w:hAnsi="Times" w:cs="Times"/>
                <w:lang w:val="en-GB"/>
              </w:rPr>
              <w:t xml:space="preserve">PRB </w:t>
            </w:r>
            <w:r w:rsidR="00217AAF" w:rsidRPr="00217AAF">
              <w:rPr>
                <w:rFonts w:ascii="Times" w:eastAsia="Times New Roman" w:hAnsi="Times" w:cs="Times"/>
                <w:lang w:val="en-GB"/>
              </w:rPr>
              <w:t xml:space="preserve">indexes </w:t>
            </w:r>
            <m:oMath>
              <m:d>
                <m:dPr>
                  <m:begChr m:val="⌊"/>
                  <m:endChr m:val="⌋"/>
                  <m:ctrlPr>
                    <w:rPr>
                      <w:rFonts w:ascii="Cambria Math" w:eastAsia="Times New Roman" w:hAnsi="Times" w:cs="Times"/>
                      <w:i/>
                      <w:lang w:val="en-GB"/>
                    </w:rPr>
                  </m:ctrlPr>
                </m:dPr>
                <m:e>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r>
                    <w:rPr>
                      <w:rFonts w:ascii="Cambria Math" w:eastAsia="Times New Roman" w:hAnsi="Times" w:cs="Times"/>
                      <w:lang w:val="en-GB"/>
                    </w:rPr>
                    <m:t>/K</m:t>
                  </m:r>
                </m:e>
              </m:d>
              <m:r>
                <w:rPr>
                  <w:rFonts w:ascii="Cambria Math" w:eastAsia="Times New Roman" w:hAnsi="Cambria Math" w:cs="Cambria Math"/>
                  <w:lang w:val="en-GB"/>
                </w:rPr>
                <m:t>⋅</m:t>
              </m:r>
              <m:r>
                <w:rPr>
                  <w:rFonts w:ascii="Cambria Math" w:eastAsia="Times New Roman" w:hAnsi="Times" w:cs="Times"/>
                  <w:lang w:val="en-GB"/>
                </w:rPr>
                <m:t>K</m:t>
              </m:r>
            </m:oMath>
            <w:r>
              <w:rPr>
                <w:rFonts w:ascii="Times" w:eastAsia="Times New Roman" w:hAnsi="Times" w:cs="Times"/>
                <w:lang w:val="en-GB"/>
              </w:rPr>
              <w:t xml:space="preserve"> </w:t>
            </w:r>
            <w:r w:rsidRPr="00297F01">
              <w:rPr>
                <w:rFonts w:ascii="Times" w:eastAsia="Times New Roman" w:hAnsi="Times" w:cs="Times"/>
                <w:lang w:val="en-GB"/>
              </w:rPr>
              <w:t xml:space="preserve">to </w:t>
            </w:r>
            <m:oMath>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oMath>
            <w:r w:rsidRPr="00297F01">
              <w:rPr>
                <w:rFonts w:ascii="Times" w:eastAsia="Times New Roman" w:hAnsi="Times" w:cs="Times"/>
                <w:lang w:val="en-GB"/>
              </w:rPr>
              <w:t>.</w:t>
            </w:r>
            <w:r w:rsidRPr="00297F01">
              <w:rPr>
                <w:rFonts w:ascii="Times" w:eastAsia="Times New Roman" w:hAnsi="Times" w:cs="Times"/>
                <w:strike/>
                <w:color w:val="FF0000"/>
                <w:lang w:val="en-GB"/>
              </w:rPr>
              <w:t>]</w:t>
            </w:r>
          </w:p>
          <w:p w14:paraId="3F9CCB64" w14:textId="71EC5832" w:rsidR="00BC2A85" w:rsidRDefault="00BC2A85" w:rsidP="004E66D0">
            <w:pPr>
              <w:rPr>
                <w:rFonts w:ascii="Arial" w:hAnsi="Arial" w:cs="Arial"/>
                <w:sz w:val="20"/>
              </w:rPr>
            </w:pPr>
            <w:r w:rsidRPr="00BC2A85">
              <w:rPr>
                <w:rFonts w:ascii="Times New Roman" w:hAnsi="Times New Roman" w:cs="Times New Roman"/>
                <w:color w:val="000000"/>
              </w:rPr>
              <w:t>----------------------------------------------End of proposed TP ----------------------------------------------------</w:t>
            </w:r>
          </w:p>
        </w:tc>
      </w:tr>
    </w:tbl>
    <w:p w14:paraId="3C64C185" w14:textId="77777777" w:rsidR="00893D29" w:rsidRDefault="00893D29" w:rsidP="00893D29">
      <w:pPr>
        <w:rPr>
          <w:rFonts w:ascii="Arial" w:hAnsi="Arial" w:cs="Arial"/>
        </w:rPr>
      </w:pPr>
    </w:p>
    <w:tbl>
      <w:tblPr>
        <w:tblStyle w:val="TableGrid"/>
        <w:tblW w:w="0" w:type="auto"/>
        <w:tblLook w:val="04A0" w:firstRow="1" w:lastRow="0" w:firstColumn="1" w:lastColumn="0" w:noHBand="0" w:noVBand="1"/>
      </w:tblPr>
      <w:tblGrid>
        <w:gridCol w:w="9629"/>
      </w:tblGrid>
      <w:tr w:rsidR="006A3D36" w:rsidRPr="00BC2A85" w14:paraId="100BC7C1" w14:textId="77777777" w:rsidTr="006A3D36">
        <w:tc>
          <w:tcPr>
            <w:tcW w:w="9629" w:type="dxa"/>
          </w:tcPr>
          <w:p w14:paraId="61F9ED42" w14:textId="6023BB98" w:rsidR="006A3D36" w:rsidRDefault="00021D1B" w:rsidP="006A3D36">
            <w:pPr>
              <w:rPr>
                <w:rFonts w:ascii="Arial" w:hAnsi="Arial" w:cs="Arial"/>
                <w:color w:val="000000"/>
                <w:sz w:val="28"/>
                <w:szCs w:val="28"/>
              </w:rPr>
            </w:pPr>
            <w:r w:rsidRPr="00555500">
              <w:rPr>
                <w:rFonts w:ascii="Arial" w:hAnsi="Arial" w:cs="Arial"/>
                <w:color w:val="000000"/>
                <w:sz w:val="28"/>
                <w:szCs w:val="28"/>
              </w:rPr>
              <w:t xml:space="preserve">TP for </w:t>
            </w:r>
            <w:r w:rsidR="006A3D36" w:rsidRPr="00555500">
              <w:rPr>
                <w:rFonts w:ascii="Arial" w:hAnsi="Arial" w:cs="Arial"/>
                <w:color w:val="000000"/>
                <w:sz w:val="28"/>
                <w:szCs w:val="28"/>
              </w:rPr>
              <w:t>38.214, Section 6.1.2.2.2</w:t>
            </w:r>
          </w:p>
          <w:p w14:paraId="27EE761D" w14:textId="77777777" w:rsidR="00BC2A85" w:rsidRPr="00BC2A85" w:rsidRDefault="00BC2A85" w:rsidP="00BC2A85">
            <w:pPr>
              <w:rPr>
                <w:rFonts w:ascii="Times New Roman" w:hAnsi="Times New Roman" w:cs="Times New Roman"/>
                <w:color w:val="000000"/>
              </w:rPr>
            </w:pPr>
            <w:r w:rsidRPr="00BC2A85">
              <w:rPr>
                <w:rFonts w:ascii="Times New Roman" w:hAnsi="Times New Roman" w:cs="Times New Roman"/>
                <w:color w:val="000000"/>
              </w:rPr>
              <w:t xml:space="preserve">---------------------------- Start of proposed TP for </w:t>
            </w:r>
            <w:proofErr w:type="gramStart"/>
            <w:r w:rsidRPr="00BC2A85">
              <w:rPr>
                <w:rFonts w:ascii="Times New Roman" w:hAnsi="Times New Roman" w:cs="Times New Roman"/>
                <w:color w:val="000000"/>
              </w:rPr>
              <w:t>38.214  --------------------------------------------</w:t>
            </w:r>
            <w:proofErr w:type="gramEnd"/>
          </w:p>
          <w:p w14:paraId="2179279D" w14:textId="49FDAFCA" w:rsidR="006A3D36" w:rsidRPr="00297F01" w:rsidRDefault="006A3D36" w:rsidP="006A3D36">
            <w:pPr>
              <w:spacing w:after="180" w:line="240" w:lineRule="auto"/>
              <w:rPr>
                <w:rFonts w:ascii="Times" w:eastAsia="Times New Roman" w:hAnsi="Times" w:cs="Times"/>
                <w:color w:val="FF0000"/>
                <w:lang w:val="en-GB"/>
              </w:rPr>
            </w:pPr>
            <w:r w:rsidRPr="006A3D36">
              <w:rPr>
                <w:rFonts w:ascii="Times New Roman" w:eastAsia="Times New Roman" w:hAnsi="Times New Roman" w:cs="Times New Roman"/>
                <w:color w:val="000000"/>
                <w:lang w:val="en-GB"/>
              </w:rPr>
              <w:t xml:space="preserve">When the scheduling grant is received with DCI format 0_2, an uplink type 1 resource allocation field consists of </w:t>
            </w:r>
            <w:r w:rsidRPr="006A3D36">
              <w:rPr>
                <w:rFonts w:ascii="Times New Roman" w:eastAsia="Times New Roman" w:hAnsi="Times New Roman" w:cs="Times New Roman"/>
                <w:strike/>
                <w:color w:val="FF0000"/>
                <w:lang w:val="en-GB"/>
              </w:rPr>
              <w:t>[TBD].</w:t>
            </w:r>
            <w:r w:rsidRPr="006A3D36">
              <w:rPr>
                <w:rFonts w:ascii="Times New Roman" w:eastAsia="Times New Roman" w:hAnsi="Times New Roman" w:cs="Times New Roman"/>
                <w:strike/>
                <w:color w:val="FF0000"/>
                <w:sz w:val="20"/>
                <w:szCs w:val="20"/>
                <w:lang w:val="en-GB"/>
              </w:rPr>
              <w:t xml:space="preserve"> </w:t>
            </w:r>
            <w:r w:rsidRPr="00297F01">
              <w:rPr>
                <w:rFonts w:ascii="Times" w:hAnsi="Times" w:cs="Times"/>
                <w:color w:val="FF0000"/>
              </w:rPr>
              <w:t>a resource indication value (</w:t>
            </w:r>
            <w:r w:rsidRPr="00297F01">
              <w:rPr>
                <w:rFonts w:ascii="Times" w:hAnsi="Times" w:cs="Times"/>
                <w:i/>
                <w:color w:val="FF0000"/>
              </w:rPr>
              <w:t>RIV</w:t>
            </w:r>
            <w:r w:rsidRPr="00297F01">
              <w:rPr>
                <w:rFonts w:ascii="Times" w:hAnsi="Times" w:cs="Times"/>
                <w:color w:val="FF0000"/>
              </w:rPr>
              <w:t xml:space="preserve">) corresponding to a starting virtual resource block </w:t>
            </w:r>
            <m:oMath>
              <m:r>
                <w:rPr>
                  <w:rFonts w:ascii="Cambria Math" w:eastAsia="Times New Roman" w:hAnsi="Cambria Math" w:cs="Times"/>
                  <w:color w:val="FF0000"/>
                  <w:lang w:val="en-GB"/>
                </w:rPr>
                <m:t>R</m:t>
              </m:r>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B</m:t>
                  </m:r>
                </m:e>
                <m:sub>
                  <m:r>
                    <w:rPr>
                      <w:rFonts w:ascii="Cambria Math" w:eastAsia="Times New Roman" w:hAnsi="Cambria Math" w:cs="Times"/>
                      <w:color w:val="FF0000"/>
                      <w:lang w:val="en-GB"/>
                    </w:rPr>
                    <m:t>start</m:t>
                  </m:r>
                </m:sub>
              </m:sSub>
              <m:r>
                <w:rPr>
                  <w:rFonts w:ascii="Cambria Math" w:eastAsia="Times New Roman" w:hAnsi="Cambria Math" w:cs="Times"/>
                  <w:color w:val="FF0000"/>
                  <w:lang w:val="en-GB"/>
                </w:rPr>
                <m:t>=0,K,2⋅K,…,(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-1)⋅K</m:t>
              </m:r>
            </m:oMath>
            <w:r w:rsidRPr="00297F01">
              <w:rPr>
                <w:rFonts w:ascii="Times" w:hAnsi="Times" w:cs="Times"/>
                <w:color w:val="FF0000"/>
              </w:rPr>
              <w:t xml:space="preserve"> and a length in terms of contiguously allocated resource blocks </w:t>
            </w:r>
            <m:oMath>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L</m:t>
                  </m:r>
                </m:e>
                <m:sub>
                  <m:r>
                    <w:rPr>
                      <w:rFonts w:ascii="Cambria Math" w:eastAsia="Times New Roman" w:hAnsi="Cambria Math" w:cs="Times"/>
                      <w:color w:val="FF0000"/>
                      <w:lang w:val="en-GB"/>
                    </w:rPr>
                    <m:t>RBs</m:t>
                  </m:r>
                </m:sub>
              </m:sSub>
              <m:r>
                <w:rPr>
                  <w:rFonts w:ascii="Cambria Math" w:eastAsia="Times New Roman" w:hAnsi="Cambria Math" w:cs="Times"/>
                  <w:color w:val="FF0000"/>
                  <w:lang w:val="en-GB"/>
                </w:rPr>
                <m:t>=K,2⋅K,…,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⋅K</m:t>
              </m:r>
            </m:oMath>
            <w:r w:rsidRPr="00297F01">
              <w:rPr>
                <w:rFonts w:ascii="Times" w:hAnsi="Times" w:cs="Times"/>
                <w:color w:val="FF0000"/>
                <w:lang w:eastAsia="en-GB"/>
              </w:rPr>
              <w:t xml:space="preserve">, where </w:t>
            </w:r>
            <w:r w:rsidRPr="00297F01">
              <w:rPr>
                <w:rFonts w:ascii="Times" w:hAnsi="Times" w:cs="Times"/>
                <w:i/>
                <w:color w:val="FF0000"/>
                <w:lang w:eastAsia="en-GB"/>
              </w:rPr>
              <w:t>K</w:t>
            </w:r>
            <w:r w:rsidRPr="00297F01">
              <w:rPr>
                <w:rFonts w:ascii="Times" w:hAnsi="Times" w:cs="Times"/>
                <w:color w:val="FF0000"/>
                <w:lang w:eastAsia="en-GB"/>
              </w:rPr>
              <w:t xml:space="preserve"> is given by </w:t>
            </w:r>
            <w:r w:rsidRPr="00297F01">
              <w:rPr>
                <w:rFonts w:ascii="Times" w:hAnsi="Times" w:cs="Times"/>
                <w:i/>
                <w:color w:val="FF0000"/>
                <w:lang w:eastAsia="en-GB"/>
              </w:rPr>
              <w:t>ResourceAllocationType1-granularity-ForDCIFormat</w:t>
            </w:r>
            <w:r>
              <w:rPr>
                <w:rFonts w:ascii="Times" w:hAnsi="Times" w:cs="Times"/>
                <w:i/>
                <w:color w:val="FF0000"/>
                <w:lang w:eastAsia="en-GB"/>
              </w:rPr>
              <w:t>0</w:t>
            </w:r>
            <w:r w:rsidRPr="00297F01">
              <w:rPr>
                <w:rFonts w:ascii="Times" w:hAnsi="Times" w:cs="Times"/>
                <w:i/>
                <w:color w:val="FF0000"/>
                <w:lang w:eastAsia="en-GB"/>
              </w:rPr>
              <w:t>_2</w:t>
            </w:r>
            <w:r w:rsidRPr="00297F01">
              <w:rPr>
                <w:rFonts w:ascii="Times" w:hAnsi="Times" w:cs="Times"/>
                <w:color w:val="FF0000"/>
                <w:lang w:eastAsia="en-GB"/>
              </w:rPr>
              <w:t xml:space="preserve"> if configured; otherwise</w:t>
            </w:r>
            <w:r w:rsidRPr="00297F01">
              <w:rPr>
                <w:rFonts w:ascii="Times" w:hAnsi="Times" w:cs="Times"/>
                <w:i/>
                <w:color w:val="FF0000"/>
                <w:lang w:eastAsia="en-GB"/>
              </w:rPr>
              <w:t xml:space="preserve"> K</w:t>
            </w:r>
            <w:r w:rsidRPr="00297F01">
              <w:rPr>
                <w:rFonts w:ascii="Times" w:hAnsi="Times" w:cs="Times"/>
                <w:color w:val="FF0000"/>
                <w:lang w:eastAsia="en-GB"/>
              </w:rPr>
              <w:t xml:space="preserve"> = 1</w:t>
            </w:r>
            <w:r w:rsidRPr="00297F01">
              <w:rPr>
                <w:rFonts w:ascii="Times" w:hAnsi="Times" w:cs="Times"/>
                <w:color w:val="FF0000"/>
              </w:rPr>
              <w:t xml:space="preserve">. </w:t>
            </w:r>
          </w:p>
          <w:p w14:paraId="3FF187D4" w14:textId="77777777" w:rsidR="006A3D36" w:rsidRPr="00297F01" w:rsidRDefault="006A3D36" w:rsidP="006A3D36">
            <w:pPr>
              <w:rPr>
                <w:rFonts w:ascii="Times" w:hAnsi="Times" w:cs="Times"/>
                <w:color w:val="FF0000"/>
              </w:rPr>
            </w:pPr>
            <w:r w:rsidRPr="00297F01">
              <w:rPr>
                <w:rFonts w:ascii="Times" w:hAnsi="Times" w:cs="Times"/>
                <w:color w:val="FF0000"/>
              </w:rPr>
              <w:t>The resource indication value is defined by</w:t>
            </w:r>
          </w:p>
          <w:p w14:paraId="2FF4A908" w14:textId="77777777" w:rsidR="006A3D36" w:rsidRPr="00297F01" w:rsidRDefault="006A3D36" w:rsidP="006A3D36">
            <w:pPr>
              <w:pStyle w:val="B1"/>
              <w:rPr>
                <w:rFonts w:ascii="Times" w:hAnsi="Times" w:cs="Times"/>
                <w:color w:val="FF0000"/>
              </w:rPr>
            </w:pPr>
            <w:r w:rsidRPr="00297F01">
              <w:rPr>
                <w:rFonts w:ascii="Times" w:hAnsi="Times" w:cs="Times"/>
                <w:color w:val="FF0000"/>
              </w:rPr>
              <w:t xml:space="preserve">if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d>
                <m:dPr>
                  <m:begChr m:val="⌊"/>
                  <m:endChr m:val="⌋"/>
                  <m:ctrlPr>
                    <w:rPr>
                      <w:rFonts w:ascii="Cambria Math" w:eastAsia="Times New Roman" w:hAnsi="Cambria Math" w:cs="Times"/>
                      <w:i/>
                      <w:color w:val="FF0000"/>
                      <w:lang w:val="en-GB" w:eastAsia="en-GB"/>
                    </w:rPr>
                  </m:ctrlPr>
                </m:dPr>
                <m:e>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/2</m:t>
                  </m:r>
                </m:e>
              </m:d>
            </m:oMath>
            <w:r w:rsidRPr="00297F01">
              <w:rPr>
                <w:rFonts w:ascii="Times" w:hAnsi="Times" w:cs="Times"/>
                <w:color w:val="FF0000"/>
              </w:rPr>
              <w:t xml:space="preserve"> then</w:t>
            </w:r>
          </w:p>
          <w:p w14:paraId="580569A7" w14:textId="77777777" w:rsidR="006A3D36" w:rsidRPr="00297F01" w:rsidRDefault="00267C62" w:rsidP="006A3D36">
            <w:pPr>
              <w:pStyle w:val="B2"/>
              <w:rPr>
                <w:rFonts w:ascii="Times" w:hAnsi="Times" w:cs="Times"/>
                <w:color w:val="FF0000"/>
              </w:rPr>
            </w:pPr>
            <m:oMath>
              <m:r>
                <w:rPr>
                  <w:rFonts w:ascii="Cambria Math" w:eastAsia="Times New Roman" w:hAnsi="Cambria Math" w:cs="Times"/>
                  <w:color w:val="FF0000"/>
                  <w:lang w:val="en-GB" w:eastAsia="en-GB"/>
                </w:rPr>
                <m:t>RIV=N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006A3D36" w:rsidRPr="00297F01">
              <w:rPr>
                <w:rFonts w:ascii="Times" w:hAnsi="Times" w:cs="Times"/>
                <w:color w:val="FF0000"/>
              </w:rPr>
              <w:t xml:space="preserve"> </w:t>
            </w:r>
          </w:p>
          <w:p w14:paraId="62B30C06" w14:textId="77777777" w:rsidR="006A3D36" w:rsidRPr="00297F01" w:rsidRDefault="006A3D36" w:rsidP="006A3D36">
            <w:pPr>
              <w:pStyle w:val="B1"/>
              <w:rPr>
                <w:rFonts w:ascii="Times" w:hAnsi="Times" w:cs="Times"/>
                <w:color w:val="FF0000"/>
              </w:rPr>
            </w:pPr>
            <w:r w:rsidRPr="00297F01">
              <w:rPr>
                <w:rFonts w:ascii="Times" w:hAnsi="Times" w:cs="Times"/>
                <w:color w:val="FF0000"/>
              </w:rPr>
              <w:t xml:space="preserve">else </w:t>
            </w:r>
          </w:p>
          <w:p w14:paraId="09E132A7" w14:textId="77777777" w:rsidR="006A3D36" w:rsidRPr="00297F01" w:rsidRDefault="00267C62" w:rsidP="006A3D36">
            <w:pPr>
              <w:pStyle w:val="B2"/>
              <w:rPr>
                <w:rFonts w:ascii="Times" w:hAnsi="Times" w:cs="Times"/>
                <w:color w:val="FF0000"/>
              </w:rPr>
            </w:pPr>
            <m:oMath>
              <m:r>
                <w:rPr>
                  <w:rFonts w:ascii="Cambria Math" w:eastAsia="Times New Roman" w:hAnsi="Cambria Math" w:cs="Times"/>
                  <w:color w:val="FF0000"/>
                  <w:lang w:val="en-GB" w:eastAsia="en-GB"/>
                </w:rPr>
                <m:t>RIV=N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-1-RB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oMath>
            <w:r w:rsidR="006A3D36" w:rsidRPr="00297F01">
              <w:rPr>
                <w:rFonts w:ascii="Times" w:hAnsi="Times" w:cs="Times"/>
                <w:color w:val="FF0000"/>
              </w:rPr>
              <w:t xml:space="preserve"> </w:t>
            </w:r>
          </w:p>
          <w:p w14:paraId="1F60D66F" w14:textId="77777777" w:rsidR="006A3D36" w:rsidRPr="00297F01" w:rsidRDefault="006A3D36" w:rsidP="006A3D36">
            <w:pPr>
              <w:rPr>
                <w:rFonts w:ascii="Times" w:hAnsi="Times" w:cs="Times"/>
                <w:color w:val="FF0000"/>
              </w:rPr>
            </w:pPr>
            <w:r>
              <w:rPr>
                <w:rFonts w:ascii="Times" w:hAnsi="Times" w:cs="Times"/>
                <w:color w:val="FF0000"/>
              </w:rPr>
              <w:t>w</w:t>
            </w:r>
            <w:r w:rsidRPr="00297F01">
              <w:rPr>
                <w:rFonts w:ascii="Times" w:hAnsi="Times" w:cs="Times"/>
                <w:color w:val="FF0000"/>
              </w:rPr>
              <w:t>here</w:t>
            </w:r>
            <w:r>
              <w:rPr>
                <w:rFonts w:ascii="Times" w:hAnsi="Times" w:cs="Times"/>
                <w:color w:val="FF0000"/>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L</m:t>
                      </m:r>
                    </m:e>
                    <m:sub>
                      <m:r>
                        <w:rPr>
                          <w:rFonts w:ascii="Cambria Math" w:eastAsia="Times New Roman" w:hAnsi="Cambria Math" w:cs="Times"/>
                          <w:color w:val="FF0000"/>
                          <w:lang w:val="en-GB" w:eastAsia="en-GB"/>
                        </w:rPr>
                        <m:t>RBs</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val="en-GB" w:eastAsia="en-GB"/>
              </w:rPr>
              <w:t xml:space="preserve"> </w:t>
            </w:r>
            <w:r w:rsidRPr="00297F01">
              <w:rPr>
                <w:rFonts w:ascii="Times" w:hAnsi="Times" w:cs="Times"/>
                <w:color w:val="FF0000"/>
                <w:lang w:eastAsia="en-GB"/>
              </w:rPr>
              <w:t xml:space="preserve">and </w:t>
            </w:r>
            <m:oMath>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m:t>
              </m:r>
              <m:d>
                <m:dPr>
                  <m:begChr m:val="⌊"/>
                  <m:endChr m:val="⌋"/>
                  <m:ctrlPr>
                    <w:rPr>
                      <w:rFonts w:ascii="Cambria Math" w:hAnsi="Cambria Math" w:cs="Times"/>
                      <w:i/>
                      <w:color w:val="FF0000"/>
                      <w:lang w:eastAsia="en-GB"/>
                    </w:rPr>
                  </m:ctrlPr>
                </m:dPr>
                <m:e>
                  <m:f>
                    <m:fPr>
                      <m:ctrlPr>
                        <w:rPr>
                          <w:rFonts w:ascii="Cambria Math" w:hAnsi="Cambria Math" w:cs="Times"/>
                          <w:i/>
                          <w:color w:val="FF0000"/>
                          <w:lang w:eastAsia="en-GB"/>
                        </w:rPr>
                      </m:ctrlPr>
                    </m:fPr>
                    <m:num>
                      <m:sSubSup>
                        <m:sSubSupPr>
                          <m:ctrlPr>
                            <w:rPr>
                              <w:rFonts w:ascii="Cambria Math" w:hAnsi="Cambria Math" w:cs="Times"/>
                              <w:i/>
                              <w:color w:val="FF0000"/>
                              <w:lang w:eastAsia="en-GB"/>
                            </w:rPr>
                          </m:ctrlPr>
                        </m:sSubSupPr>
                        <m:e>
                          <m:r>
                            <w:rPr>
                              <w:rFonts w:ascii="Cambria Math" w:hAnsi="Cambria Math" w:cs="Times"/>
                              <w:color w:val="FF0000"/>
                              <w:lang w:eastAsia="en-GB"/>
                            </w:rPr>
                            <m:t>N</m:t>
                          </m:r>
                        </m:e>
                        <m:sub>
                          <m:r>
                            <w:rPr>
                              <w:rFonts w:ascii="Cambria Math" w:hAnsi="Cambria Math" w:cs="Times"/>
                              <w:color w:val="FF0000"/>
                              <w:lang w:eastAsia="en-GB"/>
                            </w:rPr>
                            <m:t>BWP</m:t>
                          </m:r>
                        </m:sub>
                        <m:sup>
                          <m:r>
                            <w:rPr>
                              <w:rFonts w:ascii="Cambria Math" w:hAnsi="Cambria Math" w:cs="Times"/>
                              <w:color w:val="FF0000"/>
                              <w:lang w:eastAsia="en-GB"/>
                            </w:rPr>
                            <m:t>size</m:t>
                          </m:r>
                        </m:sup>
                      </m:sSubSup>
                    </m:num>
                    <m:den>
                      <m:r>
                        <w:rPr>
                          <w:rFonts w:ascii="Cambria Math" w:hAnsi="Cambria Math" w:cs="Times"/>
                          <w:color w:val="FF0000"/>
                          <w:lang w:eastAsia="en-GB"/>
                        </w:rPr>
                        <m:t>K</m:t>
                      </m:r>
                    </m:den>
                  </m:f>
                </m:e>
              </m:d>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and where</w:t>
            </w:r>
            <w:r>
              <w:rPr>
                <w:rFonts w:ascii="Times" w:hAnsi="Times" w:cs="Times"/>
                <w:color w:val="FF0000"/>
                <w:lang w:eastAsia="en-GB"/>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oMath>
            <w:r w:rsidRPr="00297F01">
              <w:rPr>
                <w:rFonts w:ascii="Times" w:hAnsi="Times" w:cs="Times"/>
                <w:color w:val="FF0000"/>
              </w:rPr>
              <w:t xml:space="preserve">  and shall not exceed </w:t>
            </w:r>
            <m:oMath>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Pr="00297F01">
              <w:rPr>
                <w:rFonts w:ascii="Times" w:hAnsi="Times" w:cs="Times"/>
                <w:color w:val="FF0000"/>
              </w:rPr>
              <w:t xml:space="preserve">. </w:t>
            </w:r>
          </w:p>
          <w:p w14:paraId="168E0413" w14:textId="77777777" w:rsidR="006A3D36" w:rsidRDefault="006A3D36" w:rsidP="006A3D36">
            <w:pPr>
              <w:spacing w:after="180" w:line="240" w:lineRule="auto"/>
              <w:rPr>
                <w:rFonts w:ascii="Times New Roman" w:eastAsia="Times New Roman" w:hAnsi="Times New Roman" w:cs="Times New Roman"/>
                <w:strike/>
                <w:color w:val="FF0000"/>
                <w:lang w:val="en-GB"/>
              </w:rPr>
            </w:pPr>
            <w:r w:rsidRPr="006A3D36">
              <w:rPr>
                <w:rFonts w:ascii="Times New Roman" w:eastAsia="Times New Roman" w:hAnsi="Times New Roman" w:cs="Times New Roman"/>
                <w:strike/>
                <w:color w:val="FF0000"/>
                <w:lang w:val="en-GB"/>
              </w:rPr>
              <w:t>[</w:t>
            </w:r>
            <w:r w:rsidRPr="006A3D36">
              <w:rPr>
                <w:rFonts w:ascii="Times New Roman" w:eastAsia="Times New Roman" w:hAnsi="Times New Roman" w:cs="Times New Roman"/>
                <w:color w:val="000000"/>
                <w:lang w:val="en-GB"/>
              </w:rPr>
              <w:t xml:space="preserve">If the resource allocation indicates </w:t>
            </w:r>
            <w:r w:rsidRPr="006A3D36">
              <w:rPr>
                <w:rFonts w:ascii="Times New Roman" w:eastAsia="Times New Roman" w:hAnsi="Times New Roman" w:cs="Times New Roman"/>
                <w:lang w:val="en-GB"/>
              </w:rPr>
              <w:t xml:space="preserve">the corresponding PUSCH </w:t>
            </w:r>
            <w:r w:rsidRPr="006A3D36">
              <w:rPr>
                <w:rFonts w:ascii="Times New Roman" w:eastAsia="Times New Roman" w:hAnsi="Times New Roman" w:cs="Times New Roman"/>
                <w:strike/>
                <w:color w:val="FF0000"/>
                <w:lang w:val="en-GB"/>
              </w:rPr>
              <w:t>is mapped to</w:t>
            </w:r>
            <w:r w:rsidRPr="006A3D36">
              <w:rPr>
                <w:rFonts w:ascii="Times New Roman" w:eastAsia="Times New Roman" w:hAnsi="Times New Roman" w:cs="Times New Roman"/>
                <w:color w:val="FF0000"/>
                <w:lang w:val="en-GB"/>
              </w:rPr>
              <w:t xml:space="preserve"> </w:t>
            </w:r>
            <w:r w:rsidRPr="00297F01">
              <w:rPr>
                <w:rFonts w:ascii="Times" w:eastAsia="Times New Roman" w:hAnsi="Times" w:cs="Times"/>
                <w:color w:val="FF0000"/>
                <w:lang w:val="en-GB"/>
              </w:rPr>
              <w:t xml:space="preserve">mapped onto an </w:t>
            </w:r>
            <w:r w:rsidRPr="006A3D36">
              <w:rPr>
                <w:rFonts w:ascii="Times New Roman" w:eastAsia="Times New Roman" w:hAnsi="Times New Roman" w:cs="Times New Roman"/>
                <w:lang w:val="en-GB"/>
              </w:rPr>
              <w:t xml:space="preserve">RB index </w:t>
            </w:r>
            <m:oMath>
              <m:d>
                <m:dPr>
                  <m:begChr m:val="⌊"/>
                  <m:endChr m:val="⌋"/>
                  <m:ctrlPr>
                    <w:rPr>
                      <w:rFonts w:ascii="Cambria Math" w:eastAsia="Times New Roman" w:hAnsi="Times New Roman" w:cs="Times New Roman"/>
                      <w:i/>
                      <w:color w:val="000000"/>
                      <w:lang w:val="en-GB"/>
                    </w:rPr>
                  </m:ctrlPr>
                </m:dPr>
                <m:e>
                  <m:sSubSup>
                    <m:sSubSupPr>
                      <m:ctrlPr>
                        <w:rPr>
                          <w:rFonts w:ascii="Cambria Math" w:eastAsia="Times New Roman" w:hAnsi="Times New Roman" w:cs="Times New Roman"/>
                          <w:i/>
                          <w:color w:val="000000"/>
                          <w:lang w:val="en-GB"/>
                        </w:rPr>
                      </m:ctrlPr>
                    </m:sSubSupPr>
                    <m:e>
                      <m:r>
                        <w:rPr>
                          <w:rFonts w:ascii="Cambria Math" w:eastAsia="Times New Roman" w:hAnsi="Times New Roman" w:cs="Times New Roman"/>
                          <w:color w:val="000000"/>
                          <w:lang w:val="en-GB"/>
                        </w:rPr>
                        <m:t>N</m:t>
                      </m:r>
                    </m:e>
                    <m:sub>
                      <m:r>
                        <m:rPr>
                          <m:nor/>
                        </m:rPr>
                        <w:rPr>
                          <w:rFonts w:ascii="Cambria Math" w:eastAsia="Times New Roman" w:hAnsi="Times New Roman" w:cs="Times New Roman"/>
                          <w:color w:val="000000"/>
                          <w:lang w:val="en-GB"/>
                        </w:rPr>
                        <m:t>BWP</m:t>
                      </m:r>
                      <m:ctrlPr>
                        <w:rPr>
                          <w:rFonts w:ascii="Cambria Math" w:eastAsia="Times New Roman" w:hAnsi="Times New Roman" w:cs="Times New Roman"/>
                          <w:color w:val="000000"/>
                          <w:lang w:val="en-GB"/>
                        </w:rPr>
                      </m:ctrlPr>
                    </m:sub>
                    <m:sup>
                      <m:r>
                        <w:rPr>
                          <w:rFonts w:ascii="Cambria Math" w:eastAsia="Times New Roman" w:hAnsi="Times New Roman" w:cs="Times New Roman"/>
                          <w:color w:val="000000"/>
                          <w:lang w:val="en-GB"/>
                        </w:rPr>
                        <m:t>size</m:t>
                      </m:r>
                    </m:sup>
                  </m:sSubSup>
                  <m:r>
                    <w:rPr>
                      <w:rFonts w:ascii="Cambria Math" w:eastAsia="Times New Roman" w:hAnsi="Times New Roman" w:cs="Times New Roman"/>
                      <w:color w:val="000000"/>
                      <w:lang w:val="en-GB"/>
                    </w:rPr>
                    <m:t>/K</m:t>
                  </m:r>
                </m:e>
              </m:d>
              <m:r>
                <w:rPr>
                  <w:rFonts w:ascii="Cambria Math" w:eastAsia="Times New Roman" w:hAnsi="Cambria Math" w:cs="Cambria Math"/>
                  <w:color w:val="000000"/>
                  <w:lang w:val="en-GB"/>
                </w:rPr>
                <m:t>⋅</m:t>
              </m:r>
              <m:r>
                <w:rPr>
                  <w:rFonts w:ascii="Cambria Math" w:eastAsia="Times New Roman" w:hAnsi="Times New Roman" w:cs="Times New Roman"/>
                  <w:color w:val="000000"/>
                  <w:lang w:val="en-GB"/>
                </w:rPr>
                <m:t>K</m:t>
              </m:r>
              <m:r>
                <w:rPr>
                  <w:rFonts w:ascii="Cambria Math" w:eastAsia="Times New Roman" w:hAnsi="Times New Roman" w:cs="Times New Roman"/>
                  <w:color w:val="000000"/>
                  <w:lang w:val="en-GB"/>
                </w:rPr>
                <m:t>-</m:t>
              </m:r>
              <m:r>
                <w:rPr>
                  <w:rFonts w:ascii="Cambria Math" w:eastAsia="Times New Roman" w:hAnsi="Times New Roman" w:cs="Times New Roman"/>
                  <w:color w:val="000000"/>
                  <w:lang w:val="en-GB"/>
                </w:rPr>
                <m:t>1</m:t>
              </m:r>
            </m:oMath>
            <w:r w:rsidRPr="006A3D36">
              <w:rPr>
                <w:rFonts w:ascii="Times New Roman" w:eastAsia="Times New Roman" w:hAnsi="Times New Roman" w:cs="Times New Roman"/>
                <w:color w:val="000000"/>
                <w:lang w:val="en-GB"/>
              </w:rPr>
              <w:t xml:space="preserve">, the UE shall assume </w:t>
            </w:r>
            <w:r w:rsidRPr="006A3D36">
              <w:rPr>
                <w:rFonts w:ascii="Times New Roman" w:eastAsia="Times New Roman" w:hAnsi="Times New Roman" w:cs="Times New Roman"/>
                <w:strike/>
                <w:color w:val="FF0000"/>
                <w:lang w:val="en-GB"/>
              </w:rPr>
              <w:t>the PUSCH is also mapped to</w:t>
            </w:r>
            <w:r w:rsidRPr="006A3D36">
              <w:rPr>
                <w:rFonts w:ascii="Times New Roman" w:eastAsia="Times New Roman" w:hAnsi="Times New Roman" w:cs="Times New Roman"/>
                <w:color w:val="FF0000"/>
                <w:lang w:val="en-GB"/>
              </w:rPr>
              <w:t xml:space="preserve"> </w:t>
            </w:r>
            <w:r w:rsidRPr="00297F01">
              <w:rPr>
                <w:rFonts w:ascii="Times" w:eastAsia="Times New Roman" w:hAnsi="Times" w:cs="Times"/>
                <w:color w:val="FF0000"/>
                <w:lang w:val="en-GB"/>
              </w:rPr>
              <w:t>that the P</w:t>
            </w:r>
            <w:r>
              <w:rPr>
                <w:rFonts w:ascii="Times" w:eastAsia="Times New Roman" w:hAnsi="Times" w:cs="Times"/>
                <w:color w:val="FF0000"/>
                <w:lang w:val="en-GB"/>
              </w:rPr>
              <w:t>U</w:t>
            </w:r>
            <w:r w:rsidRPr="00297F01">
              <w:rPr>
                <w:rFonts w:ascii="Times" w:eastAsia="Times New Roman" w:hAnsi="Times" w:cs="Times"/>
                <w:color w:val="FF0000"/>
                <w:lang w:val="en-GB"/>
              </w:rPr>
              <w:t>SCH is also extended to include</w:t>
            </w:r>
            <w:r w:rsidRPr="006A3D36">
              <w:rPr>
                <w:rFonts w:ascii="Times New Roman" w:eastAsia="Times New Roman" w:hAnsi="Times New Roman" w:cs="Times New Roman"/>
                <w:color w:val="000000"/>
                <w:lang w:val="en-GB"/>
              </w:rPr>
              <w:t xml:space="preserve"> PRB indexes </w:t>
            </w:r>
            <m:oMath>
              <m:d>
                <m:dPr>
                  <m:begChr m:val="⌊"/>
                  <m:endChr m:val="⌋"/>
                  <m:ctrlPr>
                    <w:rPr>
                      <w:rFonts w:ascii="Cambria Math" w:eastAsia="Times New Roman" w:hAnsi="Times New Roman" w:cs="Times New Roman"/>
                      <w:i/>
                      <w:color w:val="000000"/>
                      <w:lang w:val="en-GB"/>
                    </w:rPr>
                  </m:ctrlPr>
                </m:dPr>
                <m:e>
                  <m:sSubSup>
                    <m:sSubSupPr>
                      <m:ctrlPr>
                        <w:rPr>
                          <w:rFonts w:ascii="Cambria Math" w:eastAsia="Times New Roman" w:hAnsi="Times New Roman" w:cs="Times New Roman"/>
                          <w:i/>
                          <w:color w:val="000000"/>
                          <w:lang w:val="en-GB"/>
                        </w:rPr>
                      </m:ctrlPr>
                    </m:sSubSupPr>
                    <m:e>
                      <m:r>
                        <w:rPr>
                          <w:rFonts w:ascii="Cambria Math" w:eastAsia="Times New Roman" w:hAnsi="Times New Roman" w:cs="Times New Roman"/>
                          <w:color w:val="000000"/>
                          <w:lang w:val="en-GB"/>
                        </w:rPr>
                        <m:t>N</m:t>
                      </m:r>
                    </m:e>
                    <m:sub>
                      <m:r>
                        <m:rPr>
                          <m:nor/>
                        </m:rPr>
                        <w:rPr>
                          <w:rFonts w:ascii="Cambria Math" w:eastAsia="Times New Roman" w:hAnsi="Times New Roman" w:cs="Times New Roman"/>
                          <w:color w:val="000000"/>
                          <w:lang w:val="en-GB"/>
                        </w:rPr>
                        <m:t>BWP</m:t>
                      </m:r>
                      <m:ctrlPr>
                        <w:rPr>
                          <w:rFonts w:ascii="Cambria Math" w:eastAsia="Times New Roman" w:hAnsi="Times New Roman" w:cs="Times New Roman"/>
                          <w:color w:val="000000"/>
                          <w:lang w:val="en-GB"/>
                        </w:rPr>
                      </m:ctrlPr>
                    </m:sub>
                    <m:sup>
                      <m:r>
                        <w:rPr>
                          <w:rFonts w:ascii="Cambria Math" w:eastAsia="Times New Roman" w:hAnsi="Times New Roman" w:cs="Times New Roman"/>
                          <w:color w:val="000000"/>
                          <w:lang w:val="en-GB"/>
                        </w:rPr>
                        <m:t>size</m:t>
                      </m:r>
                    </m:sup>
                  </m:sSubSup>
                  <m:r>
                    <w:rPr>
                      <w:rFonts w:ascii="Cambria Math" w:eastAsia="Times New Roman" w:hAnsi="Times New Roman" w:cs="Times New Roman"/>
                      <w:color w:val="000000"/>
                      <w:lang w:val="en-GB"/>
                    </w:rPr>
                    <m:t>/K</m:t>
                  </m:r>
                </m:e>
              </m:d>
              <m:r>
                <w:rPr>
                  <w:rFonts w:ascii="Cambria Math" w:eastAsia="Times New Roman" w:hAnsi="Cambria Math" w:cs="Cambria Math"/>
                  <w:color w:val="000000"/>
                  <w:lang w:val="en-GB"/>
                </w:rPr>
                <m:t>⋅</m:t>
              </m:r>
              <m:r>
                <w:rPr>
                  <w:rFonts w:ascii="Cambria Math" w:eastAsia="Times New Roman" w:hAnsi="Times New Roman" w:cs="Times New Roman"/>
                  <w:color w:val="000000"/>
                  <w:lang w:val="en-GB"/>
                </w:rPr>
                <m:t>K</m:t>
              </m:r>
            </m:oMath>
            <w:r>
              <w:rPr>
                <w:rFonts w:ascii="Times New Roman" w:eastAsia="Times New Roman" w:hAnsi="Times New Roman" w:cs="Times New Roman"/>
                <w:color w:val="000000"/>
                <w:lang w:val="en-GB"/>
              </w:rPr>
              <w:t xml:space="preserve"> </w:t>
            </w:r>
            <w:r w:rsidRPr="006A3D36">
              <w:rPr>
                <w:rFonts w:ascii="Times New Roman" w:eastAsia="Times New Roman" w:hAnsi="Times New Roman" w:cs="Times New Roman"/>
                <w:color w:val="000000"/>
                <w:lang w:val="en-GB"/>
              </w:rPr>
              <w:t xml:space="preserve">to </w:t>
            </w:r>
            <m:oMath>
              <m:sSubSup>
                <m:sSubSupPr>
                  <m:ctrlPr>
                    <w:rPr>
                      <w:rFonts w:ascii="Cambria Math" w:eastAsia="Times New Roman" w:hAnsi="Times New Roman" w:cs="Times New Roman"/>
                      <w:i/>
                      <w:color w:val="000000"/>
                      <w:lang w:val="en-GB"/>
                    </w:rPr>
                  </m:ctrlPr>
                </m:sSubSupPr>
                <m:e>
                  <m:r>
                    <w:rPr>
                      <w:rFonts w:ascii="Cambria Math" w:eastAsia="Times New Roman" w:hAnsi="Times New Roman" w:cs="Times New Roman"/>
                      <w:color w:val="000000"/>
                      <w:lang w:val="en-GB"/>
                    </w:rPr>
                    <m:t>N</m:t>
                  </m:r>
                </m:e>
                <m:sub>
                  <m:r>
                    <m:rPr>
                      <m:nor/>
                    </m:rPr>
                    <w:rPr>
                      <w:rFonts w:ascii="Cambria Math" w:eastAsia="Times New Roman" w:hAnsi="Times New Roman" w:cs="Times New Roman"/>
                      <w:color w:val="000000"/>
                      <w:lang w:val="en-GB"/>
                    </w:rPr>
                    <m:t>BWP</m:t>
                  </m:r>
                  <m:ctrlPr>
                    <w:rPr>
                      <w:rFonts w:ascii="Cambria Math" w:eastAsia="Times New Roman" w:hAnsi="Times New Roman" w:cs="Times New Roman"/>
                      <w:color w:val="000000"/>
                      <w:lang w:val="en-GB"/>
                    </w:rPr>
                  </m:ctrlPr>
                </m:sub>
                <m:sup>
                  <m:r>
                    <w:rPr>
                      <w:rFonts w:ascii="Cambria Math" w:eastAsia="Times New Roman" w:hAnsi="Times New Roman" w:cs="Times New Roman"/>
                      <w:color w:val="000000"/>
                      <w:lang w:val="en-GB"/>
                    </w:rPr>
                    <m:t>size</m:t>
                  </m:r>
                </m:sup>
              </m:sSubSup>
            </m:oMath>
            <w:r w:rsidRPr="006A3D36">
              <w:rPr>
                <w:rFonts w:ascii="Times New Roman" w:eastAsia="Times New Roman" w:hAnsi="Times New Roman" w:cs="Times New Roman"/>
                <w:color w:val="000000"/>
                <w:lang w:val="en-GB"/>
              </w:rPr>
              <w:t>.</w:t>
            </w:r>
            <w:r w:rsidRPr="006A3D36">
              <w:rPr>
                <w:rFonts w:ascii="Times New Roman" w:eastAsia="Times New Roman" w:hAnsi="Times New Roman" w:cs="Times New Roman"/>
                <w:strike/>
                <w:color w:val="FF0000"/>
                <w:lang w:val="en-GB"/>
              </w:rPr>
              <w:t>]</w:t>
            </w:r>
          </w:p>
          <w:p w14:paraId="3846D2A5" w14:textId="36CF44D1" w:rsidR="00BC2A85" w:rsidRPr="00BC2A85" w:rsidRDefault="00BC2A85" w:rsidP="004E66D0">
            <w:pPr>
              <w:spacing w:after="180" w:line="240" w:lineRule="auto"/>
              <w:rPr>
                <w:rFonts w:ascii="Arial" w:hAnsi="Arial" w:cs="Arial"/>
              </w:rPr>
            </w:pPr>
            <w:r w:rsidRPr="00BC2A85">
              <w:rPr>
                <w:rFonts w:ascii="Times New Roman" w:hAnsi="Times New Roman" w:cs="Times New Roman"/>
                <w:color w:val="000000"/>
              </w:rPr>
              <w:t>----------------------------------------------End of proposed TP ----------------------------------------------------</w:t>
            </w:r>
          </w:p>
        </w:tc>
      </w:tr>
    </w:tbl>
    <w:p w14:paraId="6C3CCDB5" w14:textId="77777777" w:rsidR="00893D29" w:rsidRDefault="00893D29" w:rsidP="00893D29">
      <w:pPr>
        <w:rPr>
          <w:rFonts w:ascii="Arial" w:hAnsi="Arial" w:cs="Arial"/>
        </w:rPr>
      </w:pPr>
    </w:p>
    <w:p w14:paraId="73AC7CD1" w14:textId="775FEDEB" w:rsidR="00893D29" w:rsidRDefault="00893D29" w:rsidP="00DF4480">
      <w:pPr>
        <w:pStyle w:val="BodyText"/>
      </w:pPr>
      <w:r>
        <w:t xml:space="preserve">Based on the </w:t>
      </w:r>
      <w:r w:rsidR="006428F7">
        <w:t>proposed</w:t>
      </w:r>
      <w:r>
        <w:t xml:space="preserve"> RIV formula</w:t>
      </w:r>
      <w:r w:rsidR="006428F7">
        <w:t xml:space="preserve"> above</w:t>
      </w:r>
      <w:r>
        <w:t xml:space="preserve">, the number of bits needed in the FRDA field is thus </w:t>
      </w: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2</m:t>
                    </m:r>
                  </m:sub>
                </m:sSub>
              </m:fName>
              <m:e>
                <m:d>
                  <m:dPr>
                    <m:ctrlPr>
                      <w:rPr>
                        <w:rFonts w:ascii="Cambria Math" w:hAnsi="Cambria Math"/>
                        <w:i/>
                        <w:sz w:val="16"/>
                        <w:szCs w:val="16"/>
                      </w:rPr>
                    </m:ctrlPr>
                  </m:dPr>
                  <m:e>
                    <m:d>
                      <m:dPr>
                        <m:ctrlPr>
                          <w:rPr>
                            <w:rFonts w:ascii="Cambria Math" w:hAnsi="Cambria Math"/>
                            <w:i/>
                            <w:sz w:val="16"/>
                            <w:szCs w:val="16"/>
                          </w:rPr>
                        </m:ctrlPr>
                      </m:dPr>
                      <m:e>
                        <m:d>
                          <m:dPr>
                            <m:begChr m:val="⌊"/>
                            <m:endChr m:val="⌋"/>
                            <m:ctrlPr>
                              <w:rPr>
                                <w:rFonts w:ascii="Cambria Math" w:hAnsi="Cambria Math"/>
                                <w:i/>
                                <w:sz w:val="16"/>
                                <w:szCs w:val="16"/>
                              </w:rPr>
                            </m:ctrlPr>
                          </m:dPr>
                          <m:e>
                            <m:f>
                              <m:fPr>
                                <m:type m:val="lin"/>
                                <m:ctrlPr>
                                  <w:rPr>
                                    <w:rFonts w:ascii="Cambria Math" w:hAnsi="Cambria Math"/>
                                    <w:i/>
                                    <w:sz w:val="16"/>
                                    <w:szCs w:val="16"/>
                                  </w:rPr>
                                </m:ctrlPr>
                              </m:fPr>
                              <m:num>
                                <m:sSubSup>
                                  <m:sSubSupPr>
                                    <m:ctrlPr>
                                      <w:rPr>
                                        <w:rFonts w:ascii="Cambria Math" w:hAnsi="Cambria Math"/>
                                        <w:i/>
                                        <w:color w:val="000000"/>
                                        <w:sz w:val="20"/>
                                        <w:szCs w:val="20"/>
                                        <w:lang w:eastAsia="en-GB"/>
                                      </w:rPr>
                                    </m:ctrlPr>
                                  </m:sSubSupPr>
                                  <m:e>
                                    <m:r>
                                      <w:rPr>
                                        <w:rFonts w:ascii="Cambria Math"/>
                                        <w:color w:val="000000"/>
                                        <w:sz w:val="20"/>
                                        <w:szCs w:val="20"/>
                                        <w:lang w:eastAsia="en-GB"/>
                                      </w:rPr>
                                      <m:t>N</m:t>
                                    </m:r>
                                  </m:e>
                                  <m:sub>
                                    <m:r>
                                      <w:rPr>
                                        <w:rFonts w:ascii="Cambria Math"/>
                                        <w:color w:val="000000"/>
                                        <w:sz w:val="20"/>
                                        <w:szCs w:val="20"/>
                                        <w:lang w:eastAsia="en-GB"/>
                                      </w:rPr>
                                      <m:t>BWP</m:t>
                                    </m:r>
                                  </m:sub>
                                  <m:sup>
                                    <m:r>
                                      <w:rPr>
                                        <w:rFonts w:ascii="Cambria Math"/>
                                        <w:color w:val="000000"/>
                                        <w:sz w:val="20"/>
                                        <w:szCs w:val="20"/>
                                        <w:lang w:eastAsia="en-GB"/>
                                      </w:rPr>
                                      <m:t>size</m:t>
                                    </m:r>
                                  </m:sup>
                                </m:sSubSup>
                              </m:num>
                              <m:den>
                                <m:r>
                                  <w:rPr>
                                    <w:rFonts w:ascii="Cambria Math" w:hAnsi="Cambria Math"/>
                                    <w:sz w:val="16"/>
                                    <w:szCs w:val="16"/>
                                  </w:rPr>
                                  <m:t>K</m:t>
                                </m:r>
                              </m:den>
                            </m:f>
                          </m:e>
                        </m:d>
                      </m:e>
                    </m:d>
                    <m:d>
                      <m:dPr>
                        <m:ctrlPr>
                          <w:rPr>
                            <w:rFonts w:ascii="Cambria Math" w:hAnsi="Cambria Math"/>
                            <w:i/>
                            <w:sz w:val="16"/>
                            <w:szCs w:val="16"/>
                          </w:rPr>
                        </m:ctrlPr>
                      </m:dPr>
                      <m:e>
                        <m:d>
                          <m:dPr>
                            <m:begChr m:val="⌊"/>
                            <m:endChr m:val="⌋"/>
                            <m:ctrlPr>
                              <w:rPr>
                                <w:rFonts w:ascii="Cambria Math" w:hAnsi="Cambria Math"/>
                                <w:i/>
                                <w:sz w:val="16"/>
                                <w:szCs w:val="16"/>
                              </w:rPr>
                            </m:ctrlPr>
                          </m:dPr>
                          <m:e>
                            <m:f>
                              <m:fPr>
                                <m:type m:val="lin"/>
                                <m:ctrlPr>
                                  <w:rPr>
                                    <w:rFonts w:ascii="Cambria Math" w:hAnsi="Cambria Math"/>
                                    <w:i/>
                                    <w:sz w:val="16"/>
                                    <w:szCs w:val="16"/>
                                  </w:rPr>
                                </m:ctrlPr>
                              </m:fPr>
                              <m:num>
                                <m:sSubSup>
                                  <m:sSubSupPr>
                                    <m:ctrlPr>
                                      <w:rPr>
                                        <w:rFonts w:ascii="Cambria Math" w:hAnsi="Cambria Math"/>
                                        <w:i/>
                                        <w:color w:val="000000"/>
                                        <w:sz w:val="20"/>
                                        <w:szCs w:val="20"/>
                                        <w:lang w:eastAsia="en-GB"/>
                                      </w:rPr>
                                    </m:ctrlPr>
                                  </m:sSubSupPr>
                                  <m:e>
                                    <m:r>
                                      <w:rPr>
                                        <w:rFonts w:ascii="Cambria Math"/>
                                        <w:color w:val="000000"/>
                                        <w:sz w:val="20"/>
                                        <w:szCs w:val="20"/>
                                        <w:lang w:eastAsia="en-GB"/>
                                      </w:rPr>
                                      <m:t>N</m:t>
                                    </m:r>
                                  </m:e>
                                  <m:sub>
                                    <m:r>
                                      <w:rPr>
                                        <w:rFonts w:ascii="Cambria Math"/>
                                        <w:color w:val="000000"/>
                                        <w:sz w:val="20"/>
                                        <w:szCs w:val="20"/>
                                        <w:lang w:eastAsia="en-GB"/>
                                      </w:rPr>
                                      <m:t>BWP</m:t>
                                    </m:r>
                                  </m:sub>
                                  <m:sup>
                                    <m:r>
                                      <w:rPr>
                                        <w:rFonts w:ascii="Cambria Math"/>
                                        <w:color w:val="000000"/>
                                        <w:sz w:val="20"/>
                                        <w:szCs w:val="20"/>
                                        <w:lang w:eastAsia="en-GB"/>
                                      </w:rPr>
                                      <m:t>size</m:t>
                                    </m:r>
                                  </m:sup>
                                </m:sSubSup>
                              </m:num>
                              <m:den>
                                <m:r>
                                  <w:rPr>
                                    <w:rFonts w:ascii="Cambria Math" w:hAnsi="Cambria Math"/>
                                    <w:sz w:val="16"/>
                                    <w:szCs w:val="16"/>
                                  </w:rPr>
                                  <m:t>K</m:t>
                                </m:r>
                              </m:den>
                            </m:f>
                          </m:e>
                        </m:d>
                        <m:r>
                          <w:rPr>
                            <w:rFonts w:ascii="Cambria Math" w:hAnsi="Cambria Math"/>
                            <w:sz w:val="16"/>
                            <w:szCs w:val="16"/>
                          </w:rPr>
                          <m:t>+1</m:t>
                        </m:r>
                      </m:e>
                    </m:d>
                    <m:r>
                      <w:rPr>
                        <w:rFonts w:ascii="Cambria Math" w:hAnsi="Cambria Math"/>
                        <w:sz w:val="16"/>
                        <w:szCs w:val="16"/>
                      </w:rPr>
                      <m:t>/2</m:t>
                    </m:r>
                  </m:e>
                </m:d>
              </m:e>
            </m:func>
          </m:e>
        </m:d>
      </m:oMath>
      <w:r>
        <w:t xml:space="preserve"> bits. The corresponding text changes are required in TS</w:t>
      </w:r>
      <w:r w:rsidR="00DE2984">
        <w:t xml:space="preserve"> </w:t>
      </w:r>
      <w:r>
        <w:t>38.212</w:t>
      </w:r>
      <w:r w:rsidR="00A25FA4">
        <w:t xml:space="preserve">, i.e., floor(.) function should be used instead of </w:t>
      </w:r>
      <w:proofErr w:type="gramStart"/>
      <w:r w:rsidR="00A25FA4">
        <w:t>ceil</w:t>
      </w:r>
      <w:proofErr w:type="gramEnd"/>
      <w:r w:rsidR="00A25FA4">
        <w:t>(.) inside the log</w:t>
      </w:r>
      <w:r w:rsidR="00A25FA4" w:rsidRPr="00A25FA4">
        <w:rPr>
          <w:vertAlign w:val="subscript"/>
        </w:rPr>
        <w:t>2</w:t>
      </w:r>
      <w:r w:rsidR="00A25FA4">
        <w:t>(.) in all relevant formulae</w:t>
      </w:r>
      <w:r>
        <w:t>.</w:t>
      </w:r>
    </w:p>
    <w:p w14:paraId="730D27C7" w14:textId="77777777" w:rsidR="00057682" w:rsidRDefault="00057682" w:rsidP="00DF4480">
      <w:pPr>
        <w:pStyle w:val="BodyText"/>
      </w:pPr>
    </w:p>
    <w:p w14:paraId="28FC6DA2" w14:textId="77777777" w:rsidR="00057682" w:rsidRPr="001C7F46" w:rsidRDefault="00057682" w:rsidP="00057682">
      <w:pPr>
        <w:pStyle w:val="Proposal"/>
        <w:rPr>
          <w:lang w:eastAsia="ja-JP"/>
        </w:rPr>
      </w:pPr>
      <w:bookmarkStart w:id="5" w:name="_Toc32612987"/>
      <w:r>
        <w:t xml:space="preserve">Number of bits of the FDRA field for FDRA type 1 with granularity K is </w:t>
      </w:r>
      <w:r>
        <w:rPr>
          <w:rFonts w:cs="Arial"/>
        </w:rPr>
        <w:t xml:space="preserve"> </w:t>
      </w:r>
      <w:r>
        <w:rPr>
          <w:sz w:val="14"/>
          <w:szCs w:val="14"/>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2</m:t>
                    </m:r>
                  </m:sub>
                </m:sSub>
              </m:fName>
              <m:e>
                <m:d>
                  <m:dPr>
                    <m:ctrlPr>
                      <w:rPr>
                        <w:rFonts w:ascii="Cambria Math" w:hAnsi="Cambria Math"/>
                        <w:i/>
                      </w:rPr>
                    </m:ctrlPr>
                  </m:dPr>
                  <m:e>
                    <m:d>
                      <m:dPr>
                        <m:ctrlPr>
                          <w:rPr>
                            <w:rFonts w:ascii="Cambria Math" w:hAnsi="Cambria Math"/>
                            <w:i/>
                          </w:rPr>
                        </m:ctrlPr>
                      </m:dPr>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num>
                              <m:den>
                                <m:r>
                                  <m:rPr>
                                    <m:sty m:val="bi"/>
                                  </m:rPr>
                                  <w:rPr>
                                    <w:rFonts w:ascii="Cambria Math" w:hAnsi="Cambria Math"/>
                                  </w:rPr>
                                  <m:t>K</m:t>
                                </m:r>
                              </m:den>
                            </m:f>
                          </m:e>
                        </m:d>
                      </m:e>
                    </m:d>
                    <m:d>
                      <m:dPr>
                        <m:ctrlPr>
                          <w:rPr>
                            <w:rFonts w:ascii="Cambria Math" w:hAnsi="Cambria Math"/>
                            <w:i/>
                          </w:rPr>
                        </m:ctrlPr>
                      </m:dPr>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num>
                              <m:den>
                                <m:r>
                                  <m:rPr>
                                    <m:sty m:val="bi"/>
                                  </m:rPr>
                                  <w:rPr>
                                    <w:rFonts w:ascii="Cambria Math" w:hAnsi="Cambria Math"/>
                                  </w:rPr>
                                  <m:t>K</m:t>
                                </m:r>
                              </m:den>
                            </m:f>
                          </m:e>
                        </m:d>
                        <m:r>
                          <m:rPr>
                            <m:sty m:val="bi"/>
                          </m:rPr>
                          <w:rPr>
                            <w:rFonts w:ascii="Cambria Math" w:hAnsi="Cambria Math"/>
                          </w:rPr>
                          <m:t>+1</m:t>
                        </m:r>
                      </m:e>
                    </m:d>
                    <m:r>
                      <m:rPr>
                        <m:sty m:val="bi"/>
                      </m:rPr>
                      <w:rPr>
                        <w:rFonts w:ascii="Cambria Math" w:hAnsi="Cambria Math"/>
                      </w:rPr>
                      <m:t>/2</m:t>
                    </m:r>
                  </m:e>
                </m:d>
              </m:e>
            </m:func>
          </m:e>
        </m:d>
      </m:oMath>
      <w:r>
        <w:rPr>
          <w:sz w:val="14"/>
          <w:szCs w:val="14"/>
        </w:rPr>
        <w:t xml:space="preserve"> </w:t>
      </w:r>
      <w:r w:rsidRPr="007B2541">
        <w:t>bits</w:t>
      </w:r>
      <w:r>
        <w:t>.</w:t>
      </w:r>
      <w:bookmarkEnd w:id="5"/>
    </w:p>
    <w:p w14:paraId="2FA6B1B6" w14:textId="77777777" w:rsidR="00057682" w:rsidRDefault="00057682" w:rsidP="00DF4480">
      <w:pPr>
        <w:pStyle w:val="BodyText"/>
      </w:pPr>
    </w:p>
    <w:tbl>
      <w:tblPr>
        <w:tblStyle w:val="TableGrid"/>
        <w:tblW w:w="0" w:type="auto"/>
        <w:tblLook w:val="04A0" w:firstRow="1" w:lastRow="0" w:firstColumn="1" w:lastColumn="0" w:noHBand="0" w:noVBand="1"/>
      </w:tblPr>
      <w:tblGrid>
        <w:gridCol w:w="9629"/>
      </w:tblGrid>
      <w:tr w:rsidR="00893D29" w:rsidRPr="00176A8C" w14:paraId="1546C527" w14:textId="77777777" w:rsidTr="00D50648">
        <w:tc>
          <w:tcPr>
            <w:tcW w:w="9629" w:type="dxa"/>
          </w:tcPr>
          <w:p w14:paraId="3B3D6147" w14:textId="13E8C287" w:rsidR="00893D29" w:rsidRDefault="00021D1B" w:rsidP="00D50648">
            <w:pPr>
              <w:rPr>
                <w:rFonts w:ascii="Arial" w:hAnsi="Arial" w:cs="Arial"/>
                <w:sz w:val="28"/>
                <w:szCs w:val="28"/>
              </w:rPr>
            </w:pPr>
            <w:r w:rsidRPr="00555500">
              <w:rPr>
                <w:rFonts w:ascii="Arial" w:hAnsi="Arial" w:cs="Arial"/>
                <w:color w:val="000000"/>
                <w:sz w:val="28"/>
                <w:szCs w:val="28"/>
              </w:rPr>
              <w:t xml:space="preserve">TP for </w:t>
            </w:r>
            <w:r w:rsidR="00893D29" w:rsidRPr="00555500">
              <w:rPr>
                <w:rFonts w:ascii="Arial" w:hAnsi="Arial" w:cs="Arial"/>
                <w:color w:val="000000"/>
                <w:sz w:val="28"/>
                <w:szCs w:val="28"/>
              </w:rPr>
              <w:t xml:space="preserve">38.212, Section </w:t>
            </w:r>
            <w:r w:rsidR="00893D29" w:rsidRPr="00555500">
              <w:rPr>
                <w:rFonts w:ascii="Arial" w:hAnsi="Arial" w:cs="Arial"/>
                <w:sz w:val="28"/>
                <w:szCs w:val="28"/>
              </w:rPr>
              <w:t xml:space="preserve">7.3.1.1.3 </w:t>
            </w:r>
          </w:p>
          <w:p w14:paraId="1206553D" w14:textId="71169B99" w:rsidR="00BC2A85" w:rsidRPr="00BC2A85" w:rsidRDefault="00BC2A85" w:rsidP="00BC2A85">
            <w:pPr>
              <w:rPr>
                <w:rFonts w:ascii="Times New Roman" w:hAnsi="Times New Roman" w:cs="Times New Roman"/>
                <w:color w:val="000000"/>
                <w:sz w:val="20"/>
                <w:szCs w:val="20"/>
              </w:rPr>
            </w:pPr>
            <w:r w:rsidRPr="00BC2A85">
              <w:rPr>
                <w:rFonts w:ascii="Times New Roman" w:hAnsi="Times New Roman" w:cs="Times New Roman"/>
                <w:color w:val="000000"/>
                <w:sz w:val="20"/>
                <w:szCs w:val="20"/>
              </w:rPr>
              <w:t xml:space="preserve">---------------------------- Start of proposed TP for </w:t>
            </w:r>
            <w:proofErr w:type="gramStart"/>
            <w:r w:rsidRPr="00BC2A85">
              <w:rPr>
                <w:rFonts w:ascii="Times New Roman" w:hAnsi="Times New Roman" w:cs="Times New Roman"/>
                <w:color w:val="000000"/>
                <w:sz w:val="20"/>
                <w:szCs w:val="20"/>
              </w:rPr>
              <w:t>38.212  --------------------------------------------</w:t>
            </w:r>
            <w:proofErr w:type="gramEnd"/>
          </w:p>
          <w:p w14:paraId="7AE0841D" w14:textId="77777777" w:rsidR="00D637E5" w:rsidRPr="00D637E5" w:rsidRDefault="00D637E5" w:rsidP="00D637E5">
            <w:pPr>
              <w:spacing w:after="180" w:line="240" w:lineRule="auto"/>
              <w:ind w:left="568" w:hanging="284"/>
              <w:rPr>
                <w:rFonts w:ascii="Times New Roman" w:eastAsia="SimSun" w:hAnsi="Times New Roman" w:cs="Times New Roman"/>
                <w:sz w:val="20"/>
                <w:szCs w:val="20"/>
                <w:lang w:val="en-GB"/>
              </w:rPr>
            </w:pPr>
            <w:r w:rsidRPr="00D637E5">
              <w:rPr>
                <w:rFonts w:ascii="Times New Roman" w:eastAsia="SimSun" w:hAnsi="Times New Roman" w:cs="Times New Roman"/>
                <w:sz w:val="20"/>
                <w:szCs w:val="20"/>
                <w:lang w:val="en-GB"/>
              </w:rPr>
              <w:t>-</w:t>
            </w:r>
            <w:r w:rsidRPr="00D637E5">
              <w:rPr>
                <w:rFonts w:ascii="Times New Roman" w:eastAsia="SimSun" w:hAnsi="Times New Roman" w:cs="Times New Roman" w:hint="eastAsia"/>
                <w:sz w:val="20"/>
                <w:szCs w:val="20"/>
                <w:lang w:val="en-GB"/>
              </w:rPr>
              <w:tab/>
              <w:t>Frequency domain resource assignment</w:t>
            </w:r>
            <w:r w:rsidRPr="00D637E5">
              <w:rPr>
                <w:rFonts w:ascii="Times New Roman" w:eastAsia="SimSun" w:hAnsi="Times New Roman" w:cs="Times New Roman"/>
                <w:sz w:val="20"/>
                <w:szCs w:val="20"/>
                <w:lang w:val="en-GB"/>
              </w:rPr>
              <w:t xml:space="preserve"> – </w:t>
            </w:r>
            <w:r w:rsidRPr="00D637E5">
              <w:rPr>
                <w:rFonts w:ascii="Times New Roman" w:eastAsia="SimSun" w:hAnsi="Times New Roman" w:cs="Times New Roman" w:hint="eastAsia"/>
                <w:sz w:val="20"/>
                <w:szCs w:val="20"/>
                <w:lang w:val="en-GB"/>
              </w:rPr>
              <w:t>number of bits determined by the following</w:t>
            </w:r>
            <w:r w:rsidRPr="00D637E5">
              <w:rPr>
                <w:rFonts w:ascii="Times New Roman" w:eastAsia="SimSun" w:hAnsi="Times New Roman" w:cs="Times New Roman"/>
                <w:sz w:val="20"/>
                <w:szCs w:val="20"/>
                <w:lang w:val="en-GB"/>
              </w:rPr>
              <w:t>:</w:t>
            </w:r>
          </w:p>
          <w:p w14:paraId="12394C4B" w14:textId="77777777"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N</m:t>
                  </m:r>
                </m:e>
                <m:sub>
                  <m:r>
                    <w:rPr>
                      <w:rFonts w:ascii="Cambria Math" w:eastAsia="Cambria Math" w:hAnsi="Cambria Math" w:cs="Cambria Math"/>
                      <w:sz w:val="20"/>
                      <w:szCs w:val="20"/>
                      <w:lang w:val="en-GB"/>
                    </w:rPr>
                    <m:t>RBG</m:t>
                  </m:r>
                </m:sub>
              </m:sSub>
            </m:oMath>
            <w:r w:rsidRPr="00D637E5">
              <w:rPr>
                <w:rFonts w:ascii="Times New Roman" w:eastAsia="SimSun" w:hAnsi="Times New Roman" w:cs="Times New Roman" w:hint="eastAsia"/>
                <w:sz w:val="20"/>
                <w:szCs w:val="20"/>
                <w:lang w:val="en-GB"/>
              </w:rPr>
              <w:t xml:space="preserve"> bits if only resource allocation type 0 is configured, where</w:t>
            </w:r>
            <w:r w:rsidRPr="00D637E5">
              <w:rPr>
                <w:rFonts w:ascii="Times New Roman" w:eastAsia="SimSun" w:hAnsi="Times New Roman" w:cs="Times New Roman"/>
                <w:sz w:val="20"/>
                <w:szCs w:val="20"/>
                <w:lang w:val="en-GB"/>
              </w:rPr>
              <w:t xml:space="preserve"> </w:t>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N</m:t>
                  </m:r>
                </m:e>
                <m:sub>
                  <m:r>
                    <w:rPr>
                      <w:rFonts w:ascii="Cambria Math" w:eastAsia="Cambria Math" w:hAnsi="Cambria Math" w:cs="Cambria Math"/>
                      <w:sz w:val="20"/>
                      <w:szCs w:val="20"/>
                      <w:lang w:val="en-GB"/>
                    </w:rPr>
                    <m:t>RBG</m:t>
                  </m:r>
                </m:sub>
              </m:sSub>
            </m:oMath>
            <w:r w:rsidRPr="00D637E5">
              <w:rPr>
                <w:rFonts w:ascii="Times New Roman" w:eastAsia="SimSun" w:hAnsi="Times New Roman" w:cs="Times New Roman" w:hint="eastAsia"/>
                <w:sz w:val="20"/>
                <w:szCs w:val="20"/>
                <w:lang w:val="en-GB"/>
              </w:rPr>
              <w:t xml:space="preserve"> is defined in Clause 6.1.2.2.1 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w:t>
            </w:r>
          </w:p>
          <w:p w14:paraId="3B30812F" w14:textId="6F7E031F"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w:r w:rsidRPr="00D637E5">
              <w:rPr>
                <w:rFonts w:ascii="Times New Roman" w:eastAsia="SimSun" w:hAnsi="Times New Roman" w:cs="Times New Roman" w:hint="eastAsia"/>
                <w:strike/>
                <w:color w:val="FF0000"/>
                <w:sz w:val="20"/>
                <w:szCs w:val="20"/>
                <w:lang w:val="en-GB"/>
              </w:rPr>
              <w:t>[</w:t>
            </w:r>
            <m:oMath>
              <m:r>
                <m:rPr>
                  <m:sty m:val="p"/>
                </m:rPr>
                <w:rPr>
                  <w:rFonts w:ascii="Cambria Math" w:eastAsia="SimSun" w:hAnsi="Cambria Math" w:cs="Times New Roman"/>
                  <w:strike/>
                  <w:color w:val="FF0000"/>
                  <w:sz w:val="20"/>
                  <w:szCs w:val="20"/>
                  <w:lang w:val="en-GB"/>
                </w:rPr>
                <m:t xml:space="preserve"> </m:t>
              </m:r>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r>
                                <w:rPr>
                                  <w:rFonts w:ascii="Cambria Math" w:eastAsia="SimSun" w:hAnsi="Cambria Math" w:cs="Times New Roman"/>
                                  <w:strike/>
                                  <w:color w:val="FF0000"/>
                                  <w:sz w:val="18"/>
                                  <w:szCs w:val="18"/>
                                  <w:lang w:val="en-GB"/>
                                </w:rPr>
                                <m:t>+1</m:t>
                              </m:r>
                            </m:e>
                          </m:d>
                          <m:r>
                            <w:rPr>
                              <w:rFonts w:ascii="Cambria Math" w:eastAsia="SimSun" w:hAnsi="Cambria Math" w:cs="Times New Roman"/>
                              <w:strike/>
                              <w:color w:val="FF0000"/>
                              <w:sz w:val="18"/>
                              <w:szCs w:val="18"/>
                              <w:lang w:val="en-GB"/>
                            </w:rPr>
                            <m:t>/2</m:t>
                          </m:r>
                        </m:e>
                      </m:d>
                    </m:e>
                  </m:func>
                </m:e>
              </m:d>
              <m:r>
                <w:rPr>
                  <w:rFonts w:ascii="Cambria Math" w:eastAsia="SimSun" w:hAnsi="Cambria Math" w:cs="Times New Roman"/>
                  <w:strike/>
                  <w:color w:val="FF0000"/>
                  <w:sz w:val="18"/>
                  <w:szCs w:val="18"/>
                </w:rPr>
                <m:t xml:space="preserve"> </m:t>
              </m:r>
            </m:oMath>
            <w:r w:rsidRPr="00D637E5">
              <w:rPr>
                <w:rFonts w:ascii="Times New Roman" w:eastAsia="SimSun" w:hAnsi="Times New Roman" w:cs="Times New Roman" w:hint="eastAsia"/>
                <w:strike/>
                <w:color w:val="FF0000"/>
                <w:sz w:val="18"/>
                <w:szCs w:val="18"/>
              </w:rPr>
              <w:t>]</w:t>
            </w:r>
            <w:r w:rsidRPr="00D637E5">
              <w:rPr>
                <w:rFonts w:ascii="Times New Roman" w:eastAsia="SimSun" w:hAnsi="Times New Roman" w:cs="Times New Roman"/>
                <w:sz w:val="18"/>
                <w:szCs w:val="18"/>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fName>
                    <m:e>
                      <m:d>
                        <m:dPr>
                          <m:ctrlPr>
                            <w:rPr>
                              <w:rFonts w:ascii="Cambria Math" w:hAnsi="Cambria Math"/>
                              <w:i/>
                              <w:color w:val="FF0000"/>
                              <w:sz w:val="18"/>
                              <w:szCs w:val="18"/>
                            </w:rPr>
                          </m:ctrlPr>
                        </m:dPr>
                        <m:e>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e>
                          </m:d>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r>
                                <w:rPr>
                                  <w:rFonts w:ascii="Cambria Math" w:hAnsi="Cambria Math"/>
                                  <w:color w:val="FF0000"/>
                                  <w:sz w:val="18"/>
                                  <w:szCs w:val="18"/>
                                </w:rPr>
                                <m:t>+1</m:t>
                              </m:r>
                            </m:e>
                          </m:d>
                          <m:r>
                            <w:rPr>
                              <w:rFonts w:ascii="Cambria Math" w:hAnsi="Cambria Math"/>
                              <w:color w:val="FF0000"/>
                              <w:sz w:val="18"/>
                              <w:szCs w:val="18"/>
                            </w:rPr>
                            <m:t>/2</m:t>
                          </m:r>
                        </m:e>
                      </m:d>
                    </m:e>
                  </m:func>
                </m:e>
              </m:d>
            </m:oMath>
            <w:r>
              <w:rPr>
                <w:rFonts w:ascii="Times New Roman" w:eastAsia="SimSun" w:hAnsi="Times New Roman" w:cs="Times New Roman"/>
                <w:color w:val="FF0000"/>
                <w:sz w:val="18"/>
                <w:szCs w:val="18"/>
              </w:rPr>
              <w:t xml:space="preserve"> </w:t>
            </w:r>
            <w:r w:rsidRPr="00D637E5">
              <w:rPr>
                <w:rFonts w:ascii="Times New Roman" w:eastAsia="SimSun" w:hAnsi="Times New Roman" w:cs="Times New Roman" w:hint="eastAsia"/>
                <w:sz w:val="20"/>
                <w:szCs w:val="20"/>
                <w:lang w:val="en-GB"/>
              </w:rPr>
              <w:t>bits</w:t>
            </w:r>
            <w:r w:rsidRPr="00D637E5">
              <w:rPr>
                <w:rFonts w:ascii="Times New Roman" w:eastAsia="SimSun" w:hAnsi="Times New Roman" w:cs="Times New Roman"/>
                <w:sz w:val="20"/>
                <w:szCs w:val="20"/>
                <w:lang w:val="en-GB"/>
              </w:rPr>
              <w:t xml:space="preserve"> if only resource allocation type 1 is configured, or </w:t>
            </w:r>
            <w:r w:rsidRPr="00D637E5">
              <w:rPr>
                <w:rFonts w:ascii="Times New Roman" w:eastAsia="SimSun" w:hAnsi="Times New Roman" w:cs="Times New Roman"/>
                <w:strike/>
                <w:color w:val="FF0000"/>
                <w:sz w:val="20"/>
                <w:szCs w:val="20"/>
                <w:lang w:val="en-GB"/>
              </w:rPr>
              <w:t>[</w:t>
            </w:r>
            <m:oMath>
              <m:func>
                <m:funcPr>
                  <m:ctrlPr>
                    <w:rPr>
                      <w:rFonts w:ascii="Cambria Math" w:eastAsia="SimSun" w:hAnsi="Cambria Math" w:cs="Times New Roman"/>
                      <w:strike/>
                      <w:color w:val="FF0000"/>
                      <w:sz w:val="20"/>
                      <w:szCs w:val="20"/>
                      <w:lang w:val="en-GB"/>
                    </w:rPr>
                  </m:ctrlPr>
                </m:funcPr>
                <m:fName>
                  <m:r>
                    <m:rPr>
                      <m:sty m:val="p"/>
                    </m:rPr>
                    <w:rPr>
                      <w:rFonts w:ascii="Cambria Math" w:eastAsia="SimSun" w:hAnsi="Cambria Math" w:cs="Times New Roman"/>
                      <w:strike/>
                      <w:color w:val="FF0000"/>
                      <w:sz w:val="20"/>
                      <w:szCs w:val="20"/>
                      <w:lang w:val="en-GB"/>
                    </w:rPr>
                    <m:t>max</m:t>
                  </m:r>
                </m:fName>
                <m:e>
                  <m:d>
                    <m:dPr>
                      <m:ctrlPr>
                        <w:rPr>
                          <w:rFonts w:ascii="Cambria Math" w:eastAsia="SimSun" w:hAnsi="Cambria Math" w:cs="Times New Roman"/>
                          <w:strike/>
                          <w:color w:val="FF0000"/>
                          <w:sz w:val="20"/>
                          <w:szCs w:val="20"/>
                          <w:lang w:val="en-GB"/>
                        </w:rPr>
                      </m:ctrlPr>
                    </m:dPr>
                    <m:e>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f>
                                    <m:fPr>
                                      <m:ctrlPr>
                                        <w:rPr>
                                          <w:rFonts w:ascii="Cambria Math" w:eastAsia="SimSun" w:hAnsi="Cambria Math" w:cs="Times New Roman"/>
                                          <w:i/>
                                          <w:strike/>
                                          <w:color w:val="FF0000"/>
                                          <w:sz w:val="18"/>
                                          <w:szCs w:val="18"/>
                                          <w:lang w:val="en-GB"/>
                                        </w:rPr>
                                      </m:ctrlPr>
                                    </m:fPr>
                                    <m:num>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r>
                                            <w:rPr>
                                              <w:rFonts w:ascii="Cambria Math" w:eastAsia="SimSun" w:hAnsi="Cambria Math" w:cs="Times New Roman"/>
                                              <w:strike/>
                                              <w:color w:val="FF0000"/>
                                              <w:sz w:val="18"/>
                                              <w:szCs w:val="18"/>
                                              <w:lang w:val="en-GB"/>
                                            </w:rPr>
                                            <m:t>+1</m:t>
                                          </m:r>
                                        </m:e>
                                      </m:d>
                                    </m:num>
                                    <m:den>
                                      <m:r>
                                        <w:rPr>
                                          <w:rFonts w:ascii="Cambria Math" w:eastAsia="SimSun" w:hAnsi="Cambria Math" w:cs="Times New Roman"/>
                                          <w:strike/>
                                          <w:color w:val="FF0000"/>
                                          <w:sz w:val="18"/>
                                          <w:szCs w:val="18"/>
                                          <w:lang w:val="en-GB"/>
                                        </w:rPr>
                                        <m:t>2</m:t>
                                      </m:r>
                                    </m:den>
                                  </m:f>
                                </m:e>
                              </m:d>
                            </m:e>
                          </m:func>
                        </m:e>
                      </m:d>
                      <m:r>
                        <w:rPr>
                          <w:rFonts w:ascii="Cambria Math" w:eastAsia="SimSun" w:hAnsi="Cambria Math" w:cs="Times New Roman"/>
                          <w:strike/>
                          <w:color w:val="FF0000"/>
                          <w:sz w:val="18"/>
                          <w:szCs w:val="18"/>
                        </w:rPr>
                        <m:t xml:space="preserve">, </m:t>
                      </m:r>
                      <m:sSub>
                        <m:sSubPr>
                          <m:ctrlPr>
                            <w:rPr>
                              <w:rFonts w:ascii="Cambria Math" w:eastAsia="Cambria Math" w:hAnsi="Cambria Math" w:cs="Cambria Math"/>
                              <w:i/>
                              <w:strike/>
                              <w:color w:val="FF0000"/>
                              <w:sz w:val="20"/>
                              <w:szCs w:val="20"/>
                              <w:lang w:val="en-GB"/>
                            </w:rPr>
                          </m:ctrlPr>
                        </m:sSubPr>
                        <m:e>
                          <m:r>
                            <w:rPr>
                              <w:rFonts w:ascii="Cambria Math" w:eastAsia="Cambria Math" w:hAnsi="Cambria Math" w:cs="Cambria Math"/>
                              <w:strike/>
                              <w:color w:val="FF0000"/>
                              <w:sz w:val="20"/>
                              <w:szCs w:val="20"/>
                              <w:lang w:val="en-GB"/>
                            </w:rPr>
                            <m:t>N</m:t>
                          </m:r>
                        </m:e>
                        <m:sub>
                          <m:r>
                            <w:rPr>
                              <w:rFonts w:ascii="Cambria Math" w:eastAsia="Cambria Math" w:hAnsi="Cambria Math" w:cs="Cambria Math"/>
                              <w:strike/>
                              <w:color w:val="FF0000"/>
                              <w:sz w:val="20"/>
                              <w:szCs w:val="20"/>
                              <w:lang w:val="en-GB"/>
                            </w:rPr>
                            <m:t>RBG</m:t>
                          </m:r>
                        </m:sub>
                      </m:sSub>
                    </m:e>
                  </m:d>
                </m:e>
              </m:func>
              <m:r>
                <w:rPr>
                  <w:rFonts w:ascii="Cambria Math" w:eastAsia="SimSun" w:hAnsi="Cambria Math" w:cs="Times New Roman"/>
                  <w:strike/>
                  <w:color w:val="FF0000"/>
                  <w:sz w:val="20"/>
                  <w:szCs w:val="20"/>
                  <w:lang w:val="en-GB"/>
                </w:rPr>
                <m:t>+1</m:t>
              </m:r>
            </m:oMath>
            <w:r w:rsidRPr="00D637E5">
              <w:rPr>
                <w:rFonts w:ascii="Times New Roman" w:eastAsia="SimSun" w:hAnsi="Times New Roman" w:cs="Times New Roman" w:hint="eastAsia"/>
                <w:strike/>
                <w:color w:val="FF0000"/>
                <w:sz w:val="20"/>
                <w:szCs w:val="20"/>
                <w:lang w:val="en-GB"/>
              </w:rPr>
              <w:t>]</w:t>
            </w:r>
            <w:r w:rsidRPr="00D637E5">
              <w:rPr>
                <w:rFonts w:ascii="Times New Roman" w:eastAsia="SimSun" w:hAnsi="Times New Roman" w:cs="Times New Roman"/>
                <w:color w:val="FF0000"/>
                <w:sz w:val="20"/>
                <w:szCs w:val="20"/>
                <w:lang w:val="en-GB"/>
              </w:rPr>
              <w:t xml:space="preserve"> </w:t>
            </w:r>
            <m:oMath>
              <m:func>
                <m:funcPr>
                  <m:ctrlPr>
                    <w:rPr>
                      <w:rFonts w:ascii="Cambria Math" w:eastAsia="SimSun" w:hAnsi="Cambria Math" w:cs="Times New Roman"/>
                      <w:color w:val="FF0000"/>
                      <w:sz w:val="20"/>
                      <w:szCs w:val="20"/>
                      <w:lang w:val="en-GB"/>
                    </w:rPr>
                  </m:ctrlPr>
                </m:funcPr>
                <m:fName>
                  <m:r>
                    <m:rPr>
                      <m:sty m:val="p"/>
                    </m:rPr>
                    <w:rPr>
                      <w:rFonts w:ascii="Cambria Math" w:eastAsia="SimSun" w:hAnsi="Cambria Math" w:cs="Times New Roman"/>
                      <w:color w:val="FF0000"/>
                      <w:sz w:val="20"/>
                      <w:szCs w:val="20"/>
                      <w:lang w:val="en-GB"/>
                    </w:rPr>
                    <m:t>max</m:t>
                  </m:r>
                </m:fName>
                <m:e>
                  <m:d>
                    <m:dPr>
                      <m:ctrlPr>
                        <w:rPr>
                          <w:rFonts w:ascii="Cambria Math" w:eastAsia="SimSun" w:hAnsi="Cambria Math" w:cs="Times New Roman"/>
                          <w:color w:val="FF0000"/>
                          <w:sz w:val="20"/>
                          <w:szCs w:val="20"/>
                          <w:lang w:val="en-GB"/>
                        </w:rPr>
                      </m:ctrlPr>
                    </m:dPr>
                    <m:e>
                      <m:d>
                        <m:dPr>
                          <m:begChr m:val="⌈"/>
                          <m:endChr m:val="⌉"/>
                          <m:ctrlPr>
                            <w:rPr>
                              <w:rFonts w:ascii="Cambria Math" w:eastAsia="SimSun" w:hAnsi="Cambria Math" w:cs="Times New Roman"/>
                              <w:i/>
                              <w:color w:val="FF0000"/>
                              <w:sz w:val="18"/>
                              <w:szCs w:val="18"/>
                            </w:rPr>
                          </m:ctrlPr>
                        </m:dPr>
                        <m:e>
                          <m:func>
                            <m:funcPr>
                              <m:ctrlPr>
                                <w:rPr>
                                  <w:rFonts w:ascii="Cambria Math" w:eastAsia="SimSun" w:hAnsi="Cambria Math" w:cs="Times New Roman"/>
                                  <w:i/>
                                  <w:color w:val="FF0000"/>
                                  <w:sz w:val="18"/>
                                  <w:szCs w:val="18"/>
                                  <w:lang w:val="en-GB"/>
                                </w:rPr>
                              </m:ctrlPr>
                            </m:funcPr>
                            <m:fName>
                              <m:sSub>
                                <m:sSubPr>
                                  <m:ctrlPr>
                                    <w:rPr>
                                      <w:rFonts w:ascii="Cambria Math" w:eastAsia="SimSun" w:hAnsi="Cambria Math" w:cs="Times New Roman"/>
                                      <w:i/>
                                      <w:color w:val="FF0000"/>
                                      <w:sz w:val="18"/>
                                      <w:szCs w:val="18"/>
                                      <w:lang w:val="en-GB"/>
                                    </w:rPr>
                                  </m:ctrlPr>
                                </m:sSubPr>
                                <m:e>
                                  <m:r>
                                    <m:rPr>
                                      <m:sty m:val="p"/>
                                    </m:rPr>
                                    <w:rPr>
                                      <w:rFonts w:ascii="Cambria Math" w:eastAsia="SimSun" w:hAnsi="Cambria Math" w:cs="Times New Roman"/>
                                      <w:color w:val="FF0000"/>
                                      <w:sz w:val="18"/>
                                      <w:szCs w:val="18"/>
                                      <w:lang w:val="en-GB"/>
                                    </w:rPr>
                                    <m:t>log</m:t>
                                  </m:r>
                                </m:e>
                                <m:sub>
                                  <m:r>
                                    <w:rPr>
                                      <w:rFonts w:ascii="Cambria Math" w:eastAsia="SimSun" w:hAnsi="Cambria Math" w:cs="Times New Roman"/>
                                      <w:color w:val="FF0000"/>
                                      <w:sz w:val="18"/>
                                      <w:szCs w:val="18"/>
                                      <w:lang w:val="en-GB"/>
                                    </w:rPr>
                                    <m:t>2</m:t>
                                  </m:r>
                                </m:sub>
                              </m:sSub>
                            </m:fName>
                            <m:e>
                              <m:d>
                                <m:dPr>
                                  <m:ctrlPr>
                                    <w:rPr>
                                      <w:rFonts w:ascii="Cambria Math" w:eastAsia="SimSun" w:hAnsi="Cambria Math" w:cs="Times New Roman"/>
                                      <w:i/>
                                      <w:color w:val="FF0000"/>
                                      <w:sz w:val="18"/>
                                      <w:szCs w:val="18"/>
                                      <w:lang w:val="en-GB"/>
                                    </w:rPr>
                                  </m:ctrlPr>
                                </m:dPr>
                                <m:e>
                                  <m:f>
                                    <m:fPr>
                                      <m:ctrlPr>
                                        <w:rPr>
                                          <w:rFonts w:ascii="Cambria Math" w:eastAsia="SimSun" w:hAnsi="Cambria Math" w:cs="Times New Roman"/>
                                          <w:i/>
                                          <w:color w:val="FF0000"/>
                                          <w:sz w:val="18"/>
                                          <w:szCs w:val="18"/>
                                          <w:lang w:val="en-GB"/>
                                        </w:rPr>
                                      </m:ctrlPr>
                                    </m:fPr>
                                    <m:num>
                                      <m:d>
                                        <m:dPr>
                                          <m:ctrlPr>
                                            <w:rPr>
                                              <w:rFonts w:ascii="Cambria Math" w:eastAsia="SimSun" w:hAnsi="Cambria Math" w:cs="Times New Roman"/>
                                              <w:i/>
                                              <w:color w:val="FF0000"/>
                                              <w:sz w:val="18"/>
                                              <w:szCs w:val="18"/>
                                              <w:lang w:val="en-GB"/>
                                            </w:rPr>
                                          </m:ctrlPr>
                                        </m:dPr>
                                        <m:e>
                                          <m:d>
                                            <m:dPr>
                                              <m:begChr m:val="⌊"/>
                                              <m:endChr m:val="⌋"/>
                                              <m:ctrlPr>
                                                <w:rPr>
                                                  <w:rFonts w:ascii="Cambria Math" w:eastAsia="SimSun" w:hAnsi="Cambria Math" w:cs="Times New Roman"/>
                                                  <w:i/>
                                                  <w:color w:val="FF0000"/>
                                                  <w:sz w:val="18"/>
                                                  <w:szCs w:val="18"/>
                                                  <w:lang w:val="en-GB"/>
                                                </w:rPr>
                                              </m:ctrlPr>
                                            </m:dPr>
                                            <m:e>
                                              <m:f>
                                                <m:fPr>
                                                  <m:type m:val="lin"/>
                                                  <m:ctrlPr>
                                                    <w:rPr>
                                                      <w:rFonts w:ascii="Cambria Math" w:eastAsia="SimSun" w:hAnsi="Cambria Math" w:cs="Times New Roman"/>
                                                      <w:i/>
                                                      <w:color w:val="FF0000"/>
                                                      <w:sz w:val="18"/>
                                                      <w:szCs w:val="18"/>
                                                      <w:lang w:val="en-GB"/>
                                                    </w:rPr>
                                                  </m:ctrlPr>
                                                </m:fPr>
                                                <m:num>
                                                  <m:sSubSup>
                                                    <m:sSubSupPr>
                                                      <m:ctrlPr>
                                                        <w:rPr>
                                                          <w:rFonts w:ascii="Cambria Math" w:eastAsia="SimSun" w:hAnsi="Cambria Math" w:cs="Times New Roman"/>
                                                          <w:i/>
                                                          <w:color w:val="FF0000"/>
                                                          <w:sz w:val="18"/>
                                                          <w:szCs w:val="18"/>
                                                          <w:lang w:val="en-GB"/>
                                                        </w:rPr>
                                                      </m:ctrlPr>
                                                    </m:sSubSupPr>
                                                    <m:e>
                                                      <m:r>
                                                        <w:rPr>
                                                          <w:rFonts w:ascii="Cambria Math" w:eastAsia="SimSun" w:hAnsi="Cambria Math" w:cs="Times New Roman"/>
                                                          <w:color w:val="FF0000"/>
                                                          <w:sz w:val="18"/>
                                                          <w:szCs w:val="18"/>
                                                          <w:lang w:val="en-GB"/>
                                                        </w:rPr>
                                                        <m:t>N</m:t>
                                                      </m:r>
                                                    </m:e>
                                                    <m:sub>
                                                      <m:r>
                                                        <w:rPr>
                                                          <w:rFonts w:ascii="Cambria Math" w:eastAsia="SimSun" w:hAnsi="Cambria Math" w:cs="Times New Roman"/>
                                                          <w:color w:val="FF0000"/>
                                                          <w:sz w:val="18"/>
                                                          <w:szCs w:val="18"/>
                                                          <w:lang w:val="en-GB"/>
                                                        </w:rPr>
                                                        <m:t>RB</m:t>
                                                      </m:r>
                                                    </m:sub>
                                                    <m:sup>
                                                      <m:r>
                                                        <w:rPr>
                                                          <w:rFonts w:ascii="Cambria Math" w:eastAsia="SimSun" w:hAnsi="Cambria Math" w:cs="Times New Roman"/>
                                                          <w:color w:val="FF0000"/>
                                                          <w:sz w:val="18"/>
                                                          <w:szCs w:val="18"/>
                                                          <w:lang w:val="en-GB"/>
                                                        </w:rPr>
                                                        <m:t>UL, BWP</m:t>
                                                      </m:r>
                                                    </m:sup>
                                                  </m:sSubSup>
                                                </m:num>
                                                <m:den>
                                                  <m:r>
                                                    <w:rPr>
                                                      <w:rFonts w:ascii="Cambria Math" w:eastAsia="SimSun" w:hAnsi="Cambria Math" w:cs="Times New Roman"/>
                                                      <w:color w:val="FF0000"/>
                                                      <w:sz w:val="18"/>
                                                      <w:szCs w:val="18"/>
                                                      <w:lang w:val="en-GB"/>
                                                    </w:rPr>
                                                    <m:t>K1</m:t>
                                                  </m:r>
                                                </m:den>
                                              </m:f>
                                            </m:e>
                                          </m:d>
                                        </m:e>
                                      </m:d>
                                      <m:d>
                                        <m:dPr>
                                          <m:ctrlPr>
                                            <w:rPr>
                                              <w:rFonts w:ascii="Cambria Math" w:eastAsia="SimSun" w:hAnsi="Cambria Math" w:cs="Times New Roman"/>
                                              <w:i/>
                                              <w:color w:val="FF0000"/>
                                              <w:sz w:val="18"/>
                                              <w:szCs w:val="18"/>
                                              <w:lang w:val="en-GB"/>
                                            </w:rPr>
                                          </m:ctrlPr>
                                        </m:dPr>
                                        <m:e>
                                          <m:d>
                                            <m:dPr>
                                              <m:begChr m:val="⌊"/>
                                              <m:endChr m:val="⌋"/>
                                              <m:ctrlPr>
                                                <w:rPr>
                                                  <w:rFonts w:ascii="Cambria Math" w:eastAsia="SimSun" w:hAnsi="Cambria Math" w:cs="Times New Roman"/>
                                                  <w:i/>
                                                  <w:color w:val="FF0000"/>
                                                  <w:sz w:val="18"/>
                                                  <w:szCs w:val="18"/>
                                                  <w:lang w:val="en-GB"/>
                                                </w:rPr>
                                              </m:ctrlPr>
                                            </m:dPr>
                                            <m:e>
                                              <m:f>
                                                <m:fPr>
                                                  <m:type m:val="lin"/>
                                                  <m:ctrlPr>
                                                    <w:rPr>
                                                      <w:rFonts w:ascii="Cambria Math" w:eastAsia="SimSun" w:hAnsi="Cambria Math" w:cs="Times New Roman"/>
                                                      <w:i/>
                                                      <w:color w:val="FF0000"/>
                                                      <w:sz w:val="18"/>
                                                      <w:szCs w:val="18"/>
                                                      <w:lang w:val="en-GB"/>
                                                    </w:rPr>
                                                  </m:ctrlPr>
                                                </m:fPr>
                                                <m:num>
                                                  <m:sSubSup>
                                                    <m:sSubSupPr>
                                                      <m:ctrlPr>
                                                        <w:rPr>
                                                          <w:rFonts w:ascii="Cambria Math" w:eastAsia="SimSun" w:hAnsi="Cambria Math" w:cs="Times New Roman"/>
                                                          <w:i/>
                                                          <w:color w:val="FF0000"/>
                                                          <w:sz w:val="18"/>
                                                          <w:szCs w:val="18"/>
                                                          <w:lang w:val="en-GB"/>
                                                        </w:rPr>
                                                      </m:ctrlPr>
                                                    </m:sSubSupPr>
                                                    <m:e>
                                                      <m:r>
                                                        <w:rPr>
                                                          <w:rFonts w:ascii="Cambria Math" w:eastAsia="SimSun" w:hAnsi="Cambria Math" w:cs="Times New Roman"/>
                                                          <w:color w:val="FF0000"/>
                                                          <w:sz w:val="18"/>
                                                          <w:szCs w:val="18"/>
                                                          <w:lang w:val="en-GB"/>
                                                        </w:rPr>
                                                        <m:t>N</m:t>
                                                      </m:r>
                                                    </m:e>
                                                    <m:sub>
                                                      <m:r>
                                                        <w:rPr>
                                                          <w:rFonts w:ascii="Cambria Math" w:eastAsia="SimSun" w:hAnsi="Cambria Math" w:cs="Times New Roman"/>
                                                          <w:color w:val="FF0000"/>
                                                          <w:sz w:val="18"/>
                                                          <w:szCs w:val="18"/>
                                                          <w:lang w:val="en-GB"/>
                                                        </w:rPr>
                                                        <m:t>RB</m:t>
                                                      </m:r>
                                                    </m:sub>
                                                    <m:sup>
                                                      <m:r>
                                                        <w:rPr>
                                                          <w:rFonts w:ascii="Cambria Math" w:eastAsia="SimSun" w:hAnsi="Cambria Math" w:cs="Times New Roman"/>
                                                          <w:color w:val="FF0000"/>
                                                          <w:sz w:val="18"/>
                                                          <w:szCs w:val="18"/>
                                                          <w:lang w:val="en-GB"/>
                                                        </w:rPr>
                                                        <m:t>UL, BWP</m:t>
                                                      </m:r>
                                                    </m:sup>
                                                  </m:sSubSup>
                                                </m:num>
                                                <m:den>
                                                  <m:r>
                                                    <w:rPr>
                                                      <w:rFonts w:ascii="Cambria Math" w:eastAsia="SimSun" w:hAnsi="Cambria Math" w:cs="Times New Roman"/>
                                                      <w:color w:val="FF0000"/>
                                                      <w:sz w:val="18"/>
                                                      <w:szCs w:val="18"/>
                                                      <w:lang w:val="en-GB"/>
                                                    </w:rPr>
                                                    <m:t>K1</m:t>
                                                  </m:r>
                                                </m:den>
                                              </m:f>
                                            </m:e>
                                          </m:d>
                                          <m:r>
                                            <w:rPr>
                                              <w:rFonts w:ascii="Cambria Math" w:eastAsia="SimSun" w:hAnsi="Cambria Math" w:cs="Times New Roman"/>
                                              <w:color w:val="FF0000"/>
                                              <w:sz w:val="18"/>
                                              <w:szCs w:val="18"/>
                                              <w:lang w:val="en-GB"/>
                                            </w:rPr>
                                            <m:t>+1</m:t>
                                          </m:r>
                                        </m:e>
                                      </m:d>
                                    </m:num>
                                    <m:den>
                                      <m:r>
                                        <w:rPr>
                                          <w:rFonts w:ascii="Cambria Math" w:eastAsia="SimSun" w:hAnsi="Cambria Math" w:cs="Times New Roman"/>
                                          <w:color w:val="FF0000"/>
                                          <w:sz w:val="18"/>
                                          <w:szCs w:val="18"/>
                                          <w:lang w:val="en-GB"/>
                                        </w:rPr>
                                        <m:t>2</m:t>
                                      </m:r>
                                    </m:den>
                                  </m:f>
                                </m:e>
                              </m:d>
                            </m:e>
                          </m:func>
                        </m:e>
                      </m:d>
                      <m:r>
                        <w:rPr>
                          <w:rFonts w:ascii="Cambria Math" w:eastAsia="SimSun" w:hAnsi="Cambria Math" w:cs="Times New Roman"/>
                          <w:color w:val="FF0000"/>
                          <w:sz w:val="18"/>
                          <w:szCs w:val="18"/>
                        </w:rPr>
                        <m:t xml:space="preserve">, </m:t>
                      </m:r>
                      <m:sSub>
                        <m:sSubPr>
                          <m:ctrlPr>
                            <w:rPr>
                              <w:rFonts w:ascii="Cambria Math" w:eastAsia="Cambria Math" w:hAnsi="Cambria Math" w:cs="Cambria Math"/>
                              <w:i/>
                              <w:color w:val="FF0000"/>
                              <w:sz w:val="20"/>
                              <w:szCs w:val="20"/>
                              <w:lang w:val="en-GB"/>
                            </w:rPr>
                          </m:ctrlPr>
                        </m:sSubPr>
                        <m:e>
                          <m:r>
                            <w:rPr>
                              <w:rFonts w:ascii="Cambria Math" w:eastAsia="Cambria Math" w:hAnsi="Cambria Math" w:cs="Cambria Math"/>
                              <w:color w:val="FF0000"/>
                              <w:sz w:val="20"/>
                              <w:szCs w:val="20"/>
                              <w:lang w:val="en-GB"/>
                            </w:rPr>
                            <m:t>N</m:t>
                          </m:r>
                        </m:e>
                        <m:sub>
                          <m:r>
                            <w:rPr>
                              <w:rFonts w:ascii="Cambria Math" w:eastAsia="Cambria Math" w:hAnsi="Cambria Math" w:cs="Cambria Math"/>
                              <w:color w:val="FF0000"/>
                              <w:sz w:val="20"/>
                              <w:szCs w:val="20"/>
                              <w:lang w:val="en-GB"/>
                            </w:rPr>
                            <m:t>RBG</m:t>
                          </m:r>
                        </m:sub>
                      </m:sSub>
                    </m:e>
                  </m:d>
                </m:e>
              </m:func>
              <m:r>
                <w:rPr>
                  <w:rFonts w:ascii="Cambria Math" w:eastAsia="SimSun" w:hAnsi="Cambria Math" w:cs="Times New Roman"/>
                  <w:color w:val="FF0000"/>
                  <w:sz w:val="20"/>
                  <w:szCs w:val="20"/>
                  <w:lang w:val="en-GB"/>
                </w:rPr>
                <m:t>+1</m:t>
              </m:r>
            </m:oMath>
            <w:r>
              <w:rPr>
                <w:rFonts w:ascii="Times New Roman" w:eastAsia="SimSun" w:hAnsi="Times New Roman" w:cs="Times New Roman"/>
                <w:sz w:val="20"/>
                <w:szCs w:val="20"/>
                <w:lang w:val="en-GB"/>
              </w:rPr>
              <w:t xml:space="preserve"> </w:t>
            </w:r>
            <w:r w:rsidRPr="00D637E5">
              <w:rPr>
                <w:rFonts w:ascii="Times New Roman" w:eastAsia="SimSun" w:hAnsi="Times New Roman" w:cs="Times New Roman"/>
                <w:sz w:val="20"/>
                <w:szCs w:val="20"/>
                <w:lang w:val="en-GB"/>
              </w:rPr>
              <w:t xml:space="preserve">bits if </w:t>
            </w:r>
            <w:r w:rsidRPr="00D637E5">
              <w:rPr>
                <w:rFonts w:ascii="Times New Roman" w:eastAsia="SimSun" w:hAnsi="Times New Roman" w:cs="Times New Roman" w:hint="eastAsia"/>
                <w:sz w:val="20"/>
                <w:szCs w:val="20"/>
                <w:lang w:val="en-GB"/>
              </w:rPr>
              <w:t>both resource allocation type 0 and 1 are configured</w:t>
            </w:r>
            <w:r w:rsidRPr="00D637E5">
              <w:rPr>
                <w:rFonts w:ascii="Times New Roman" w:eastAsia="SimSun" w:hAnsi="Times New Roman" w:cs="Times New Roman"/>
                <w:sz w:val="20"/>
                <w:szCs w:val="20"/>
                <w:lang w:val="en-GB"/>
              </w:rPr>
              <w:t xml:space="preserve">, where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w:rPr>
                      <w:rFonts w:ascii="Cambria Math" w:eastAsia="SimSun" w:hAnsi="Cambria Math" w:cs="Times New Roman"/>
                      <w:sz w:val="18"/>
                      <w:szCs w:val="18"/>
                      <w:lang w:val="en-GB"/>
                    </w:rPr>
                    <m:t>RB</m:t>
                  </m:r>
                </m:sub>
                <m:sup>
                  <m:r>
                    <w:rPr>
                      <w:rFonts w:ascii="Cambria Math" w:eastAsia="SimSun" w:hAnsi="Cambria Math" w:cs="Times New Roman"/>
                      <w:sz w:val="18"/>
                      <w:szCs w:val="18"/>
                      <w:lang w:val="en-GB"/>
                    </w:rPr>
                    <m:t>UL, BWP</m:t>
                  </m:r>
                </m:sup>
              </m:sSubSup>
            </m:oMath>
            <w:r w:rsidRPr="00D637E5">
              <w:rPr>
                <w:rFonts w:ascii="Times New Roman" w:eastAsia="SimSun" w:hAnsi="Times New Roman" w:cs="Times New Roman"/>
                <w:sz w:val="20"/>
                <w:szCs w:val="20"/>
                <w:lang w:val="en-GB"/>
              </w:rPr>
              <w:t xml:space="preserve"> is defined in clause 7.3.1.</w:t>
            </w:r>
            <w:r w:rsidRPr="00D637E5">
              <w:rPr>
                <w:rFonts w:ascii="Times New Roman" w:eastAsia="SimSun" w:hAnsi="Times New Roman" w:cs="Times New Roman" w:hint="eastAsia"/>
                <w:sz w:val="20"/>
                <w:szCs w:val="20"/>
                <w:lang w:val="en-GB"/>
              </w:rPr>
              <w:t>0</w:t>
            </w:r>
            <w:r w:rsidRPr="00D637E5">
              <w:rPr>
                <w:rFonts w:ascii="Times New Roman" w:eastAsia="SimSun" w:hAnsi="Times New Roman" w:cs="Times New Roman"/>
                <w:sz w:val="20"/>
                <w:szCs w:val="20"/>
                <w:lang w:val="en-GB"/>
              </w:rPr>
              <w:t xml:space="preserve"> and </w:t>
            </w:r>
            <m:oMath>
              <m:r>
                <w:rPr>
                  <w:rFonts w:ascii="Cambria Math" w:eastAsia="SimSun" w:hAnsi="Cambria Math" w:cs="Times New Roman"/>
                  <w:sz w:val="20"/>
                  <w:szCs w:val="20"/>
                  <w:lang w:val="en-GB"/>
                </w:rPr>
                <m:t>K1</m:t>
              </m:r>
            </m:oMath>
            <w:r w:rsidRPr="00D637E5">
              <w:rPr>
                <w:rFonts w:ascii="Times New Roman" w:eastAsia="SimSun" w:hAnsi="Times New Roman" w:cs="Times New Roman"/>
                <w:sz w:val="20"/>
                <w:szCs w:val="20"/>
                <w:lang w:val="en-GB"/>
              </w:rPr>
              <w:t xml:space="preserve"> is given by higher layer parameter </w:t>
            </w:r>
            <w:r w:rsidRPr="00D637E5">
              <w:rPr>
                <w:rFonts w:ascii="Times New Roman" w:eastAsia="SimSun" w:hAnsi="Times New Roman" w:cs="Times New Roman"/>
                <w:i/>
                <w:sz w:val="20"/>
                <w:szCs w:val="20"/>
                <w:lang w:val="en-GB"/>
              </w:rPr>
              <w:t xml:space="preserve">ResourceAllocationType1-granularity-ForDCIFormat0_2. </w:t>
            </w:r>
            <w:r w:rsidRPr="00D637E5">
              <w:rPr>
                <w:rFonts w:ascii="Times New Roman" w:eastAsia="SimSun" w:hAnsi="Times New Roman" w:cs="Times New Roman"/>
                <w:sz w:val="20"/>
                <w:szCs w:val="20"/>
                <w:lang w:val="en-GB"/>
              </w:rPr>
              <w:t xml:space="preserve">If the higher layer parameter </w:t>
            </w:r>
            <w:r w:rsidRPr="00D637E5">
              <w:rPr>
                <w:rFonts w:ascii="Times New Roman" w:eastAsia="SimSun" w:hAnsi="Times New Roman" w:cs="Times New Roman"/>
                <w:i/>
                <w:sz w:val="20"/>
                <w:szCs w:val="20"/>
                <w:lang w:val="en-GB"/>
              </w:rPr>
              <w:t>ResourceAllocationType1-granularity-ForDCIFormat0_2</w:t>
            </w:r>
            <w:r w:rsidRPr="00D637E5">
              <w:rPr>
                <w:rFonts w:ascii="Times New Roman" w:eastAsia="SimSun" w:hAnsi="Times New Roman" w:cs="Times New Roman"/>
                <w:sz w:val="20"/>
                <w:szCs w:val="20"/>
                <w:lang w:val="en-GB"/>
              </w:rPr>
              <w:t xml:space="preserve"> is not configured, </w:t>
            </w:r>
            <m:oMath>
              <m:r>
                <w:rPr>
                  <w:rFonts w:ascii="Cambria Math" w:eastAsia="SimSun" w:hAnsi="Cambria Math" w:cs="Times New Roman"/>
                  <w:sz w:val="20"/>
                  <w:szCs w:val="20"/>
                  <w:lang w:val="en-GB"/>
                </w:rPr>
                <m:t>K1</m:t>
              </m:r>
            </m:oMath>
            <w:r w:rsidRPr="00D637E5">
              <w:rPr>
                <w:rFonts w:ascii="Times New Roman" w:eastAsia="SimSun" w:hAnsi="Times New Roman" w:cs="Times New Roman"/>
                <w:sz w:val="20"/>
                <w:szCs w:val="20"/>
                <w:lang w:val="en-GB"/>
              </w:rPr>
              <w:t xml:space="preserve"> is equal to 1.</w:t>
            </w:r>
          </w:p>
          <w:p w14:paraId="4ED8BACB" w14:textId="77777777"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sz w:val="20"/>
                <w:szCs w:val="20"/>
                <w:lang w:val="en-GB"/>
              </w:rPr>
              <w:t>-</w:t>
            </w:r>
            <w:r w:rsidRPr="00D637E5">
              <w:rPr>
                <w:rFonts w:ascii="Times New Roman" w:eastAsia="SimSun" w:hAnsi="Times New Roman" w:cs="Times New Roman"/>
                <w:sz w:val="20"/>
                <w:szCs w:val="20"/>
                <w:lang w:val="en-GB"/>
              </w:rPr>
              <w:tab/>
            </w:r>
            <w:r w:rsidRPr="00D637E5">
              <w:rPr>
                <w:rFonts w:ascii="Times New Roman" w:eastAsia="SimSun" w:hAnsi="Times New Roman" w:cs="Times New Roman" w:hint="eastAsia"/>
                <w:sz w:val="20"/>
                <w:szCs w:val="20"/>
                <w:lang w:val="en-GB"/>
              </w:rPr>
              <w:t xml:space="preserve">If both resource allocation type 0 and 1 are configured, the MSB bit </w:t>
            </w:r>
            <w:r w:rsidRPr="00D637E5">
              <w:rPr>
                <w:rFonts w:ascii="Times New Roman" w:eastAsia="SimSun" w:hAnsi="Times New Roman" w:cs="Times New Roman"/>
                <w:sz w:val="20"/>
                <w:szCs w:val="20"/>
                <w:lang w:val="en-GB"/>
              </w:rPr>
              <w:t>is used to indicat</w:t>
            </w:r>
            <w:r w:rsidRPr="00D637E5">
              <w:rPr>
                <w:rFonts w:ascii="Times New Roman" w:eastAsia="SimSun" w:hAnsi="Times New Roman" w:cs="Times New Roman" w:hint="eastAsia"/>
                <w:sz w:val="20"/>
                <w:szCs w:val="20"/>
                <w:lang w:val="en-GB"/>
              </w:rPr>
              <w:t>e</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 xml:space="preserve">resource allocation type 0 or resource allocation type 1, where the bit value of 0 indicates resource allocation type 0 and the bit value of 1 indicates resource allocation type 1. </w:t>
            </w:r>
          </w:p>
          <w:p w14:paraId="6B82EBF7" w14:textId="77777777"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w:r w:rsidRPr="00D637E5">
              <w:rPr>
                <w:rFonts w:ascii="Times New Roman" w:eastAsia="SimSun" w:hAnsi="Times New Roman" w:cs="Times New Roman"/>
                <w:sz w:val="20"/>
                <w:szCs w:val="20"/>
                <w:lang w:val="en-GB"/>
              </w:rPr>
              <w:t>For resource allocation type 0</w:t>
            </w:r>
            <w:r w:rsidRPr="00D637E5">
              <w:rPr>
                <w:rFonts w:ascii="Times New Roman" w:eastAsia="SimSun" w:hAnsi="Times New Roman" w:cs="Times New Roman" w:hint="eastAsia"/>
                <w:sz w:val="20"/>
                <w:szCs w:val="20"/>
                <w:lang w:val="en-GB"/>
              </w:rPr>
              <w:t>, the</w:t>
            </w:r>
            <w:r w:rsidRPr="00D637E5">
              <w:rPr>
                <w:rFonts w:ascii="Times New Roman" w:eastAsia="SimSun" w:hAnsi="Times New Roman" w:cs="Times New Roman"/>
                <w:sz w:val="20"/>
                <w:szCs w:val="20"/>
                <w:lang w:val="en-GB"/>
              </w:rPr>
              <w:t xml:space="preserve"> </w:t>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N</m:t>
                  </m:r>
                </m:e>
                <m:sub>
                  <m:r>
                    <w:rPr>
                      <w:rFonts w:ascii="Cambria Math" w:eastAsia="Cambria Math" w:hAnsi="Cambria Math" w:cs="Cambria Math"/>
                      <w:sz w:val="20"/>
                      <w:szCs w:val="20"/>
                      <w:lang w:val="en-GB"/>
                    </w:rPr>
                    <m:t>RBG</m:t>
                  </m:r>
                </m:sub>
              </m:sSub>
            </m:oMath>
            <w:r w:rsidRPr="00D637E5">
              <w:rPr>
                <w:rFonts w:ascii="Times New Roman" w:eastAsia="SimSun" w:hAnsi="Times New Roman" w:cs="Times New Roman" w:hint="eastAsia"/>
                <w:sz w:val="20"/>
                <w:szCs w:val="20"/>
                <w:lang w:val="en-GB"/>
              </w:rPr>
              <w:t xml:space="preserve"> </w:t>
            </w:r>
            <w:r w:rsidRPr="00D637E5">
              <w:rPr>
                <w:rFonts w:ascii="Times New Roman" w:eastAsia="SimSun" w:hAnsi="Times New Roman" w:cs="Times New Roman"/>
                <w:sz w:val="20"/>
                <w:szCs w:val="20"/>
                <w:lang w:val="en-GB"/>
              </w:rPr>
              <w:t xml:space="preserve">LSBs provide the resource allocation as defined in </w:t>
            </w:r>
            <w:r w:rsidRPr="00D637E5">
              <w:rPr>
                <w:rFonts w:ascii="Times New Roman" w:eastAsia="SimSun" w:hAnsi="Times New Roman" w:cs="Times New Roman" w:hint="eastAsia"/>
                <w:sz w:val="20"/>
                <w:szCs w:val="20"/>
                <w:lang w:val="en-GB"/>
              </w:rPr>
              <w:t>Clause 6.1.2.2.1</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w:t>
            </w:r>
          </w:p>
          <w:p w14:paraId="18A343FD" w14:textId="518E7C99"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sz w:val="20"/>
                <w:szCs w:val="20"/>
                <w:lang w:val="en-GB"/>
              </w:rPr>
              <w:t>-</w:t>
            </w:r>
            <w:r w:rsidRPr="00D637E5">
              <w:rPr>
                <w:rFonts w:ascii="Times New Roman" w:eastAsia="SimSun" w:hAnsi="Times New Roman" w:cs="Times New Roman"/>
                <w:sz w:val="20"/>
                <w:szCs w:val="20"/>
                <w:lang w:val="en-GB"/>
              </w:rPr>
              <w:tab/>
              <w:t>For resource allocation type 1</w:t>
            </w:r>
            <w:r w:rsidRPr="00D637E5">
              <w:rPr>
                <w:rFonts w:ascii="Times New Roman" w:eastAsia="SimSun" w:hAnsi="Times New Roman" w:cs="Times New Roman" w:hint="eastAsia"/>
                <w:sz w:val="20"/>
                <w:szCs w:val="20"/>
                <w:lang w:val="en-GB"/>
              </w:rPr>
              <w:t>, t</w:t>
            </w:r>
            <w:r w:rsidRPr="00D637E5">
              <w:rPr>
                <w:rFonts w:ascii="Times New Roman" w:eastAsia="SimSun" w:hAnsi="Times New Roman" w:cs="Times New Roman"/>
                <w:sz w:val="20"/>
                <w:szCs w:val="20"/>
                <w:lang w:val="en-GB"/>
              </w:rPr>
              <w:t xml:space="preserve">he </w:t>
            </w:r>
            <w:r w:rsidRPr="00D637E5">
              <w:rPr>
                <w:rFonts w:ascii="Times New Roman" w:eastAsia="SimSun" w:hAnsi="Times New Roman" w:cs="Times New Roman"/>
                <w:strike/>
                <w:color w:val="FF0000"/>
                <w:sz w:val="20"/>
                <w:szCs w:val="20"/>
                <w:lang w:val="en-GB"/>
              </w:rPr>
              <w:t xml:space="preserve">[ </w:t>
            </w:r>
            <m:oMath>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r>
                                <w:rPr>
                                  <w:rFonts w:ascii="Cambria Math" w:eastAsia="SimSun" w:hAnsi="Cambria Math" w:cs="Times New Roman"/>
                                  <w:strike/>
                                  <w:color w:val="FF0000"/>
                                  <w:sz w:val="18"/>
                                  <w:szCs w:val="18"/>
                                  <w:lang w:val="en-GB"/>
                                </w:rPr>
                                <m:t>+1</m:t>
                              </m:r>
                            </m:e>
                          </m:d>
                          <m:r>
                            <w:rPr>
                              <w:rFonts w:ascii="Cambria Math" w:eastAsia="SimSun" w:hAnsi="Cambria Math" w:cs="Times New Roman"/>
                              <w:strike/>
                              <w:color w:val="FF0000"/>
                              <w:sz w:val="18"/>
                              <w:szCs w:val="18"/>
                              <w:lang w:val="en-GB"/>
                            </w:rPr>
                            <m:t>/2</m:t>
                          </m:r>
                        </m:e>
                      </m:d>
                    </m:e>
                  </m:func>
                </m:e>
              </m:d>
            </m:oMath>
            <w:r w:rsidRPr="00D637E5">
              <w:rPr>
                <w:rFonts w:ascii="Times New Roman" w:eastAsia="SimSun" w:hAnsi="Times New Roman" w:cs="Times New Roman" w:hint="eastAsia"/>
                <w:strike/>
                <w:color w:val="FF0000"/>
                <w:sz w:val="20"/>
                <w:szCs w:val="20"/>
                <w:lang w:val="en-GB"/>
              </w:rPr>
              <w:t xml:space="preserve"> </w:t>
            </w:r>
            <w:r w:rsidRPr="00D637E5">
              <w:rPr>
                <w:rFonts w:ascii="Times New Roman" w:eastAsia="SimSun" w:hAnsi="Times New Roman" w:cs="Times New Roman"/>
                <w:strike/>
                <w:color w:val="FF0000"/>
                <w:sz w:val="20"/>
                <w:szCs w:val="20"/>
                <w:lang w:val="en-GB"/>
              </w:rPr>
              <w:t>]</w:t>
            </w:r>
            <w:r w:rsidRPr="00D637E5">
              <w:rPr>
                <w:rFonts w:ascii="Times New Roman" w:eastAsia="SimSun" w:hAnsi="Times New Roman" w:cs="Times New Roman"/>
                <w:sz w:val="20"/>
                <w:szCs w:val="20"/>
                <w:lang w:val="en-GB"/>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fName>
                    <m:e>
                      <m:d>
                        <m:dPr>
                          <m:ctrlPr>
                            <w:rPr>
                              <w:rFonts w:ascii="Cambria Math" w:hAnsi="Cambria Math"/>
                              <w:i/>
                              <w:color w:val="FF0000"/>
                              <w:sz w:val="18"/>
                              <w:szCs w:val="18"/>
                            </w:rPr>
                          </m:ctrlPr>
                        </m:dPr>
                        <m:e>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e>
                          </m:d>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r>
                                <w:rPr>
                                  <w:rFonts w:ascii="Cambria Math" w:hAnsi="Cambria Math"/>
                                  <w:color w:val="FF0000"/>
                                  <w:sz w:val="18"/>
                                  <w:szCs w:val="18"/>
                                </w:rPr>
                                <m:t>+1</m:t>
                              </m:r>
                            </m:e>
                          </m:d>
                          <m:r>
                            <w:rPr>
                              <w:rFonts w:ascii="Cambria Math" w:hAnsi="Cambria Math"/>
                              <w:color w:val="FF0000"/>
                              <w:sz w:val="18"/>
                              <w:szCs w:val="18"/>
                            </w:rPr>
                            <m:t>/2</m:t>
                          </m:r>
                        </m:e>
                      </m:d>
                    </m:e>
                  </m:func>
                </m:e>
              </m:d>
            </m:oMath>
            <w:r>
              <w:rPr>
                <w:rFonts w:ascii="Times New Roman" w:eastAsia="SimSun" w:hAnsi="Times New Roman" w:cs="Times New Roman"/>
                <w:sz w:val="20"/>
                <w:szCs w:val="20"/>
                <w:lang w:val="en-GB"/>
              </w:rPr>
              <w:t xml:space="preserve"> </w:t>
            </w:r>
            <w:r w:rsidRPr="00D637E5">
              <w:rPr>
                <w:rFonts w:ascii="Times New Roman" w:eastAsia="SimSun" w:hAnsi="Times New Roman" w:cs="Times New Roman"/>
                <w:sz w:val="20"/>
                <w:szCs w:val="20"/>
                <w:lang w:val="en-GB"/>
              </w:rPr>
              <w:t xml:space="preserve">LSBs provide the resource allocation </w:t>
            </w:r>
            <w:r w:rsidRPr="00D637E5">
              <w:rPr>
                <w:rFonts w:ascii="Times New Roman" w:eastAsia="SimSun" w:hAnsi="Times New Roman" w:cs="Times New Roman" w:hint="eastAsia"/>
                <w:sz w:val="20"/>
                <w:szCs w:val="20"/>
                <w:lang w:val="en-GB"/>
              </w:rPr>
              <w:t>as follows:</w:t>
            </w:r>
          </w:p>
          <w:p w14:paraId="4A74120F" w14:textId="77777777" w:rsidR="00D637E5" w:rsidRPr="00D637E5" w:rsidRDefault="00D637E5" w:rsidP="00D637E5">
            <w:pPr>
              <w:spacing w:after="180" w:line="240" w:lineRule="auto"/>
              <w:ind w:left="1135"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t>For PUSCH hopping with resource allocation type 1:</w:t>
            </w:r>
          </w:p>
          <w:p w14:paraId="61E5986C" w14:textId="77777777" w:rsidR="00D637E5" w:rsidRPr="00D637E5" w:rsidRDefault="00D637E5" w:rsidP="00D637E5">
            <w:pPr>
              <w:spacing w:after="180" w:line="240" w:lineRule="auto"/>
              <w:ind w:left="1418"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UL</m:t>
                  </m:r>
                  <m:r>
                    <m:rPr>
                      <m:sty m:val="p"/>
                    </m:rPr>
                    <w:rPr>
                      <w:rFonts w:ascii="Cambria Math" w:eastAsia="SimSun" w:hAnsi="Cambria Math" w:cs="Times New Roman"/>
                      <w:sz w:val="20"/>
                      <w:szCs w:val="20"/>
                      <w:lang w:val="en-GB"/>
                    </w:rPr>
                    <m:t>_</m:t>
                  </m:r>
                  <m:r>
                    <w:rPr>
                      <w:rFonts w:ascii="Cambria Math" w:eastAsia="SimSun" w:hAnsi="Cambria Math" w:cs="Times New Roman"/>
                      <w:sz w:val="20"/>
                      <w:szCs w:val="20"/>
                      <w:lang w:val="en-GB"/>
                    </w:rPr>
                    <m:t>hop</m:t>
                  </m:r>
                </m:sub>
              </m:sSub>
              <m:r>
                <m:rPr>
                  <m:sty m:val="p"/>
                </m:rPr>
                <w:rPr>
                  <w:rFonts w:ascii="Cambria Math" w:eastAsia="SimSun" w:hAnsi="Cambria Math" w:cs="Times New Roman"/>
                  <w:sz w:val="20"/>
                  <w:szCs w:val="20"/>
                  <w:lang w:val="en-GB"/>
                </w:rPr>
                <m:t xml:space="preserve"> </m:t>
              </m:r>
            </m:oMath>
            <w:r w:rsidRPr="00D637E5">
              <w:rPr>
                <w:rFonts w:ascii="Times New Roman" w:eastAsia="SimSun" w:hAnsi="Times New Roman" w:cs="Times New Roman" w:hint="eastAsia"/>
                <w:sz w:val="20"/>
                <w:szCs w:val="20"/>
                <w:lang w:val="en-GB"/>
              </w:rPr>
              <w:t>MSB bits are used to indicate the frequency offset according to Clause 6.3 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 where</w:t>
            </w:r>
            <w:r w:rsidRPr="00D637E5">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UL_hop</m:t>
                  </m:r>
                </m:sub>
              </m:sSub>
              <m:r>
                <w:rPr>
                  <w:rFonts w:ascii="Cambria Math" w:eastAsia="SimSun" w:hAnsi="Cambria Math" w:cs="Times New Roman"/>
                  <w:sz w:val="20"/>
                  <w:szCs w:val="20"/>
                </w:rPr>
                <m:t>=1</m:t>
              </m:r>
            </m:oMath>
            <w:r w:rsidRPr="00D637E5">
              <w:rPr>
                <w:rFonts w:ascii="Times New Roman" w:eastAsia="SimSun" w:hAnsi="Times New Roman" w:cs="Times New Roman" w:hint="eastAsia"/>
                <w:sz w:val="20"/>
                <w:szCs w:val="20"/>
                <w:lang w:val="en-GB"/>
              </w:rPr>
              <w:t xml:space="preserve"> if the higher layer parameter </w:t>
            </w:r>
            <w:r w:rsidRPr="00D637E5">
              <w:rPr>
                <w:rFonts w:ascii="Times New Roman" w:eastAsia="SimSun" w:hAnsi="Times New Roman" w:cs="Times New Roman"/>
                <w:i/>
                <w:sz w:val="20"/>
                <w:szCs w:val="20"/>
                <w:lang w:val="en-GB"/>
              </w:rPr>
              <w:t>frequencyHoppingOffsetLists-ForDCIFormat0_2</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contains two offset values and</w:t>
            </w:r>
            <w:r w:rsidRPr="00D637E5">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UL_hop</m:t>
                  </m:r>
                </m:sub>
              </m:sSub>
              <m:r>
                <w:rPr>
                  <w:rFonts w:ascii="Cambria Math" w:eastAsia="SimSun" w:hAnsi="Cambria Math" w:cs="Times New Roman"/>
                  <w:sz w:val="20"/>
                  <w:szCs w:val="20"/>
                </w:rPr>
                <m:t xml:space="preserve">=2 </m:t>
              </m:r>
            </m:oMath>
            <w:r w:rsidRPr="00D637E5">
              <w:rPr>
                <w:rFonts w:ascii="Times New Roman" w:eastAsia="SimSun" w:hAnsi="Times New Roman" w:cs="Times New Roman" w:hint="eastAsia"/>
                <w:sz w:val="20"/>
                <w:szCs w:val="20"/>
                <w:lang w:val="en-GB"/>
              </w:rPr>
              <w:t xml:space="preserve">if the higher layer parameter </w:t>
            </w:r>
            <w:r w:rsidRPr="00D637E5">
              <w:rPr>
                <w:rFonts w:ascii="Times New Roman" w:eastAsia="SimSun" w:hAnsi="Times New Roman" w:cs="Times New Roman"/>
                <w:i/>
                <w:sz w:val="20"/>
                <w:szCs w:val="20"/>
                <w:lang w:val="en-GB"/>
              </w:rPr>
              <w:t>frequencyHoppingOffsetLists-ForDCIFormat0_2</w:t>
            </w:r>
            <w:r w:rsidRPr="00D637E5">
              <w:rPr>
                <w:rFonts w:ascii="Times New Roman" w:eastAsia="SimSun" w:hAnsi="Times New Roman" w:cs="Times New Roman" w:hint="eastAsia"/>
                <w:sz w:val="20"/>
                <w:szCs w:val="20"/>
                <w:lang w:val="en-GB"/>
              </w:rPr>
              <w:t xml:space="preserve"> contains four offset values</w:t>
            </w:r>
          </w:p>
          <w:p w14:paraId="4015524F" w14:textId="7EF769C4" w:rsidR="00D637E5" w:rsidRPr="00D637E5" w:rsidRDefault="00D637E5" w:rsidP="00D637E5">
            <w:pPr>
              <w:spacing w:after="180" w:line="240" w:lineRule="auto"/>
              <w:ind w:left="1418"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w:r w:rsidRPr="00D637E5">
              <w:rPr>
                <w:rFonts w:ascii="Times New Roman" w:eastAsia="SimSun" w:hAnsi="Times New Roman" w:cs="Times New Roman"/>
                <w:strike/>
                <w:color w:val="FF0000"/>
                <w:sz w:val="20"/>
                <w:szCs w:val="20"/>
                <w:lang w:val="en-GB"/>
              </w:rPr>
              <w:t>[</w:t>
            </w:r>
            <m:oMath>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r>
                                <w:rPr>
                                  <w:rFonts w:ascii="Cambria Math" w:eastAsia="SimSun" w:hAnsi="Cambria Math" w:cs="Times New Roman"/>
                                  <w:strike/>
                                  <w:color w:val="FF0000"/>
                                  <w:sz w:val="18"/>
                                  <w:szCs w:val="18"/>
                                  <w:lang w:val="en-GB"/>
                                </w:rPr>
                                <m:t>+1</m:t>
                              </m:r>
                            </m:e>
                          </m:d>
                          <m:r>
                            <w:rPr>
                              <w:rFonts w:ascii="Cambria Math" w:eastAsia="SimSun" w:hAnsi="Cambria Math" w:cs="Times New Roman"/>
                              <w:strike/>
                              <w:color w:val="FF0000"/>
                              <w:sz w:val="18"/>
                              <w:szCs w:val="18"/>
                              <w:lang w:val="en-GB"/>
                            </w:rPr>
                            <m:t>/2</m:t>
                          </m:r>
                        </m:e>
                      </m:d>
                    </m:e>
                  </m:func>
                </m:e>
              </m:d>
              <m:r>
                <w:rPr>
                  <w:rFonts w:ascii="Cambria Math" w:eastAsia="SimSun" w:hAnsi="Cambria Math" w:cs="Times New Roman"/>
                  <w:strike/>
                  <w:color w:val="FF0000"/>
                  <w:sz w:val="18"/>
                  <w:szCs w:val="18"/>
                </w:rPr>
                <m:t>-</m:t>
              </m:r>
              <m:sSub>
                <m:sSubPr>
                  <m:ctrlPr>
                    <w:rPr>
                      <w:rFonts w:ascii="Cambria Math" w:eastAsia="SimSun" w:hAnsi="Cambria Math" w:cs="Times New Roman"/>
                      <w:i/>
                      <w:strike/>
                      <w:color w:val="FF0000"/>
                      <w:sz w:val="18"/>
                      <w:szCs w:val="18"/>
                    </w:rPr>
                  </m:ctrlPr>
                </m:sSubPr>
                <m:e>
                  <m:r>
                    <w:rPr>
                      <w:rFonts w:ascii="Cambria Math" w:eastAsia="SimSun" w:hAnsi="Cambria Math" w:cs="Times New Roman"/>
                      <w:strike/>
                      <w:color w:val="FF0000"/>
                      <w:sz w:val="18"/>
                      <w:szCs w:val="18"/>
                    </w:rPr>
                    <m:t>N</m:t>
                  </m:r>
                </m:e>
                <m:sub>
                  <m:r>
                    <w:rPr>
                      <w:rFonts w:ascii="Cambria Math" w:eastAsia="SimSun" w:hAnsi="Cambria Math" w:cs="Times New Roman"/>
                      <w:strike/>
                      <w:color w:val="FF0000"/>
                      <w:sz w:val="18"/>
                      <w:szCs w:val="18"/>
                    </w:rPr>
                    <m:t>UL_hop</m:t>
                  </m:r>
                </m:sub>
              </m:sSub>
              <m:r>
                <w:rPr>
                  <w:rFonts w:ascii="Cambria Math" w:eastAsia="SimSun" w:hAnsi="Cambria Math" w:cs="Times New Roman"/>
                  <w:strike/>
                  <w:color w:val="FF0000"/>
                  <w:sz w:val="18"/>
                  <w:szCs w:val="18"/>
                </w:rPr>
                <m:t xml:space="preserve"> </m:t>
              </m:r>
            </m:oMath>
            <w:r w:rsidRPr="00D637E5">
              <w:rPr>
                <w:rFonts w:ascii="Times New Roman" w:eastAsia="SimSun" w:hAnsi="Times New Roman" w:cs="Times New Roman" w:hint="eastAsia"/>
                <w:strike/>
                <w:color w:val="FF0000"/>
                <w:sz w:val="18"/>
                <w:szCs w:val="18"/>
              </w:rPr>
              <w:t>]</w:t>
            </w:r>
            <w:r w:rsidRPr="00D637E5">
              <w:rPr>
                <w:rFonts w:ascii="Times New Roman" w:eastAsia="SimSun" w:hAnsi="Times New Roman" w:cs="Times New Roman"/>
                <w:sz w:val="18"/>
                <w:szCs w:val="18"/>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fName>
                    <m:e>
                      <m:d>
                        <m:dPr>
                          <m:ctrlPr>
                            <w:rPr>
                              <w:rFonts w:ascii="Cambria Math" w:hAnsi="Cambria Math"/>
                              <w:i/>
                              <w:color w:val="FF0000"/>
                              <w:sz w:val="18"/>
                              <w:szCs w:val="18"/>
                            </w:rPr>
                          </m:ctrlPr>
                        </m:dPr>
                        <m:e>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e>
                          </m:d>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r>
                                <w:rPr>
                                  <w:rFonts w:ascii="Cambria Math" w:hAnsi="Cambria Math"/>
                                  <w:color w:val="FF0000"/>
                                  <w:sz w:val="18"/>
                                  <w:szCs w:val="18"/>
                                </w:rPr>
                                <m:t>+1</m:t>
                              </m:r>
                            </m:e>
                          </m:d>
                          <m:r>
                            <w:rPr>
                              <w:rFonts w:ascii="Cambria Math" w:hAnsi="Cambria Math"/>
                              <w:color w:val="FF0000"/>
                              <w:sz w:val="18"/>
                              <w:szCs w:val="18"/>
                            </w:rPr>
                            <m:t>/2</m:t>
                          </m:r>
                        </m:e>
                      </m:d>
                    </m:e>
                  </m:func>
                </m:e>
              </m:d>
              <m:r>
                <w:rPr>
                  <w:rFonts w:ascii="Cambria Math" w:eastAsia="SimSun" w:hAnsi="Cambria Math" w:cs="Times New Roman"/>
                  <w:color w:val="FF0000"/>
                  <w:sz w:val="18"/>
                  <w:szCs w:val="18"/>
                </w:rPr>
                <m:t>-</m:t>
              </m:r>
              <m:sSub>
                <m:sSubPr>
                  <m:ctrlPr>
                    <w:rPr>
                      <w:rFonts w:ascii="Cambria Math" w:eastAsia="SimSun" w:hAnsi="Cambria Math" w:cs="Times New Roman"/>
                      <w:i/>
                      <w:color w:val="FF0000"/>
                      <w:sz w:val="18"/>
                      <w:szCs w:val="18"/>
                    </w:rPr>
                  </m:ctrlPr>
                </m:sSubPr>
                <m:e>
                  <m:r>
                    <w:rPr>
                      <w:rFonts w:ascii="Cambria Math" w:eastAsia="SimSun" w:hAnsi="Cambria Math" w:cs="Times New Roman"/>
                      <w:color w:val="FF0000"/>
                      <w:sz w:val="18"/>
                      <w:szCs w:val="18"/>
                    </w:rPr>
                    <m:t>N</m:t>
                  </m:r>
                </m:e>
                <m:sub>
                  <m:r>
                    <w:rPr>
                      <w:rFonts w:ascii="Cambria Math" w:eastAsia="SimSun" w:hAnsi="Cambria Math" w:cs="Times New Roman"/>
                      <w:color w:val="FF0000"/>
                      <w:sz w:val="18"/>
                      <w:szCs w:val="18"/>
                    </w:rPr>
                    <m:t>UL_hop</m:t>
                  </m:r>
                </m:sub>
              </m:sSub>
              <m:r>
                <w:rPr>
                  <w:rFonts w:ascii="Cambria Math" w:eastAsia="SimSun" w:hAnsi="Cambria Math" w:cs="Times New Roman"/>
                  <w:sz w:val="18"/>
                  <w:szCs w:val="18"/>
                </w:rPr>
                <m:t xml:space="preserve"> </m:t>
              </m:r>
            </m:oMath>
            <w:r w:rsidRPr="00D637E5">
              <w:rPr>
                <w:rFonts w:ascii="Times New Roman" w:eastAsia="SimSun" w:hAnsi="Times New Roman" w:cs="Times New Roman" w:hint="eastAsia"/>
                <w:sz w:val="20"/>
                <w:szCs w:val="20"/>
                <w:lang w:val="en-GB"/>
              </w:rPr>
              <w:t xml:space="preserve">bits provides the frequency domain </w:t>
            </w:r>
            <w:r w:rsidRPr="00D637E5">
              <w:rPr>
                <w:rFonts w:ascii="Times New Roman" w:eastAsia="SimSun" w:hAnsi="Times New Roman" w:cs="Times New Roman"/>
                <w:sz w:val="20"/>
                <w:szCs w:val="20"/>
                <w:lang w:val="en-GB"/>
              </w:rPr>
              <w:t>resource</w:t>
            </w:r>
            <w:r w:rsidRPr="00D637E5">
              <w:rPr>
                <w:rFonts w:ascii="Times New Roman" w:eastAsia="SimSun" w:hAnsi="Times New Roman" w:cs="Times New Roman" w:hint="eastAsia"/>
                <w:sz w:val="20"/>
                <w:szCs w:val="20"/>
                <w:lang w:val="en-GB"/>
              </w:rPr>
              <w:t xml:space="preserve"> allocation according to Clause 6.1.2.2.2 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w:t>
            </w:r>
          </w:p>
          <w:p w14:paraId="0D0369D5" w14:textId="77777777" w:rsidR="00D637E5" w:rsidRPr="00D637E5" w:rsidRDefault="00D637E5" w:rsidP="00D637E5">
            <w:pPr>
              <w:spacing w:after="180" w:line="240" w:lineRule="auto"/>
              <w:ind w:left="1135"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t>For non-PUSCH hopping with resource allocation type 1:</w:t>
            </w:r>
          </w:p>
          <w:p w14:paraId="56FFCEA5" w14:textId="03C716C8" w:rsidR="00D637E5" w:rsidRPr="00D637E5" w:rsidRDefault="00D637E5" w:rsidP="00D637E5">
            <w:pPr>
              <w:spacing w:after="180" w:line="240" w:lineRule="auto"/>
              <w:ind w:left="1418"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w:r w:rsidRPr="00D637E5">
              <w:rPr>
                <w:rFonts w:ascii="Times New Roman" w:eastAsia="SimSun" w:hAnsi="Times New Roman" w:cs="Times New Roman"/>
                <w:strike/>
                <w:color w:val="FF0000"/>
                <w:sz w:val="20"/>
                <w:szCs w:val="20"/>
                <w:lang w:val="en-GB"/>
              </w:rPr>
              <w:t>[</w:t>
            </w:r>
            <m:oMath>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UL, BWP</m:t>
                                          </m:r>
                                        </m:sup>
                                      </m:sSubSup>
                                    </m:num>
                                    <m:den>
                                      <m:r>
                                        <w:rPr>
                                          <w:rFonts w:ascii="Cambria Math" w:eastAsia="SimSun" w:hAnsi="Cambria Math" w:cs="Times New Roman"/>
                                          <w:strike/>
                                          <w:color w:val="FF0000"/>
                                          <w:sz w:val="18"/>
                                          <w:szCs w:val="18"/>
                                          <w:lang w:val="en-GB"/>
                                        </w:rPr>
                                        <m:t>K1</m:t>
                                      </m:r>
                                    </m:den>
                                  </m:f>
                                </m:e>
                              </m:d>
                              <m:r>
                                <w:rPr>
                                  <w:rFonts w:ascii="Cambria Math" w:eastAsia="SimSun" w:hAnsi="Cambria Math" w:cs="Times New Roman"/>
                                  <w:strike/>
                                  <w:color w:val="FF0000"/>
                                  <w:sz w:val="18"/>
                                  <w:szCs w:val="18"/>
                                  <w:lang w:val="en-GB"/>
                                </w:rPr>
                                <m:t>+1</m:t>
                              </m:r>
                            </m:e>
                          </m:d>
                          <m:r>
                            <w:rPr>
                              <w:rFonts w:ascii="Cambria Math" w:eastAsia="SimSun" w:hAnsi="Cambria Math" w:cs="Times New Roman"/>
                              <w:strike/>
                              <w:color w:val="FF0000"/>
                              <w:sz w:val="18"/>
                              <w:szCs w:val="18"/>
                              <w:lang w:val="en-GB"/>
                            </w:rPr>
                            <m:t>/2</m:t>
                          </m:r>
                        </m:e>
                      </m:d>
                    </m:e>
                  </m:func>
                </m:e>
              </m:d>
              <m:r>
                <w:rPr>
                  <w:rFonts w:ascii="Cambria Math" w:eastAsia="SimSun" w:hAnsi="Cambria Math" w:cs="Times New Roman"/>
                  <w:strike/>
                  <w:color w:val="FF0000"/>
                  <w:sz w:val="18"/>
                  <w:szCs w:val="18"/>
                </w:rPr>
                <m:t xml:space="preserve"> </m:t>
              </m:r>
            </m:oMath>
            <w:r w:rsidRPr="00D637E5">
              <w:rPr>
                <w:rFonts w:ascii="Times New Roman" w:eastAsia="SimSun" w:hAnsi="Times New Roman" w:cs="Times New Roman" w:hint="eastAsia"/>
                <w:strike/>
                <w:color w:val="FF0000"/>
                <w:sz w:val="18"/>
                <w:szCs w:val="18"/>
              </w:rPr>
              <w:t>]</w:t>
            </w:r>
            <w:r w:rsidRPr="00D637E5">
              <w:rPr>
                <w:rFonts w:ascii="Times New Roman" w:eastAsia="SimSun" w:hAnsi="Times New Roman" w:cs="Times New Roman" w:hint="eastAsia"/>
                <w:sz w:val="18"/>
                <w:szCs w:val="18"/>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fName>
                    <m:e>
                      <m:d>
                        <m:dPr>
                          <m:ctrlPr>
                            <w:rPr>
                              <w:rFonts w:ascii="Cambria Math" w:hAnsi="Cambria Math"/>
                              <w:i/>
                              <w:color w:val="FF0000"/>
                              <w:sz w:val="18"/>
                              <w:szCs w:val="18"/>
                            </w:rPr>
                          </m:ctrlPr>
                        </m:dPr>
                        <m:e>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e>
                          </m:d>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UL, BWP</m:t>
                                          </m:r>
                                        </m:sup>
                                      </m:sSubSup>
                                    </m:num>
                                    <m:den>
                                      <m:r>
                                        <w:rPr>
                                          <w:rFonts w:ascii="Cambria Math" w:hAnsi="Cambria Math"/>
                                          <w:color w:val="FF0000"/>
                                          <w:sz w:val="18"/>
                                          <w:szCs w:val="18"/>
                                        </w:rPr>
                                        <m:t>K1</m:t>
                                      </m:r>
                                    </m:den>
                                  </m:f>
                                </m:e>
                              </m:d>
                              <m:r>
                                <w:rPr>
                                  <w:rFonts w:ascii="Cambria Math" w:hAnsi="Cambria Math"/>
                                  <w:color w:val="FF0000"/>
                                  <w:sz w:val="18"/>
                                  <w:szCs w:val="18"/>
                                </w:rPr>
                                <m:t>+1</m:t>
                              </m:r>
                            </m:e>
                          </m:d>
                          <m:r>
                            <w:rPr>
                              <w:rFonts w:ascii="Cambria Math" w:hAnsi="Cambria Math"/>
                              <w:color w:val="FF0000"/>
                              <w:sz w:val="18"/>
                              <w:szCs w:val="18"/>
                            </w:rPr>
                            <m:t>/2</m:t>
                          </m:r>
                        </m:e>
                      </m:d>
                    </m:e>
                  </m:func>
                </m:e>
              </m:d>
            </m:oMath>
            <w:r>
              <w:rPr>
                <w:rFonts w:ascii="Times New Roman" w:eastAsia="SimSun" w:hAnsi="Times New Roman" w:cs="Times New Roman"/>
                <w:sz w:val="18"/>
                <w:szCs w:val="18"/>
              </w:rPr>
              <w:t xml:space="preserve"> </w:t>
            </w:r>
            <w:r w:rsidRPr="00D637E5">
              <w:rPr>
                <w:rFonts w:ascii="Times New Roman" w:eastAsia="SimSun" w:hAnsi="Times New Roman" w:cs="Times New Roman" w:hint="eastAsia"/>
                <w:sz w:val="20"/>
                <w:szCs w:val="20"/>
                <w:lang w:val="en-GB"/>
              </w:rPr>
              <w:t xml:space="preserve">bits provides the frequency domain </w:t>
            </w:r>
            <w:r w:rsidRPr="00D637E5">
              <w:rPr>
                <w:rFonts w:ascii="Times New Roman" w:eastAsia="SimSun" w:hAnsi="Times New Roman" w:cs="Times New Roman"/>
                <w:sz w:val="20"/>
                <w:szCs w:val="20"/>
                <w:lang w:val="en-GB"/>
              </w:rPr>
              <w:t>resource</w:t>
            </w:r>
            <w:r w:rsidRPr="00D637E5">
              <w:rPr>
                <w:rFonts w:ascii="Times New Roman" w:eastAsia="SimSun" w:hAnsi="Times New Roman" w:cs="Times New Roman" w:hint="eastAsia"/>
                <w:sz w:val="20"/>
                <w:szCs w:val="20"/>
                <w:lang w:val="en-GB"/>
              </w:rPr>
              <w:t xml:space="preserve"> allocation according to Clause 6.1.2.2.2 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w:t>
            </w:r>
          </w:p>
          <w:p w14:paraId="6FF8E7BC" w14:textId="27A623A2" w:rsidR="00D637E5" w:rsidRPr="008F1404" w:rsidRDefault="00BC2A85" w:rsidP="00D50648">
            <w:pPr>
              <w:rPr>
                <w:rFonts w:ascii="Times New Roman" w:hAnsi="Times New Roman" w:cs="Times New Roman"/>
                <w:color w:val="000000"/>
                <w:sz w:val="20"/>
                <w:szCs w:val="20"/>
              </w:rPr>
            </w:pPr>
            <w:r w:rsidRPr="008F1404">
              <w:rPr>
                <w:rFonts w:ascii="Times New Roman" w:hAnsi="Times New Roman" w:cs="Times New Roman"/>
                <w:color w:val="000000"/>
                <w:sz w:val="20"/>
                <w:szCs w:val="20"/>
              </w:rPr>
              <w:t>----------------------------------------------End of proposed TP ----------------------------------------------------</w:t>
            </w:r>
          </w:p>
          <w:p w14:paraId="2BB1BD2B" w14:textId="77777777" w:rsidR="00BC2A85" w:rsidRDefault="00BC2A85" w:rsidP="00D50648">
            <w:pPr>
              <w:rPr>
                <w:color w:val="000000"/>
              </w:rPr>
            </w:pPr>
          </w:p>
          <w:p w14:paraId="42B3BBF1" w14:textId="2484D248" w:rsidR="00893D29" w:rsidRDefault="00021D1B" w:rsidP="00D50648">
            <w:pPr>
              <w:rPr>
                <w:rFonts w:ascii="Arial" w:hAnsi="Arial" w:cs="Arial"/>
                <w:sz w:val="28"/>
                <w:szCs w:val="28"/>
              </w:rPr>
            </w:pPr>
            <w:r w:rsidRPr="00555500">
              <w:rPr>
                <w:rFonts w:ascii="Arial" w:hAnsi="Arial" w:cs="Arial"/>
                <w:color w:val="000000"/>
                <w:sz w:val="28"/>
                <w:szCs w:val="28"/>
              </w:rPr>
              <w:t xml:space="preserve">TP for </w:t>
            </w:r>
            <w:r w:rsidR="00893D29" w:rsidRPr="00555500">
              <w:rPr>
                <w:rFonts w:ascii="Arial" w:hAnsi="Arial" w:cs="Arial"/>
                <w:color w:val="000000"/>
                <w:sz w:val="28"/>
                <w:szCs w:val="28"/>
              </w:rPr>
              <w:t xml:space="preserve">38.212, Section </w:t>
            </w:r>
            <w:r w:rsidR="00893D29" w:rsidRPr="00555500">
              <w:rPr>
                <w:rFonts w:ascii="Arial" w:hAnsi="Arial" w:cs="Arial"/>
                <w:sz w:val="28"/>
                <w:szCs w:val="28"/>
              </w:rPr>
              <w:t>7.3.1.2.3</w:t>
            </w:r>
          </w:p>
          <w:p w14:paraId="594C1AFD" w14:textId="77777777" w:rsidR="00BC2A85" w:rsidRPr="00BC2A85" w:rsidRDefault="00BC2A85" w:rsidP="00BC2A85">
            <w:pPr>
              <w:rPr>
                <w:rFonts w:ascii="Times New Roman" w:hAnsi="Times New Roman" w:cs="Times New Roman"/>
                <w:color w:val="000000"/>
                <w:sz w:val="20"/>
                <w:szCs w:val="20"/>
              </w:rPr>
            </w:pPr>
            <w:r w:rsidRPr="00BC2A85">
              <w:rPr>
                <w:rFonts w:ascii="Times New Roman" w:hAnsi="Times New Roman" w:cs="Times New Roman"/>
                <w:color w:val="000000"/>
                <w:sz w:val="20"/>
                <w:szCs w:val="20"/>
              </w:rPr>
              <w:t xml:space="preserve">---------------------------- Start of proposed TP for </w:t>
            </w:r>
            <w:proofErr w:type="gramStart"/>
            <w:r w:rsidRPr="00BC2A85">
              <w:rPr>
                <w:rFonts w:ascii="Times New Roman" w:hAnsi="Times New Roman" w:cs="Times New Roman"/>
                <w:color w:val="000000"/>
                <w:sz w:val="20"/>
                <w:szCs w:val="20"/>
              </w:rPr>
              <w:t>38.212  --------------------------------------------</w:t>
            </w:r>
            <w:proofErr w:type="gramEnd"/>
          </w:p>
          <w:p w14:paraId="0F5CE51C" w14:textId="77777777" w:rsidR="00D637E5" w:rsidRPr="00D637E5" w:rsidRDefault="00D637E5" w:rsidP="00D637E5">
            <w:pPr>
              <w:spacing w:after="180" w:line="240" w:lineRule="auto"/>
              <w:ind w:left="568" w:hanging="284"/>
              <w:rPr>
                <w:rFonts w:ascii="Times New Roman" w:eastAsia="SimSun" w:hAnsi="Times New Roman" w:cs="Times New Roman"/>
                <w:sz w:val="20"/>
                <w:szCs w:val="20"/>
                <w:lang w:val="en-GB"/>
              </w:rPr>
            </w:pPr>
            <w:r w:rsidRPr="00D637E5">
              <w:rPr>
                <w:rFonts w:ascii="Times New Roman" w:eastAsia="SimSun" w:hAnsi="Times New Roman" w:cs="Times New Roman"/>
                <w:sz w:val="20"/>
                <w:szCs w:val="20"/>
                <w:lang w:val="en-GB"/>
              </w:rPr>
              <w:t>-</w:t>
            </w:r>
            <w:r w:rsidRPr="00D637E5">
              <w:rPr>
                <w:rFonts w:ascii="Times New Roman" w:eastAsia="SimSun" w:hAnsi="Times New Roman" w:cs="Times New Roman" w:hint="eastAsia"/>
                <w:sz w:val="20"/>
                <w:szCs w:val="20"/>
                <w:lang w:val="en-GB"/>
              </w:rPr>
              <w:tab/>
              <w:t>Frequency domain resource assignment</w:t>
            </w:r>
            <w:r w:rsidRPr="00D637E5">
              <w:rPr>
                <w:rFonts w:ascii="Times New Roman" w:eastAsia="SimSun" w:hAnsi="Times New Roman" w:cs="Times New Roman"/>
                <w:sz w:val="20"/>
                <w:szCs w:val="20"/>
                <w:lang w:val="en-GB"/>
              </w:rPr>
              <w:t xml:space="preserve"> – </w:t>
            </w:r>
            <w:r w:rsidRPr="00D637E5">
              <w:rPr>
                <w:rFonts w:ascii="Times New Roman" w:eastAsia="SimSun" w:hAnsi="Times New Roman" w:cs="Times New Roman" w:hint="eastAsia"/>
                <w:sz w:val="20"/>
                <w:szCs w:val="20"/>
                <w:lang w:val="en-GB"/>
              </w:rPr>
              <w:t>number of bits determined by the following</w:t>
            </w:r>
            <w:r w:rsidRPr="00D637E5">
              <w:rPr>
                <w:rFonts w:ascii="Times New Roman" w:eastAsia="SimSun" w:hAnsi="Times New Roman" w:cs="Times New Roman"/>
                <w:sz w:val="20"/>
                <w:szCs w:val="20"/>
                <w:lang w:val="en-GB"/>
              </w:rPr>
              <w:t>:</w:t>
            </w:r>
          </w:p>
          <w:p w14:paraId="79CE1239" w14:textId="77777777"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N</m:t>
                  </m:r>
                </m:e>
                <m:sub>
                  <m:r>
                    <w:rPr>
                      <w:rFonts w:ascii="Cambria Math" w:eastAsia="Cambria Math" w:hAnsi="Cambria Math" w:cs="Cambria Math"/>
                      <w:sz w:val="20"/>
                      <w:szCs w:val="20"/>
                      <w:lang w:val="en-GB"/>
                    </w:rPr>
                    <m:t>RBG</m:t>
                  </m:r>
                </m:sub>
              </m:sSub>
            </m:oMath>
            <w:r w:rsidRPr="00D637E5">
              <w:rPr>
                <w:rFonts w:ascii="Times New Roman" w:eastAsia="SimSun" w:hAnsi="Times New Roman" w:cs="Times New Roman" w:hint="eastAsia"/>
                <w:sz w:val="20"/>
                <w:szCs w:val="20"/>
                <w:lang w:val="en-GB"/>
              </w:rPr>
              <w:t xml:space="preserve"> bits if only resource allocation type 0 is configured, where</w:t>
            </w:r>
            <w:r w:rsidRPr="00D637E5">
              <w:rPr>
                <w:rFonts w:ascii="Times New Roman" w:eastAsia="SimSun" w:hAnsi="Times New Roman" w:cs="Times New Roman"/>
                <w:sz w:val="20"/>
                <w:szCs w:val="20"/>
                <w:lang w:val="en-GB"/>
              </w:rPr>
              <w:t xml:space="preserve"> </w:t>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N</m:t>
                  </m:r>
                </m:e>
                <m:sub>
                  <m:r>
                    <w:rPr>
                      <w:rFonts w:ascii="Cambria Math" w:eastAsia="Cambria Math" w:hAnsi="Cambria Math" w:cs="Cambria Math"/>
                      <w:sz w:val="20"/>
                      <w:szCs w:val="20"/>
                      <w:lang w:val="en-GB"/>
                    </w:rPr>
                    <m:t>RBG</m:t>
                  </m:r>
                </m:sub>
              </m:sSub>
            </m:oMath>
            <w:r w:rsidRPr="00D637E5">
              <w:rPr>
                <w:rFonts w:ascii="Times New Roman" w:eastAsia="SimSun" w:hAnsi="Times New Roman" w:cs="Times New Roman" w:hint="eastAsia"/>
                <w:sz w:val="20"/>
                <w:szCs w:val="20"/>
                <w:lang w:val="en-GB"/>
              </w:rPr>
              <w:t xml:space="preserve"> is defined in Clause </w:t>
            </w:r>
            <w:r w:rsidRPr="00D637E5">
              <w:rPr>
                <w:rFonts w:ascii="Times New Roman" w:eastAsia="SimSun" w:hAnsi="Times New Roman" w:cs="Times New Roman"/>
                <w:sz w:val="20"/>
                <w:szCs w:val="20"/>
                <w:lang w:val="en-GB"/>
              </w:rPr>
              <w:t>5</w:t>
            </w:r>
            <w:r w:rsidRPr="00D637E5">
              <w:rPr>
                <w:rFonts w:ascii="Times New Roman" w:eastAsia="SimSun" w:hAnsi="Times New Roman" w:cs="Times New Roman" w:hint="eastAsia"/>
                <w:sz w:val="20"/>
                <w:szCs w:val="20"/>
                <w:lang w:val="en-GB"/>
              </w:rPr>
              <w:t>.1.2.2.1 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w:t>
            </w:r>
            <w:r w:rsidRPr="00D637E5">
              <w:rPr>
                <w:rFonts w:ascii="Times New Roman" w:eastAsia="SimSun" w:hAnsi="Times New Roman" w:cs="Times New Roman"/>
                <w:sz w:val="20"/>
                <w:szCs w:val="20"/>
                <w:lang w:val="en-GB"/>
              </w:rPr>
              <w:t>;</w:t>
            </w:r>
          </w:p>
          <w:p w14:paraId="719E179B" w14:textId="23B6F607"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w:r w:rsidRPr="00D637E5">
              <w:rPr>
                <w:rFonts w:ascii="Times New Roman" w:eastAsia="SimSun" w:hAnsi="Times New Roman" w:cs="Times New Roman" w:hint="eastAsia"/>
                <w:strike/>
                <w:color w:val="FF0000"/>
                <w:sz w:val="20"/>
                <w:szCs w:val="20"/>
                <w:lang w:val="en-GB"/>
              </w:rPr>
              <w:t>[</w:t>
            </w:r>
            <m:oMath>
              <m:r>
                <m:rPr>
                  <m:sty m:val="p"/>
                </m:rPr>
                <w:rPr>
                  <w:rFonts w:ascii="Cambria Math" w:eastAsia="SimSun" w:hAnsi="Cambria Math" w:cs="Times New Roman"/>
                  <w:strike/>
                  <w:color w:val="FF0000"/>
                  <w:sz w:val="20"/>
                  <w:szCs w:val="20"/>
                  <w:lang w:val="en-GB"/>
                </w:rPr>
                <m:t xml:space="preserve"> </m:t>
              </m:r>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DL, BWP</m:t>
                                          </m:r>
                                        </m:sup>
                                      </m:sSubSup>
                                    </m:num>
                                    <m:den>
                                      <m:r>
                                        <w:rPr>
                                          <w:rFonts w:ascii="Cambria Math" w:eastAsia="SimSun" w:hAnsi="Cambria Math" w:cs="Times New Roman"/>
                                          <w:strike/>
                                          <w:color w:val="FF0000"/>
                                          <w:sz w:val="18"/>
                                          <w:szCs w:val="18"/>
                                          <w:lang w:val="en-GB"/>
                                        </w:rPr>
                                        <m:t>K2</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DL, BWP</m:t>
                                          </m:r>
                                        </m:sup>
                                      </m:sSubSup>
                                    </m:num>
                                    <m:den>
                                      <m:r>
                                        <w:rPr>
                                          <w:rFonts w:ascii="Cambria Math" w:eastAsia="SimSun" w:hAnsi="Cambria Math" w:cs="Times New Roman"/>
                                          <w:strike/>
                                          <w:color w:val="FF0000"/>
                                          <w:sz w:val="18"/>
                                          <w:szCs w:val="18"/>
                                          <w:lang w:val="en-GB"/>
                                        </w:rPr>
                                        <m:t>K2</m:t>
                                      </m:r>
                                    </m:den>
                                  </m:f>
                                </m:e>
                              </m:d>
                              <m:r>
                                <w:rPr>
                                  <w:rFonts w:ascii="Cambria Math" w:eastAsia="SimSun" w:hAnsi="Cambria Math" w:cs="Times New Roman"/>
                                  <w:strike/>
                                  <w:color w:val="FF0000"/>
                                  <w:sz w:val="18"/>
                                  <w:szCs w:val="18"/>
                                  <w:lang w:val="en-GB"/>
                                </w:rPr>
                                <m:t>+1</m:t>
                              </m:r>
                            </m:e>
                          </m:d>
                          <m:r>
                            <w:rPr>
                              <w:rFonts w:ascii="Cambria Math" w:eastAsia="SimSun" w:hAnsi="Cambria Math" w:cs="Times New Roman"/>
                              <w:strike/>
                              <w:color w:val="FF0000"/>
                              <w:sz w:val="18"/>
                              <w:szCs w:val="18"/>
                              <w:lang w:val="en-GB"/>
                            </w:rPr>
                            <m:t>/2</m:t>
                          </m:r>
                        </m:e>
                      </m:d>
                    </m:e>
                  </m:func>
                </m:e>
              </m:d>
              <m:r>
                <w:rPr>
                  <w:rFonts w:ascii="Cambria Math" w:eastAsia="SimSun" w:hAnsi="Cambria Math" w:cs="Times New Roman"/>
                  <w:strike/>
                  <w:color w:val="FF0000"/>
                  <w:sz w:val="18"/>
                  <w:szCs w:val="18"/>
                </w:rPr>
                <m:t xml:space="preserve"> </m:t>
              </m:r>
            </m:oMath>
            <w:r w:rsidRPr="00D637E5">
              <w:rPr>
                <w:rFonts w:ascii="Times New Roman" w:eastAsia="SimSun" w:hAnsi="Times New Roman" w:cs="Times New Roman" w:hint="eastAsia"/>
                <w:strike/>
                <w:color w:val="FF0000"/>
                <w:sz w:val="20"/>
                <w:szCs w:val="20"/>
                <w:lang w:val="en-GB"/>
              </w:rPr>
              <w:t xml:space="preserve"> </w:t>
            </w:r>
            <w:r w:rsidRPr="00D637E5">
              <w:rPr>
                <w:rFonts w:ascii="Times New Roman" w:eastAsia="SimSun" w:hAnsi="Times New Roman" w:cs="Times New Roman"/>
                <w:strike/>
                <w:color w:val="FF0000"/>
                <w:sz w:val="20"/>
                <w:szCs w:val="20"/>
                <w:lang w:val="en-GB"/>
              </w:rPr>
              <w:t>]</w:t>
            </w:r>
            <w:r w:rsidRPr="00D637E5">
              <w:rPr>
                <w:rFonts w:ascii="Times New Roman" w:eastAsia="SimSun" w:hAnsi="Times New Roman" w:cs="Times New Roman"/>
                <w:sz w:val="20"/>
                <w:szCs w:val="20"/>
                <w:lang w:val="en-GB"/>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fName>
                    <m:e>
                      <m:d>
                        <m:dPr>
                          <m:ctrlPr>
                            <w:rPr>
                              <w:rFonts w:ascii="Cambria Math" w:hAnsi="Cambria Math"/>
                              <w:i/>
                              <w:color w:val="FF0000"/>
                              <w:sz w:val="18"/>
                              <w:szCs w:val="18"/>
                            </w:rPr>
                          </m:ctrlPr>
                        </m:dPr>
                        <m:e>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DL, BWP</m:t>
                                          </m:r>
                                        </m:sup>
                                      </m:sSubSup>
                                    </m:num>
                                    <m:den>
                                      <m:r>
                                        <w:rPr>
                                          <w:rFonts w:ascii="Cambria Math" w:hAnsi="Cambria Math"/>
                                          <w:color w:val="FF0000"/>
                                          <w:sz w:val="18"/>
                                          <w:szCs w:val="18"/>
                                        </w:rPr>
                                        <m:t>K2</m:t>
                                      </m:r>
                                    </m:den>
                                  </m:f>
                                </m:e>
                              </m:d>
                            </m:e>
                          </m:d>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DL, BWP</m:t>
                                          </m:r>
                                        </m:sup>
                                      </m:sSubSup>
                                    </m:num>
                                    <m:den>
                                      <m:r>
                                        <w:rPr>
                                          <w:rFonts w:ascii="Cambria Math" w:hAnsi="Cambria Math"/>
                                          <w:color w:val="FF0000"/>
                                          <w:sz w:val="18"/>
                                          <w:szCs w:val="18"/>
                                        </w:rPr>
                                        <m:t>K2</m:t>
                                      </m:r>
                                    </m:den>
                                  </m:f>
                                </m:e>
                              </m:d>
                              <m:r>
                                <w:rPr>
                                  <w:rFonts w:ascii="Cambria Math" w:hAnsi="Cambria Math"/>
                                  <w:color w:val="FF0000"/>
                                  <w:sz w:val="18"/>
                                  <w:szCs w:val="18"/>
                                </w:rPr>
                                <m:t>+1</m:t>
                              </m:r>
                            </m:e>
                          </m:d>
                          <m:r>
                            <w:rPr>
                              <w:rFonts w:ascii="Cambria Math" w:hAnsi="Cambria Math"/>
                              <w:color w:val="FF0000"/>
                              <w:sz w:val="18"/>
                              <w:szCs w:val="18"/>
                            </w:rPr>
                            <m:t>/2</m:t>
                          </m:r>
                        </m:e>
                      </m:d>
                    </m:e>
                  </m:func>
                </m:e>
              </m:d>
              <m:r>
                <w:rPr>
                  <w:rFonts w:ascii="Cambria Math" w:hAnsi="Cambria Math"/>
                  <w:color w:val="FF0000"/>
                  <w:sz w:val="18"/>
                  <w:szCs w:val="18"/>
                </w:rPr>
                <m:t xml:space="preserve">  </m:t>
              </m:r>
            </m:oMath>
            <w:r w:rsidRPr="00D637E5">
              <w:rPr>
                <w:rFonts w:ascii="Times New Roman" w:eastAsia="SimSun" w:hAnsi="Times New Roman" w:cs="Times New Roman" w:hint="eastAsia"/>
                <w:sz w:val="20"/>
                <w:szCs w:val="20"/>
                <w:lang w:val="en-GB"/>
              </w:rPr>
              <w:t>bits</w:t>
            </w:r>
            <w:r w:rsidRPr="00D637E5">
              <w:rPr>
                <w:rFonts w:ascii="Times New Roman" w:eastAsia="SimSun" w:hAnsi="Times New Roman" w:cs="Times New Roman"/>
                <w:sz w:val="20"/>
                <w:szCs w:val="20"/>
                <w:lang w:val="en-GB"/>
              </w:rPr>
              <w:t xml:space="preserve"> if only resource allocation type 1 is configured, or </w:t>
            </w:r>
            <w:r w:rsidRPr="00D637E5">
              <w:rPr>
                <w:rFonts w:ascii="Times New Roman" w:eastAsia="SimSun" w:hAnsi="Times New Roman" w:cs="Times New Roman"/>
                <w:strike/>
                <w:color w:val="FF0000"/>
                <w:sz w:val="20"/>
                <w:szCs w:val="20"/>
                <w:lang w:val="en-GB"/>
              </w:rPr>
              <w:t>[</w:t>
            </w:r>
            <m:oMath>
              <m:func>
                <m:funcPr>
                  <m:ctrlPr>
                    <w:rPr>
                      <w:rFonts w:ascii="Cambria Math" w:eastAsia="SimSun" w:hAnsi="Cambria Math" w:cs="Times New Roman"/>
                      <w:strike/>
                      <w:color w:val="FF0000"/>
                      <w:sz w:val="20"/>
                      <w:szCs w:val="20"/>
                      <w:lang w:val="en-GB"/>
                    </w:rPr>
                  </m:ctrlPr>
                </m:funcPr>
                <m:fName>
                  <m:r>
                    <m:rPr>
                      <m:sty m:val="p"/>
                    </m:rPr>
                    <w:rPr>
                      <w:rFonts w:ascii="Cambria Math" w:eastAsia="SimSun" w:hAnsi="Cambria Math" w:cs="Times New Roman"/>
                      <w:strike/>
                      <w:color w:val="FF0000"/>
                      <w:sz w:val="20"/>
                      <w:szCs w:val="20"/>
                      <w:lang w:val="en-GB"/>
                    </w:rPr>
                    <m:t>max</m:t>
                  </m:r>
                </m:fName>
                <m:e>
                  <m:d>
                    <m:dPr>
                      <m:ctrlPr>
                        <w:rPr>
                          <w:rFonts w:ascii="Cambria Math" w:eastAsia="SimSun" w:hAnsi="Cambria Math" w:cs="Times New Roman"/>
                          <w:strike/>
                          <w:color w:val="FF0000"/>
                          <w:sz w:val="20"/>
                          <w:szCs w:val="20"/>
                          <w:lang w:val="en-GB"/>
                        </w:rPr>
                      </m:ctrlPr>
                    </m:dPr>
                    <m:e>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DL, BWP</m:t>
                                                  </m:r>
                                                </m:sup>
                                              </m:sSubSup>
                                            </m:num>
                                            <m:den>
                                              <m:r>
                                                <w:rPr>
                                                  <w:rFonts w:ascii="Cambria Math" w:eastAsia="SimSun" w:hAnsi="Cambria Math" w:cs="Times New Roman"/>
                                                  <w:strike/>
                                                  <w:color w:val="FF0000"/>
                                                  <w:sz w:val="18"/>
                                                  <w:szCs w:val="18"/>
                                                  <w:lang w:val="en-GB"/>
                                                </w:rPr>
                                                <m:t>K2</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DL, BWP</m:t>
                                                  </m:r>
                                                </m:sup>
                                              </m:sSubSup>
                                            </m:num>
                                            <m:den>
                                              <m:r>
                                                <w:rPr>
                                                  <w:rFonts w:ascii="Cambria Math" w:eastAsia="SimSun" w:hAnsi="Cambria Math" w:cs="Times New Roman"/>
                                                  <w:strike/>
                                                  <w:color w:val="FF0000"/>
                                                  <w:sz w:val="18"/>
                                                  <w:szCs w:val="18"/>
                                                  <w:lang w:val="en-GB"/>
                                                </w:rPr>
                                                <m:t>K2</m:t>
                                              </m:r>
                                            </m:den>
                                          </m:f>
                                        </m:e>
                                      </m:d>
                                      <m:r>
                                        <w:rPr>
                                          <w:rFonts w:ascii="Cambria Math" w:eastAsia="SimSun" w:hAnsi="Cambria Math" w:cs="Times New Roman"/>
                                          <w:strike/>
                                          <w:color w:val="FF0000"/>
                                          <w:sz w:val="18"/>
                                          <w:szCs w:val="18"/>
                                          <w:lang w:val="en-GB"/>
                                        </w:rPr>
                                        <m:t>+1</m:t>
                                      </m:r>
                                    </m:e>
                                  </m:d>
                                  <m:r>
                                    <w:rPr>
                                      <w:rFonts w:ascii="Cambria Math" w:eastAsia="SimSun" w:hAnsi="Cambria Math" w:cs="Times New Roman"/>
                                      <w:strike/>
                                      <w:color w:val="FF0000"/>
                                      <w:sz w:val="18"/>
                                      <w:szCs w:val="18"/>
                                      <w:lang w:val="en-GB"/>
                                    </w:rPr>
                                    <m:t>/2</m:t>
                                  </m:r>
                                </m:e>
                              </m:d>
                            </m:e>
                          </m:func>
                        </m:e>
                      </m:d>
                      <m:r>
                        <w:rPr>
                          <w:rFonts w:ascii="Cambria Math" w:eastAsia="SimSun" w:hAnsi="Cambria Math" w:cs="Times New Roman"/>
                          <w:strike/>
                          <w:color w:val="FF0000"/>
                          <w:sz w:val="18"/>
                          <w:szCs w:val="18"/>
                        </w:rPr>
                        <m:t xml:space="preserve">, </m:t>
                      </m:r>
                      <m:sSub>
                        <m:sSubPr>
                          <m:ctrlPr>
                            <w:rPr>
                              <w:rFonts w:ascii="Cambria Math" w:eastAsia="Cambria Math" w:hAnsi="Cambria Math" w:cs="Cambria Math"/>
                              <w:i/>
                              <w:strike/>
                              <w:color w:val="FF0000"/>
                              <w:sz w:val="20"/>
                              <w:szCs w:val="20"/>
                              <w:lang w:val="en-GB"/>
                            </w:rPr>
                          </m:ctrlPr>
                        </m:sSubPr>
                        <m:e>
                          <m:r>
                            <w:rPr>
                              <w:rFonts w:ascii="Cambria Math" w:eastAsia="Cambria Math" w:hAnsi="Cambria Math" w:cs="Cambria Math"/>
                              <w:strike/>
                              <w:color w:val="FF0000"/>
                              <w:sz w:val="20"/>
                              <w:szCs w:val="20"/>
                              <w:lang w:val="en-GB"/>
                            </w:rPr>
                            <m:t>N</m:t>
                          </m:r>
                        </m:e>
                        <m:sub>
                          <m:r>
                            <w:rPr>
                              <w:rFonts w:ascii="Cambria Math" w:eastAsia="Cambria Math" w:hAnsi="Cambria Math" w:cs="Cambria Math"/>
                              <w:strike/>
                              <w:color w:val="FF0000"/>
                              <w:sz w:val="20"/>
                              <w:szCs w:val="20"/>
                              <w:lang w:val="en-GB"/>
                            </w:rPr>
                            <m:t>RBG</m:t>
                          </m:r>
                        </m:sub>
                      </m:sSub>
                    </m:e>
                  </m:d>
                </m:e>
              </m:func>
              <m:r>
                <w:rPr>
                  <w:rFonts w:ascii="Cambria Math" w:eastAsia="SimSun" w:hAnsi="Cambria Math" w:cs="Times New Roman"/>
                  <w:strike/>
                  <w:color w:val="FF0000"/>
                  <w:sz w:val="20"/>
                  <w:szCs w:val="20"/>
                  <w:lang w:val="en-GB"/>
                </w:rPr>
                <m:t>+1</m:t>
              </m:r>
            </m:oMath>
            <w:r w:rsidRPr="00D637E5">
              <w:rPr>
                <w:rFonts w:ascii="Times New Roman" w:eastAsia="SimSun" w:hAnsi="Times New Roman" w:cs="Times New Roman" w:hint="eastAsia"/>
                <w:strike/>
                <w:color w:val="FF0000"/>
                <w:sz w:val="20"/>
                <w:szCs w:val="20"/>
                <w:lang w:val="en-GB"/>
              </w:rPr>
              <w:t>]</w:t>
            </w:r>
            <w:r w:rsidRPr="00D637E5">
              <w:rPr>
                <w:rFonts w:ascii="Times New Roman" w:eastAsia="SimSun" w:hAnsi="Times New Roman" w:cs="Times New Roman"/>
                <w:color w:val="FF0000"/>
                <w:sz w:val="20"/>
                <w:szCs w:val="20"/>
                <w:lang w:val="en-GB"/>
              </w:rPr>
              <w:t xml:space="preserve"> </w:t>
            </w:r>
            <m:oMath>
              <m:func>
                <m:funcPr>
                  <m:ctrlPr>
                    <w:rPr>
                      <w:rFonts w:ascii="Cambria Math" w:eastAsia="SimSun" w:hAnsi="Cambria Math" w:cs="Times New Roman"/>
                      <w:color w:val="FF0000"/>
                      <w:sz w:val="20"/>
                      <w:szCs w:val="20"/>
                      <w:lang w:val="en-GB"/>
                    </w:rPr>
                  </m:ctrlPr>
                </m:funcPr>
                <m:fName>
                  <m:r>
                    <m:rPr>
                      <m:sty m:val="p"/>
                    </m:rPr>
                    <w:rPr>
                      <w:rFonts w:ascii="Cambria Math" w:eastAsia="SimSun" w:hAnsi="Cambria Math" w:cs="Times New Roman"/>
                      <w:color w:val="FF0000"/>
                      <w:sz w:val="20"/>
                      <w:szCs w:val="20"/>
                      <w:lang w:val="en-GB"/>
                    </w:rPr>
                    <m:t>max</m:t>
                  </m:r>
                </m:fName>
                <m:e>
                  <m:d>
                    <m:dPr>
                      <m:ctrlPr>
                        <w:rPr>
                          <w:rFonts w:ascii="Cambria Math" w:eastAsia="SimSun" w:hAnsi="Cambria Math" w:cs="Times New Roman"/>
                          <w:color w:val="FF0000"/>
                          <w:sz w:val="20"/>
                          <w:szCs w:val="20"/>
                          <w:lang w:val="en-GB"/>
                        </w:rPr>
                      </m:ctrlPr>
                    </m:dPr>
                    <m:e>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fName>
                            <m:e>
                              <m:d>
                                <m:dPr>
                                  <m:ctrlPr>
                                    <w:rPr>
                                      <w:rFonts w:ascii="Cambria Math" w:hAnsi="Cambria Math"/>
                                      <w:i/>
                                      <w:color w:val="FF0000"/>
                                      <w:sz w:val="18"/>
                                      <w:szCs w:val="18"/>
                                    </w:rPr>
                                  </m:ctrlPr>
                                </m:dPr>
                                <m:e>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DL, BWP</m:t>
                                                  </m:r>
                                                </m:sup>
                                              </m:sSubSup>
                                            </m:num>
                                            <m:den>
                                              <m:r>
                                                <w:rPr>
                                                  <w:rFonts w:ascii="Cambria Math" w:hAnsi="Cambria Math"/>
                                                  <w:color w:val="FF0000"/>
                                                  <w:sz w:val="18"/>
                                                  <w:szCs w:val="18"/>
                                                </w:rPr>
                                                <m:t>K2</m:t>
                                              </m:r>
                                            </m:den>
                                          </m:f>
                                        </m:e>
                                      </m:d>
                                    </m:e>
                                  </m:d>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DL, BWP</m:t>
                                                  </m:r>
                                                </m:sup>
                                              </m:sSubSup>
                                            </m:num>
                                            <m:den>
                                              <m:r>
                                                <w:rPr>
                                                  <w:rFonts w:ascii="Cambria Math" w:hAnsi="Cambria Math"/>
                                                  <w:color w:val="FF0000"/>
                                                  <w:sz w:val="18"/>
                                                  <w:szCs w:val="18"/>
                                                </w:rPr>
                                                <m:t>K2</m:t>
                                              </m:r>
                                            </m:den>
                                          </m:f>
                                        </m:e>
                                      </m:d>
                                      <m:r>
                                        <w:rPr>
                                          <w:rFonts w:ascii="Cambria Math" w:hAnsi="Cambria Math"/>
                                          <w:color w:val="FF0000"/>
                                          <w:sz w:val="18"/>
                                          <w:szCs w:val="18"/>
                                        </w:rPr>
                                        <m:t>+1</m:t>
                                      </m:r>
                                    </m:e>
                                  </m:d>
                                  <m:r>
                                    <w:rPr>
                                      <w:rFonts w:ascii="Cambria Math" w:hAnsi="Cambria Math"/>
                                      <w:color w:val="FF0000"/>
                                      <w:sz w:val="18"/>
                                      <w:szCs w:val="18"/>
                                    </w:rPr>
                                    <m:t>/2</m:t>
                                  </m:r>
                                </m:e>
                              </m:d>
                            </m:e>
                          </m:func>
                        </m:e>
                      </m:d>
                      <m:r>
                        <w:rPr>
                          <w:rFonts w:ascii="Cambria Math" w:eastAsia="SimSun" w:hAnsi="Cambria Math" w:cs="Times New Roman"/>
                          <w:color w:val="FF0000"/>
                          <w:sz w:val="18"/>
                          <w:szCs w:val="18"/>
                        </w:rPr>
                        <m:t xml:space="preserve">, </m:t>
                      </m:r>
                      <m:sSub>
                        <m:sSubPr>
                          <m:ctrlPr>
                            <w:rPr>
                              <w:rFonts w:ascii="Cambria Math" w:eastAsia="Cambria Math" w:hAnsi="Cambria Math" w:cs="Cambria Math"/>
                              <w:i/>
                              <w:color w:val="FF0000"/>
                              <w:sz w:val="20"/>
                              <w:szCs w:val="20"/>
                              <w:lang w:val="en-GB"/>
                            </w:rPr>
                          </m:ctrlPr>
                        </m:sSubPr>
                        <m:e>
                          <m:r>
                            <w:rPr>
                              <w:rFonts w:ascii="Cambria Math" w:eastAsia="Cambria Math" w:hAnsi="Cambria Math" w:cs="Cambria Math"/>
                              <w:color w:val="FF0000"/>
                              <w:sz w:val="20"/>
                              <w:szCs w:val="20"/>
                              <w:lang w:val="en-GB"/>
                            </w:rPr>
                            <m:t>N</m:t>
                          </m:r>
                        </m:e>
                        <m:sub>
                          <m:r>
                            <w:rPr>
                              <w:rFonts w:ascii="Cambria Math" w:eastAsia="Cambria Math" w:hAnsi="Cambria Math" w:cs="Cambria Math"/>
                              <w:color w:val="FF0000"/>
                              <w:sz w:val="20"/>
                              <w:szCs w:val="20"/>
                              <w:lang w:val="en-GB"/>
                            </w:rPr>
                            <m:t>RBG</m:t>
                          </m:r>
                        </m:sub>
                      </m:sSub>
                    </m:e>
                  </m:d>
                </m:e>
              </m:func>
              <m:r>
                <w:rPr>
                  <w:rFonts w:ascii="Cambria Math" w:eastAsia="SimSun" w:hAnsi="Cambria Math" w:cs="Times New Roman"/>
                  <w:color w:val="FF0000"/>
                  <w:sz w:val="20"/>
                  <w:szCs w:val="20"/>
                  <w:lang w:val="en-GB"/>
                </w:rPr>
                <m:t>+1</m:t>
              </m:r>
            </m:oMath>
            <w:r w:rsidRPr="00D637E5">
              <w:rPr>
                <w:rFonts w:ascii="Times New Roman" w:eastAsia="SimSun" w:hAnsi="Times New Roman" w:cs="Times New Roman"/>
                <w:color w:val="FF0000"/>
                <w:sz w:val="20"/>
                <w:szCs w:val="20"/>
                <w:lang w:val="en-GB"/>
              </w:rPr>
              <w:t xml:space="preserve"> </w:t>
            </w:r>
            <w:r w:rsidRPr="00D637E5">
              <w:rPr>
                <w:rFonts w:ascii="Times New Roman" w:eastAsia="SimSun" w:hAnsi="Times New Roman" w:cs="Times New Roman"/>
                <w:sz w:val="20"/>
                <w:szCs w:val="20"/>
                <w:lang w:val="en-GB"/>
              </w:rPr>
              <w:t xml:space="preserve">bits if </w:t>
            </w:r>
            <w:r w:rsidRPr="00D637E5">
              <w:rPr>
                <w:rFonts w:ascii="Times New Roman" w:eastAsia="SimSun" w:hAnsi="Times New Roman" w:cs="Times New Roman" w:hint="eastAsia"/>
                <w:sz w:val="20"/>
                <w:szCs w:val="20"/>
                <w:lang w:val="en-GB"/>
              </w:rPr>
              <w:t>both resource allocation type 0 and 1 are configured</w:t>
            </w:r>
            <w:r w:rsidRPr="00D637E5">
              <w:rPr>
                <w:rFonts w:ascii="Times New Roman" w:eastAsia="SimSun" w:hAnsi="Times New Roman" w:cs="Times New Roman"/>
                <w:sz w:val="20"/>
                <w:szCs w:val="20"/>
                <w:lang w:val="en-GB"/>
              </w:rPr>
              <w:t xml:space="preserve">, where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w:rPr>
                      <w:rFonts w:ascii="Cambria Math" w:eastAsia="SimSun" w:hAnsi="Cambria Math" w:cs="Times New Roman"/>
                      <w:sz w:val="18"/>
                      <w:szCs w:val="18"/>
                      <w:lang w:val="en-GB"/>
                    </w:rPr>
                    <m:t>RB</m:t>
                  </m:r>
                </m:sub>
                <m:sup>
                  <m:r>
                    <w:rPr>
                      <w:rFonts w:ascii="Cambria Math" w:eastAsia="SimSun" w:hAnsi="Cambria Math" w:cs="Times New Roman"/>
                      <w:sz w:val="18"/>
                      <w:szCs w:val="18"/>
                      <w:lang w:val="en-GB"/>
                    </w:rPr>
                    <m:t>DL, BWP</m:t>
                  </m:r>
                </m:sup>
              </m:sSubSup>
              <m:r>
                <w:rPr>
                  <w:rFonts w:ascii="Cambria Math" w:eastAsia="SimSun" w:hAnsi="Cambria Math" w:cs="Times New Roman"/>
                  <w:sz w:val="18"/>
                  <w:szCs w:val="18"/>
                  <w:lang w:val="en-GB"/>
                </w:rPr>
                <m:t xml:space="preserve"> </m:t>
              </m:r>
            </m:oMath>
            <w:r w:rsidRPr="00D637E5">
              <w:rPr>
                <w:rFonts w:ascii="Times New Roman" w:eastAsia="SimSun" w:hAnsi="Times New Roman" w:cs="Times New Roman"/>
                <w:sz w:val="20"/>
                <w:szCs w:val="20"/>
                <w:lang w:val="en-GB"/>
              </w:rPr>
              <w:t>is given by clause 7.3.1.</w:t>
            </w:r>
            <w:r w:rsidRPr="00D637E5">
              <w:rPr>
                <w:rFonts w:ascii="Times New Roman" w:eastAsia="SimSun" w:hAnsi="Times New Roman" w:cs="Times New Roman" w:hint="eastAsia"/>
                <w:sz w:val="20"/>
                <w:szCs w:val="20"/>
                <w:lang w:val="en-GB"/>
              </w:rPr>
              <w:t>0</w:t>
            </w:r>
            <w:r w:rsidRPr="00D637E5">
              <w:rPr>
                <w:rFonts w:ascii="Times New Roman" w:eastAsia="SimSun" w:hAnsi="Times New Roman" w:cs="Times New Roman"/>
                <w:sz w:val="20"/>
                <w:szCs w:val="20"/>
                <w:lang w:val="en-GB"/>
              </w:rPr>
              <w:t xml:space="preserve"> and </w:t>
            </w:r>
            <m:oMath>
              <m:r>
                <w:rPr>
                  <w:rFonts w:ascii="Cambria Math" w:eastAsia="SimSun" w:hAnsi="Cambria Math" w:cs="Times New Roman"/>
                  <w:sz w:val="20"/>
                  <w:szCs w:val="20"/>
                  <w:lang w:val="en-GB"/>
                </w:rPr>
                <m:t>K2</m:t>
              </m:r>
            </m:oMath>
            <w:r w:rsidRPr="00D637E5">
              <w:rPr>
                <w:rFonts w:ascii="Times New Roman" w:eastAsia="SimSun" w:hAnsi="Times New Roman" w:cs="Times New Roman"/>
                <w:sz w:val="20"/>
                <w:szCs w:val="20"/>
                <w:lang w:val="en-GB"/>
              </w:rPr>
              <w:t xml:space="preserve"> is determined by higher layer parameter </w:t>
            </w:r>
            <w:r w:rsidRPr="00D637E5">
              <w:rPr>
                <w:rFonts w:ascii="Times New Roman" w:eastAsia="SimSun" w:hAnsi="Times New Roman" w:cs="Times New Roman"/>
                <w:i/>
                <w:sz w:val="20"/>
                <w:szCs w:val="20"/>
                <w:lang w:val="en-GB"/>
              </w:rPr>
              <w:t>ResourceAllocationType1-granularity-ForDCIFormat1_2</w:t>
            </w:r>
            <w:r w:rsidRPr="00D637E5">
              <w:rPr>
                <w:rFonts w:ascii="Times New Roman" w:eastAsia="SimSun" w:hAnsi="Times New Roman" w:cs="Times New Roman"/>
                <w:sz w:val="20"/>
                <w:szCs w:val="20"/>
                <w:lang w:val="en-GB"/>
              </w:rPr>
              <w:t xml:space="preserve">. If the higher layer parameter </w:t>
            </w:r>
            <w:r w:rsidRPr="00D637E5">
              <w:rPr>
                <w:rFonts w:ascii="Times New Roman" w:eastAsia="SimSun" w:hAnsi="Times New Roman" w:cs="Times New Roman"/>
                <w:i/>
                <w:sz w:val="20"/>
                <w:szCs w:val="20"/>
                <w:lang w:val="en-GB"/>
              </w:rPr>
              <w:t>ResourceAllocationType1-granularity-ForDCIFormat1_2</w:t>
            </w:r>
            <w:r w:rsidRPr="00D637E5">
              <w:rPr>
                <w:rFonts w:ascii="Times New Roman" w:eastAsia="SimSun" w:hAnsi="Times New Roman" w:cs="Times New Roman"/>
                <w:sz w:val="20"/>
                <w:szCs w:val="20"/>
                <w:lang w:val="en-GB"/>
              </w:rPr>
              <w:t xml:space="preserve"> is not configured, </w:t>
            </w:r>
            <m:oMath>
              <m:r>
                <w:rPr>
                  <w:rFonts w:ascii="Cambria Math" w:eastAsia="SimSun" w:hAnsi="Cambria Math" w:cs="Times New Roman"/>
                  <w:sz w:val="20"/>
                  <w:szCs w:val="20"/>
                  <w:lang w:val="en-GB"/>
                </w:rPr>
                <m:t>K2</m:t>
              </m:r>
            </m:oMath>
            <w:r w:rsidRPr="00D637E5">
              <w:rPr>
                <w:rFonts w:ascii="Times New Roman" w:eastAsia="SimSun" w:hAnsi="Times New Roman" w:cs="Times New Roman"/>
                <w:sz w:val="20"/>
                <w:szCs w:val="20"/>
                <w:lang w:val="en-GB"/>
              </w:rPr>
              <w:t xml:space="preserve"> is equal to 1.</w:t>
            </w:r>
          </w:p>
          <w:p w14:paraId="58FC7BBC" w14:textId="77777777"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sz w:val="20"/>
                <w:szCs w:val="20"/>
                <w:lang w:val="en-GB"/>
              </w:rPr>
              <w:t>-</w:t>
            </w:r>
            <w:r w:rsidRPr="00D637E5">
              <w:rPr>
                <w:rFonts w:ascii="Times New Roman" w:eastAsia="SimSun" w:hAnsi="Times New Roman" w:cs="Times New Roman"/>
                <w:sz w:val="20"/>
                <w:szCs w:val="20"/>
                <w:lang w:val="en-GB"/>
              </w:rPr>
              <w:tab/>
            </w:r>
            <w:r w:rsidRPr="00D637E5">
              <w:rPr>
                <w:rFonts w:ascii="Times New Roman" w:eastAsia="SimSun" w:hAnsi="Times New Roman" w:cs="Times New Roman" w:hint="eastAsia"/>
                <w:sz w:val="20"/>
                <w:szCs w:val="20"/>
                <w:lang w:val="en-GB"/>
              </w:rPr>
              <w:t xml:space="preserve">If both resource allocation type 0 and 1 are configured, the MSB bit </w:t>
            </w:r>
            <w:r w:rsidRPr="00D637E5">
              <w:rPr>
                <w:rFonts w:ascii="Times New Roman" w:eastAsia="SimSun" w:hAnsi="Times New Roman" w:cs="Times New Roman"/>
                <w:sz w:val="20"/>
                <w:szCs w:val="20"/>
                <w:lang w:val="en-GB"/>
              </w:rPr>
              <w:t>is used to indicat</w:t>
            </w:r>
            <w:r w:rsidRPr="00D637E5">
              <w:rPr>
                <w:rFonts w:ascii="Times New Roman" w:eastAsia="SimSun" w:hAnsi="Times New Roman" w:cs="Times New Roman" w:hint="eastAsia"/>
                <w:sz w:val="20"/>
                <w:szCs w:val="20"/>
                <w:lang w:val="en-GB"/>
              </w:rPr>
              <w:t>e</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 xml:space="preserve">resource allocation type 0 or resource allocation type 1, where the bit value of 0 indicates resource allocation type 0 and the bit value of 1 indicates resource allocation type 1. </w:t>
            </w:r>
          </w:p>
          <w:p w14:paraId="6923C0D3" w14:textId="77777777" w:rsidR="00D637E5" w:rsidRPr="00D637E5"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hint="eastAsia"/>
                <w:sz w:val="20"/>
                <w:szCs w:val="20"/>
                <w:lang w:val="en-GB"/>
              </w:rPr>
              <w:t>-</w:t>
            </w:r>
            <w:r w:rsidRPr="00D637E5">
              <w:rPr>
                <w:rFonts w:ascii="Times New Roman" w:eastAsia="SimSun" w:hAnsi="Times New Roman" w:cs="Times New Roman" w:hint="eastAsia"/>
                <w:sz w:val="20"/>
                <w:szCs w:val="20"/>
                <w:lang w:val="en-GB"/>
              </w:rPr>
              <w:tab/>
            </w:r>
            <w:r w:rsidRPr="00D637E5">
              <w:rPr>
                <w:rFonts w:ascii="Times New Roman" w:eastAsia="SimSun" w:hAnsi="Times New Roman" w:cs="Times New Roman"/>
                <w:sz w:val="20"/>
                <w:szCs w:val="20"/>
                <w:lang w:val="en-GB"/>
              </w:rPr>
              <w:t>For resource allocation type 0</w:t>
            </w:r>
            <w:r w:rsidRPr="00D637E5">
              <w:rPr>
                <w:rFonts w:ascii="Times New Roman" w:eastAsia="SimSun" w:hAnsi="Times New Roman" w:cs="Times New Roman" w:hint="eastAsia"/>
                <w:sz w:val="20"/>
                <w:szCs w:val="20"/>
                <w:lang w:val="en-GB"/>
              </w:rPr>
              <w:t>, the</w:t>
            </w:r>
            <w:r w:rsidRPr="00D637E5">
              <w:rPr>
                <w:rFonts w:ascii="Times New Roman" w:eastAsia="SimSun" w:hAnsi="Times New Roman" w:cs="Times New Roman"/>
                <w:sz w:val="20"/>
                <w:szCs w:val="20"/>
                <w:lang w:val="en-GB"/>
              </w:rPr>
              <w:t xml:space="preserve"> </w:t>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N</m:t>
                  </m:r>
                </m:e>
                <m:sub>
                  <m:r>
                    <w:rPr>
                      <w:rFonts w:ascii="Cambria Math" w:eastAsia="Cambria Math" w:hAnsi="Cambria Math" w:cs="Cambria Math"/>
                      <w:sz w:val="20"/>
                      <w:szCs w:val="20"/>
                      <w:lang w:val="en-GB"/>
                    </w:rPr>
                    <m:t>RBG</m:t>
                  </m:r>
                </m:sub>
              </m:sSub>
            </m:oMath>
            <w:r w:rsidRPr="00D637E5">
              <w:rPr>
                <w:rFonts w:ascii="Times New Roman" w:eastAsia="SimSun" w:hAnsi="Times New Roman" w:cs="Times New Roman" w:hint="eastAsia"/>
                <w:sz w:val="20"/>
                <w:szCs w:val="20"/>
                <w:lang w:val="en-GB"/>
              </w:rPr>
              <w:t xml:space="preserve"> </w:t>
            </w:r>
            <w:r w:rsidRPr="00D637E5">
              <w:rPr>
                <w:rFonts w:ascii="Times New Roman" w:eastAsia="SimSun" w:hAnsi="Times New Roman" w:cs="Times New Roman"/>
                <w:sz w:val="20"/>
                <w:szCs w:val="20"/>
                <w:lang w:val="en-GB"/>
              </w:rPr>
              <w:t xml:space="preserve">LSBs provide the resource allocation as defined in </w:t>
            </w:r>
            <w:r w:rsidRPr="00D637E5">
              <w:rPr>
                <w:rFonts w:ascii="Times New Roman" w:eastAsia="SimSun" w:hAnsi="Times New Roman" w:cs="Times New Roman" w:hint="eastAsia"/>
                <w:sz w:val="20"/>
                <w:szCs w:val="20"/>
                <w:lang w:val="en-GB"/>
              </w:rPr>
              <w:t xml:space="preserve">Clause </w:t>
            </w:r>
            <w:r w:rsidRPr="00D637E5">
              <w:rPr>
                <w:rFonts w:ascii="Times New Roman" w:eastAsia="SimSun" w:hAnsi="Times New Roman" w:cs="Times New Roman"/>
                <w:sz w:val="20"/>
                <w:szCs w:val="20"/>
                <w:lang w:val="en-GB"/>
              </w:rPr>
              <w:t>5</w:t>
            </w:r>
            <w:r w:rsidRPr="00D637E5">
              <w:rPr>
                <w:rFonts w:ascii="Times New Roman" w:eastAsia="SimSun" w:hAnsi="Times New Roman" w:cs="Times New Roman" w:hint="eastAsia"/>
                <w:sz w:val="20"/>
                <w:szCs w:val="20"/>
                <w:lang w:val="en-GB"/>
              </w:rPr>
              <w:t>.1.2.2.1</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w:t>
            </w:r>
          </w:p>
          <w:p w14:paraId="7B68B142" w14:textId="77777777" w:rsidR="00893D29" w:rsidRDefault="00D637E5" w:rsidP="00D637E5">
            <w:pPr>
              <w:spacing w:after="180" w:line="240" w:lineRule="auto"/>
              <w:ind w:left="851" w:hanging="284"/>
              <w:rPr>
                <w:rFonts w:ascii="Times New Roman" w:eastAsia="SimSun" w:hAnsi="Times New Roman" w:cs="Times New Roman"/>
                <w:sz w:val="20"/>
                <w:szCs w:val="20"/>
                <w:lang w:val="en-GB"/>
              </w:rPr>
            </w:pPr>
            <w:r w:rsidRPr="00D637E5">
              <w:rPr>
                <w:rFonts w:ascii="Times New Roman" w:eastAsia="SimSun" w:hAnsi="Times New Roman" w:cs="Times New Roman"/>
                <w:sz w:val="20"/>
                <w:szCs w:val="20"/>
                <w:lang w:val="en-GB"/>
              </w:rPr>
              <w:t>-</w:t>
            </w:r>
            <w:r w:rsidRPr="00D637E5">
              <w:rPr>
                <w:rFonts w:ascii="Times New Roman" w:eastAsia="SimSun" w:hAnsi="Times New Roman" w:cs="Times New Roman"/>
                <w:sz w:val="20"/>
                <w:szCs w:val="20"/>
                <w:lang w:val="en-GB"/>
              </w:rPr>
              <w:tab/>
              <w:t>For resource allocation type 1</w:t>
            </w:r>
            <w:r w:rsidRPr="00D637E5">
              <w:rPr>
                <w:rFonts w:ascii="Times New Roman" w:eastAsia="SimSun" w:hAnsi="Times New Roman" w:cs="Times New Roman" w:hint="eastAsia"/>
                <w:sz w:val="20"/>
                <w:szCs w:val="20"/>
                <w:lang w:val="en-GB"/>
              </w:rPr>
              <w:t>, t</w:t>
            </w:r>
            <w:r w:rsidRPr="00D637E5">
              <w:rPr>
                <w:rFonts w:ascii="Times New Roman" w:eastAsia="SimSun" w:hAnsi="Times New Roman" w:cs="Times New Roman"/>
                <w:sz w:val="20"/>
                <w:szCs w:val="20"/>
                <w:lang w:val="en-GB"/>
              </w:rPr>
              <w:t xml:space="preserve">he </w:t>
            </w:r>
            <w:r w:rsidRPr="00D637E5">
              <w:rPr>
                <w:rFonts w:ascii="Times New Roman" w:eastAsia="SimSun" w:hAnsi="Times New Roman" w:cs="Times New Roman"/>
                <w:strike/>
                <w:color w:val="FF0000"/>
                <w:sz w:val="20"/>
                <w:szCs w:val="20"/>
                <w:lang w:val="en-GB"/>
              </w:rPr>
              <w:t xml:space="preserve">[ </w:t>
            </w:r>
            <m:oMath>
              <m:d>
                <m:dPr>
                  <m:begChr m:val="⌈"/>
                  <m:endChr m:val="⌉"/>
                  <m:ctrlPr>
                    <w:rPr>
                      <w:rFonts w:ascii="Cambria Math" w:eastAsia="SimSun" w:hAnsi="Cambria Math" w:cs="Times New Roman"/>
                      <w:i/>
                      <w:strike/>
                      <w:color w:val="FF0000"/>
                      <w:sz w:val="18"/>
                      <w:szCs w:val="18"/>
                    </w:rPr>
                  </m:ctrlPr>
                </m:dPr>
                <m:e>
                  <m:func>
                    <m:funcPr>
                      <m:ctrlPr>
                        <w:rPr>
                          <w:rFonts w:ascii="Cambria Math" w:eastAsia="SimSun" w:hAnsi="Cambria Math" w:cs="Times New Roman"/>
                          <w:i/>
                          <w:strike/>
                          <w:color w:val="FF0000"/>
                          <w:sz w:val="18"/>
                          <w:szCs w:val="18"/>
                          <w:lang w:val="en-GB"/>
                        </w:rPr>
                      </m:ctrlPr>
                    </m:funcPr>
                    <m:fName>
                      <m:sSub>
                        <m:sSubPr>
                          <m:ctrlPr>
                            <w:rPr>
                              <w:rFonts w:ascii="Cambria Math" w:eastAsia="SimSun" w:hAnsi="Cambria Math" w:cs="Times New Roman"/>
                              <w:i/>
                              <w:strike/>
                              <w:color w:val="FF0000"/>
                              <w:sz w:val="18"/>
                              <w:szCs w:val="18"/>
                              <w:lang w:val="en-GB"/>
                            </w:rPr>
                          </m:ctrlPr>
                        </m:sSubPr>
                        <m:e>
                          <m:r>
                            <m:rPr>
                              <m:sty m:val="p"/>
                            </m:rPr>
                            <w:rPr>
                              <w:rFonts w:ascii="Cambria Math" w:eastAsia="SimSun" w:hAnsi="Cambria Math" w:cs="Times New Roman"/>
                              <w:strike/>
                              <w:color w:val="FF0000"/>
                              <w:sz w:val="18"/>
                              <w:szCs w:val="18"/>
                              <w:lang w:val="en-GB"/>
                            </w:rPr>
                            <m:t>log</m:t>
                          </m:r>
                        </m:e>
                        <m:sub>
                          <m:r>
                            <w:rPr>
                              <w:rFonts w:ascii="Cambria Math" w:eastAsia="SimSun" w:hAnsi="Cambria Math" w:cs="Times New Roman"/>
                              <w:strike/>
                              <w:color w:val="FF0000"/>
                              <w:sz w:val="18"/>
                              <w:szCs w:val="18"/>
                              <w:lang w:val="en-GB"/>
                            </w:rPr>
                            <m:t>2</m:t>
                          </m:r>
                        </m:sub>
                      </m:sSub>
                    </m:fName>
                    <m:e>
                      <m:d>
                        <m:dPr>
                          <m:ctrlPr>
                            <w:rPr>
                              <w:rFonts w:ascii="Cambria Math" w:eastAsia="SimSun" w:hAnsi="Cambria Math" w:cs="Times New Roman"/>
                              <w:i/>
                              <w:strike/>
                              <w:color w:val="FF0000"/>
                              <w:sz w:val="18"/>
                              <w:szCs w:val="18"/>
                              <w:lang w:val="en-GB"/>
                            </w:rPr>
                          </m:ctrlPr>
                        </m:dPr>
                        <m:e>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DL, BWP</m:t>
                                          </m:r>
                                        </m:sup>
                                      </m:sSubSup>
                                    </m:num>
                                    <m:den>
                                      <m:r>
                                        <w:rPr>
                                          <w:rFonts w:ascii="Cambria Math" w:eastAsia="SimSun" w:hAnsi="Cambria Math" w:cs="Times New Roman"/>
                                          <w:strike/>
                                          <w:color w:val="FF0000"/>
                                          <w:sz w:val="18"/>
                                          <w:szCs w:val="18"/>
                                          <w:lang w:val="en-GB"/>
                                        </w:rPr>
                                        <m:t>K2</m:t>
                                      </m:r>
                                    </m:den>
                                  </m:f>
                                </m:e>
                              </m:d>
                            </m:e>
                          </m:d>
                          <m:d>
                            <m:dPr>
                              <m:ctrlPr>
                                <w:rPr>
                                  <w:rFonts w:ascii="Cambria Math" w:eastAsia="SimSun" w:hAnsi="Cambria Math" w:cs="Times New Roman"/>
                                  <w:i/>
                                  <w:strike/>
                                  <w:color w:val="FF0000"/>
                                  <w:sz w:val="18"/>
                                  <w:szCs w:val="18"/>
                                  <w:lang w:val="en-GB"/>
                                </w:rPr>
                              </m:ctrlPr>
                            </m:dPr>
                            <m:e>
                              <m:d>
                                <m:dPr>
                                  <m:begChr m:val="⌈"/>
                                  <m:endChr m:val="⌉"/>
                                  <m:ctrlPr>
                                    <w:rPr>
                                      <w:rFonts w:ascii="Cambria Math" w:eastAsia="SimSun" w:hAnsi="Cambria Math" w:cs="Times New Roman"/>
                                      <w:i/>
                                      <w:strike/>
                                      <w:color w:val="FF0000"/>
                                      <w:sz w:val="18"/>
                                      <w:szCs w:val="18"/>
                                      <w:lang w:val="en-GB"/>
                                    </w:rPr>
                                  </m:ctrlPr>
                                </m:dPr>
                                <m:e>
                                  <m:f>
                                    <m:fPr>
                                      <m:type m:val="lin"/>
                                      <m:ctrlPr>
                                        <w:rPr>
                                          <w:rFonts w:ascii="Cambria Math" w:eastAsia="SimSun" w:hAnsi="Cambria Math" w:cs="Times New Roman"/>
                                          <w:i/>
                                          <w:strike/>
                                          <w:color w:val="FF0000"/>
                                          <w:sz w:val="18"/>
                                          <w:szCs w:val="18"/>
                                          <w:lang w:val="en-GB"/>
                                        </w:rPr>
                                      </m:ctrlPr>
                                    </m:fPr>
                                    <m:num>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w:rPr>
                                              <w:rFonts w:ascii="Cambria Math" w:eastAsia="SimSun" w:hAnsi="Cambria Math" w:cs="Times New Roman"/>
                                              <w:strike/>
                                              <w:color w:val="FF0000"/>
                                              <w:sz w:val="18"/>
                                              <w:szCs w:val="18"/>
                                              <w:lang w:val="en-GB"/>
                                            </w:rPr>
                                            <m:t>RB</m:t>
                                          </m:r>
                                        </m:sub>
                                        <m:sup>
                                          <m:r>
                                            <w:rPr>
                                              <w:rFonts w:ascii="Cambria Math" w:eastAsia="SimSun" w:hAnsi="Cambria Math" w:cs="Times New Roman"/>
                                              <w:strike/>
                                              <w:color w:val="FF0000"/>
                                              <w:sz w:val="18"/>
                                              <w:szCs w:val="18"/>
                                              <w:lang w:val="en-GB"/>
                                            </w:rPr>
                                            <m:t>DL, BWP</m:t>
                                          </m:r>
                                        </m:sup>
                                      </m:sSubSup>
                                    </m:num>
                                    <m:den>
                                      <m:r>
                                        <w:rPr>
                                          <w:rFonts w:ascii="Cambria Math" w:eastAsia="SimSun" w:hAnsi="Cambria Math" w:cs="Times New Roman"/>
                                          <w:strike/>
                                          <w:color w:val="FF0000"/>
                                          <w:sz w:val="18"/>
                                          <w:szCs w:val="18"/>
                                          <w:lang w:val="en-GB"/>
                                        </w:rPr>
                                        <m:t>K2</m:t>
                                      </m:r>
                                    </m:den>
                                  </m:f>
                                </m:e>
                              </m:d>
                              <m:r>
                                <w:rPr>
                                  <w:rFonts w:ascii="Cambria Math" w:eastAsia="SimSun" w:hAnsi="Cambria Math" w:cs="Times New Roman"/>
                                  <w:strike/>
                                  <w:color w:val="FF0000"/>
                                  <w:sz w:val="18"/>
                                  <w:szCs w:val="18"/>
                                  <w:lang w:val="en-GB"/>
                                </w:rPr>
                                <m:t>+1</m:t>
                              </m:r>
                            </m:e>
                          </m:d>
                          <m:r>
                            <w:rPr>
                              <w:rFonts w:ascii="Cambria Math" w:eastAsia="SimSun" w:hAnsi="Cambria Math" w:cs="Times New Roman"/>
                              <w:strike/>
                              <w:color w:val="FF0000"/>
                              <w:sz w:val="18"/>
                              <w:szCs w:val="18"/>
                              <w:lang w:val="en-GB"/>
                            </w:rPr>
                            <m:t>/2</m:t>
                          </m:r>
                        </m:e>
                      </m:d>
                    </m:e>
                  </m:func>
                </m:e>
              </m:d>
            </m:oMath>
            <w:r w:rsidRPr="00D637E5">
              <w:rPr>
                <w:rFonts w:ascii="Times New Roman" w:eastAsia="SimSun" w:hAnsi="Times New Roman" w:cs="Times New Roman" w:hint="eastAsia"/>
                <w:strike/>
                <w:color w:val="FF0000"/>
                <w:sz w:val="20"/>
                <w:szCs w:val="20"/>
                <w:lang w:val="en-GB"/>
              </w:rPr>
              <w:t xml:space="preserve"> </w:t>
            </w:r>
            <w:r w:rsidRPr="00D637E5">
              <w:rPr>
                <w:rFonts w:ascii="Times New Roman" w:eastAsia="SimSun" w:hAnsi="Times New Roman" w:cs="Times New Roman"/>
                <w:strike/>
                <w:color w:val="FF0000"/>
                <w:sz w:val="20"/>
                <w:szCs w:val="20"/>
                <w:lang w:val="en-GB"/>
              </w:rPr>
              <w:t>]</w:t>
            </w:r>
            <w:r w:rsidRPr="00D637E5">
              <w:rPr>
                <w:rFonts w:ascii="Times New Roman" w:eastAsia="SimSun" w:hAnsi="Times New Roman" w:cs="Times New Roman"/>
                <w:color w:val="FF0000"/>
                <w:sz w:val="20"/>
                <w:szCs w:val="20"/>
                <w:lang w:val="en-GB"/>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fName>
                    <m:e>
                      <m:d>
                        <m:dPr>
                          <m:ctrlPr>
                            <w:rPr>
                              <w:rFonts w:ascii="Cambria Math" w:hAnsi="Cambria Math"/>
                              <w:i/>
                              <w:color w:val="FF0000"/>
                              <w:sz w:val="18"/>
                              <w:szCs w:val="18"/>
                            </w:rPr>
                          </m:ctrlPr>
                        </m:dPr>
                        <m:e>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DL, BWP</m:t>
                                          </m:r>
                                        </m:sup>
                                      </m:sSubSup>
                                    </m:num>
                                    <m:den>
                                      <m:r>
                                        <w:rPr>
                                          <w:rFonts w:ascii="Cambria Math" w:hAnsi="Cambria Math"/>
                                          <w:color w:val="FF0000"/>
                                          <w:sz w:val="18"/>
                                          <w:szCs w:val="18"/>
                                        </w:rPr>
                                        <m:t>K2</m:t>
                                      </m:r>
                                    </m:den>
                                  </m:f>
                                </m:e>
                              </m:d>
                            </m:e>
                          </m:d>
                          <m:d>
                            <m:dPr>
                              <m:ctrlPr>
                                <w:rPr>
                                  <w:rFonts w:ascii="Cambria Math" w:hAnsi="Cambria Math"/>
                                  <w:i/>
                                  <w:color w:val="FF0000"/>
                                  <w:sz w:val="18"/>
                                  <w:szCs w:val="18"/>
                                </w:rPr>
                              </m:ctrlPr>
                            </m:dPr>
                            <m:e>
                              <m:d>
                                <m:dPr>
                                  <m:begChr m:val="⌊"/>
                                  <m:endChr m:val="⌋"/>
                                  <m:ctrlPr>
                                    <w:rPr>
                                      <w:rFonts w:ascii="Cambria Math" w:hAnsi="Cambria Math"/>
                                      <w:i/>
                                      <w:color w:val="FF0000"/>
                                      <w:sz w:val="18"/>
                                      <w:szCs w:val="18"/>
                                    </w:rPr>
                                  </m:ctrlPr>
                                </m:dPr>
                                <m:e>
                                  <m:f>
                                    <m:fPr>
                                      <m:type m:val="lin"/>
                                      <m:ctrlPr>
                                        <w:rPr>
                                          <w:rFonts w:ascii="Cambria Math" w:hAnsi="Cambria Math"/>
                                          <w:i/>
                                          <w:color w:val="FF0000"/>
                                          <w:sz w:val="18"/>
                                          <w:szCs w:val="18"/>
                                        </w:rPr>
                                      </m:ctrlPr>
                                    </m:fPr>
                                    <m:num>
                                      <m:sSubSup>
                                        <m:sSubSupPr>
                                          <m:ctrlPr>
                                            <w:rPr>
                                              <w:rFonts w:ascii="Cambria Math" w:hAnsi="Cambria Math"/>
                                              <w:i/>
                                              <w:color w:val="FF0000"/>
                                              <w:sz w:val="18"/>
                                              <w:szCs w:val="18"/>
                                            </w:rPr>
                                          </m:ctrlPr>
                                        </m:sSubSupPr>
                                        <m:e>
                                          <m:r>
                                            <w:rPr>
                                              <w:rFonts w:ascii="Cambria Math" w:hAnsi="Cambria Math"/>
                                              <w:color w:val="FF0000"/>
                                              <w:sz w:val="18"/>
                                              <w:szCs w:val="18"/>
                                            </w:rPr>
                                            <m:t>N</m:t>
                                          </m:r>
                                        </m:e>
                                        <m:sub>
                                          <m:r>
                                            <w:rPr>
                                              <w:rFonts w:ascii="Cambria Math" w:hAnsi="Cambria Math"/>
                                              <w:color w:val="FF0000"/>
                                              <w:sz w:val="18"/>
                                              <w:szCs w:val="18"/>
                                            </w:rPr>
                                            <m:t>RB</m:t>
                                          </m:r>
                                        </m:sub>
                                        <m:sup>
                                          <m:r>
                                            <w:rPr>
                                              <w:rFonts w:ascii="Cambria Math" w:hAnsi="Cambria Math"/>
                                              <w:color w:val="FF0000"/>
                                              <w:sz w:val="18"/>
                                              <w:szCs w:val="18"/>
                                            </w:rPr>
                                            <m:t>DL, BWP</m:t>
                                          </m:r>
                                        </m:sup>
                                      </m:sSubSup>
                                    </m:num>
                                    <m:den>
                                      <m:r>
                                        <w:rPr>
                                          <w:rFonts w:ascii="Cambria Math" w:hAnsi="Cambria Math"/>
                                          <w:color w:val="FF0000"/>
                                          <w:sz w:val="18"/>
                                          <w:szCs w:val="18"/>
                                        </w:rPr>
                                        <m:t>K2</m:t>
                                      </m:r>
                                    </m:den>
                                  </m:f>
                                </m:e>
                              </m:d>
                              <m:r>
                                <w:rPr>
                                  <w:rFonts w:ascii="Cambria Math" w:hAnsi="Cambria Math"/>
                                  <w:color w:val="FF0000"/>
                                  <w:sz w:val="18"/>
                                  <w:szCs w:val="18"/>
                                </w:rPr>
                                <m:t>+1</m:t>
                              </m:r>
                            </m:e>
                          </m:d>
                          <m:r>
                            <w:rPr>
                              <w:rFonts w:ascii="Cambria Math" w:hAnsi="Cambria Math"/>
                              <w:color w:val="FF0000"/>
                              <w:sz w:val="18"/>
                              <w:szCs w:val="18"/>
                            </w:rPr>
                            <m:t>/2</m:t>
                          </m:r>
                        </m:e>
                      </m:d>
                    </m:e>
                  </m:func>
                </m:e>
              </m:d>
            </m:oMath>
            <w:r>
              <w:rPr>
                <w:rFonts w:ascii="Times New Roman" w:eastAsia="SimSun" w:hAnsi="Times New Roman" w:cs="Times New Roman"/>
                <w:sz w:val="20"/>
                <w:szCs w:val="20"/>
                <w:lang w:val="en-GB"/>
              </w:rPr>
              <w:t xml:space="preserve"> </w:t>
            </w:r>
            <w:r w:rsidRPr="00D637E5">
              <w:rPr>
                <w:rFonts w:ascii="Times New Roman" w:eastAsia="SimSun" w:hAnsi="Times New Roman" w:cs="Times New Roman"/>
                <w:sz w:val="20"/>
                <w:szCs w:val="20"/>
                <w:lang w:val="en-GB"/>
              </w:rPr>
              <w:t xml:space="preserve">LSBs provide the resource allocation </w:t>
            </w:r>
            <w:r w:rsidRPr="00D637E5">
              <w:rPr>
                <w:rFonts w:ascii="Times New Roman" w:eastAsia="SimSun" w:hAnsi="Times New Roman" w:cs="Times New Roman" w:hint="eastAsia"/>
                <w:sz w:val="20"/>
                <w:szCs w:val="20"/>
                <w:lang w:val="en-GB"/>
              </w:rPr>
              <w:t>as</w:t>
            </w:r>
            <w:r w:rsidRPr="00D637E5">
              <w:rPr>
                <w:rFonts w:ascii="Times New Roman" w:eastAsia="SimSun" w:hAnsi="Times New Roman" w:cs="Times New Roman"/>
                <w:sz w:val="20"/>
                <w:szCs w:val="20"/>
                <w:lang w:val="en-GB"/>
              </w:rPr>
              <w:t xml:space="preserve"> defined in </w:t>
            </w:r>
            <w:r w:rsidRPr="00D637E5">
              <w:rPr>
                <w:rFonts w:ascii="Times New Roman" w:eastAsia="SimSun" w:hAnsi="Times New Roman" w:cs="Times New Roman" w:hint="eastAsia"/>
                <w:sz w:val="20"/>
                <w:szCs w:val="20"/>
                <w:lang w:val="en-GB"/>
              </w:rPr>
              <w:t xml:space="preserve">Clause </w:t>
            </w:r>
            <w:r w:rsidRPr="00D637E5">
              <w:rPr>
                <w:rFonts w:ascii="Times New Roman" w:eastAsia="SimSun" w:hAnsi="Times New Roman" w:cs="Times New Roman"/>
                <w:sz w:val="20"/>
                <w:szCs w:val="20"/>
                <w:lang w:val="en-GB"/>
              </w:rPr>
              <w:t>5</w:t>
            </w:r>
            <w:r w:rsidRPr="00D637E5">
              <w:rPr>
                <w:rFonts w:ascii="Times New Roman" w:eastAsia="SimSun" w:hAnsi="Times New Roman" w:cs="Times New Roman" w:hint="eastAsia"/>
                <w:sz w:val="20"/>
                <w:szCs w:val="20"/>
                <w:lang w:val="en-GB"/>
              </w:rPr>
              <w:t>.1.2.2.2</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of [6, TS</w:t>
            </w:r>
            <w:r w:rsidRPr="00D637E5">
              <w:rPr>
                <w:rFonts w:ascii="Times New Roman" w:eastAsia="SimSun" w:hAnsi="Times New Roman" w:cs="Times New Roman"/>
                <w:sz w:val="20"/>
                <w:szCs w:val="20"/>
                <w:lang w:val="en-GB"/>
              </w:rPr>
              <w:t xml:space="preserve"> </w:t>
            </w:r>
            <w:r w:rsidRPr="00D637E5">
              <w:rPr>
                <w:rFonts w:ascii="Times New Roman" w:eastAsia="SimSun" w:hAnsi="Times New Roman" w:cs="Times New Roman" w:hint="eastAsia"/>
                <w:sz w:val="20"/>
                <w:szCs w:val="20"/>
                <w:lang w:val="en-GB"/>
              </w:rPr>
              <w:t>38.214]</w:t>
            </w:r>
          </w:p>
          <w:p w14:paraId="658E0AF2" w14:textId="17DDAE92" w:rsidR="00BC2A85" w:rsidRDefault="00BC2A85" w:rsidP="004E66D0">
            <w:pPr>
              <w:rPr>
                <w:rFonts w:ascii="Arial" w:hAnsi="Arial" w:cs="Arial"/>
                <w:sz w:val="20"/>
              </w:rPr>
            </w:pPr>
            <w:r w:rsidRPr="00BC2A85">
              <w:rPr>
                <w:rFonts w:ascii="Times New Roman" w:hAnsi="Times New Roman" w:cs="Times New Roman"/>
                <w:color w:val="000000"/>
                <w:sz w:val="20"/>
                <w:szCs w:val="20"/>
              </w:rPr>
              <w:t>----------------------------------------------End of proposed TP ----------------------------------------------------</w:t>
            </w:r>
          </w:p>
        </w:tc>
      </w:tr>
    </w:tbl>
    <w:p w14:paraId="379E07F2" w14:textId="77777777" w:rsidR="00893D29" w:rsidRDefault="00893D29" w:rsidP="00893D29">
      <w:pPr>
        <w:rPr>
          <w:rFonts w:ascii="Arial" w:hAnsi="Arial" w:cs="Arial"/>
        </w:rPr>
      </w:pPr>
    </w:p>
    <w:p w14:paraId="44A39D37" w14:textId="77777777" w:rsidR="00893D29" w:rsidRPr="00133EDB" w:rsidRDefault="00893D29" w:rsidP="00893D29">
      <w:pPr>
        <w:pStyle w:val="Heading2"/>
        <w:rPr>
          <w:lang w:val="en-US"/>
        </w:rPr>
      </w:pPr>
      <w:r w:rsidRPr="00133EDB">
        <w:rPr>
          <w:lang w:val="en-US"/>
        </w:rPr>
        <w:t>2.2</w:t>
      </w:r>
      <w:r w:rsidRPr="00133EDB">
        <w:rPr>
          <w:lang w:val="en-US"/>
        </w:rPr>
        <w:tab/>
        <w:t>Redundancy version field in DCI format 0_2</w:t>
      </w:r>
    </w:p>
    <w:p w14:paraId="53D319B3" w14:textId="77777777" w:rsidR="00893D29" w:rsidRDefault="00893D29" w:rsidP="00DF4480">
      <w:pPr>
        <w:pStyle w:val="BodyText"/>
      </w:pPr>
      <w:r>
        <w:t>One</w:t>
      </w:r>
      <w:r w:rsidRPr="00133EDB">
        <w:t xml:space="preserve"> remain</w:t>
      </w:r>
      <w:r>
        <w:t>ing</w:t>
      </w:r>
      <w:r w:rsidRPr="00133EDB">
        <w:t xml:space="preserve"> issue on PUSCH repetition enhancement in Rel-16</w:t>
      </w:r>
      <w:r>
        <w:t xml:space="preserve"> </w:t>
      </w:r>
      <w:r w:rsidRPr="00133EDB">
        <w:t>is</w:t>
      </w:r>
      <w:r>
        <w:t xml:space="preserve"> regarding </w:t>
      </w:r>
      <w:r w:rsidRPr="00133EDB">
        <w:t>redundancy version sequence to be used for</w:t>
      </w:r>
      <w:r>
        <w:t xml:space="preserve"> PUSCH</w:t>
      </w:r>
      <w:r w:rsidRPr="00133EDB">
        <w:t xml:space="preserve"> repetition. </w:t>
      </w:r>
    </w:p>
    <w:p w14:paraId="648DD63F" w14:textId="6DA24001" w:rsidR="00893D29" w:rsidRDefault="00893D29" w:rsidP="00DF4480">
      <w:pPr>
        <w:pStyle w:val="BodyText"/>
      </w:pPr>
      <w:r w:rsidRPr="00133EDB">
        <w:t>During the discussion</w:t>
      </w:r>
      <w:r w:rsidRPr="00C57F23">
        <w:t xml:space="preserve"> </w:t>
      </w:r>
      <w:r>
        <w:t xml:space="preserve">leading to the </w:t>
      </w:r>
      <w:r w:rsidRPr="00133EDB">
        <w:t>RRC parameter</w:t>
      </w:r>
      <w:r>
        <w:t xml:space="preserve"> conclusion in </w:t>
      </w:r>
      <w:r w:rsidRPr="00DE2984">
        <w:t>[</w:t>
      </w:r>
      <w:r w:rsidR="005A5415" w:rsidRPr="00DE2984">
        <w:t>1</w:t>
      </w:r>
      <w:r w:rsidRPr="00DE2984">
        <w:t>]</w:t>
      </w:r>
      <w:r w:rsidRPr="00133EDB">
        <w:t xml:space="preserve">, </w:t>
      </w:r>
      <w:r w:rsidR="0089497F" w:rsidRPr="00133EDB">
        <w:t xml:space="preserve">it was </w:t>
      </w:r>
      <w:r w:rsidR="0089497F">
        <w:t xml:space="preserve">noted (copied below) that it is </w:t>
      </w:r>
      <w:r w:rsidR="0089497F" w:rsidRPr="00133EDB">
        <w:t xml:space="preserve">straightforward to </w:t>
      </w:r>
      <w:r w:rsidR="0089497F">
        <w:t>combine existing agreements on configurable RV field for DL DCI format 1_2 and RV indication</w:t>
      </w:r>
      <w:r w:rsidR="0089497F" w:rsidRPr="00133EDB">
        <w:t xml:space="preserve"> </w:t>
      </w:r>
      <w:r w:rsidR="0089497F">
        <w:t xml:space="preserve">by DCI </w:t>
      </w:r>
      <w:r w:rsidR="0089497F" w:rsidRPr="00133EDB">
        <w:t xml:space="preserve">for </w:t>
      </w:r>
      <w:r w:rsidR="0089497F">
        <w:t>the first PUSCH repetition</w:t>
      </w:r>
      <w:r w:rsidR="0089497F" w:rsidRPr="00133EDB">
        <w:t xml:space="preserve">. </w:t>
      </w:r>
      <w:r w:rsidR="0089497F">
        <w:t xml:space="preserve"> However, this note is misleading and does not </w:t>
      </w:r>
      <w:proofErr w:type="gramStart"/>
      <w:r w:rsidR="0089497F">
        <w:t>take into account</w:t>
      </w:r>
      <w:proofErr w:type="gramEnd"/>
      <w:r w:rsidR="0089497F">
        <w:t xml:space="preserve"> the difference between PDSCH and PUSCH scheduling.</w:t>
      </w:r>
      <w:r w:rsidRPr="00133EDB">
        <w:t xml:space="preserve"> </w:t>
      </w:r>
    </w:p>
    <w:tbl>
      <w:tblPr>
        <w:tblStyle w:val="TableGrid"/>
        <w:tblW w:w="0" w:type="auto"/>
        <w:tblLook w:val="04A0" w:firstRow="1" w:lastRow="0" w:firstColumn="1" w:lastColumn="0" w:noHBand="0" w:noVBand="1"/>
      </w:tblPr>
      <w:tblGrid>
        <w:gridCol w:w="9629"/>
      </w:tblGrid>
      <w:tr w:rsidR="00893D29" w14:paraId="35050F63" w14:textId="77777777" w:rsidTr="00D50648">
        <w:tc>
          <w:tcPr>
            <w:tcW w:w="9629" w:type="dxa"/>
          </w:tcPr>
          <w:p w14:paraId="30611025" w14:textId="77777777" w:rsidR="00893D29" w:rsidRPr="00133EDB" w:rsidRDefault="00893D29" w:rsidP="00D50648">
            <w:pPr>
              <w:rPr>
                <w:rFonts w:ascii="Arial" w:hAnsi="Arial" w:cs="Arial"/>
                <w:sz w:val="20"/>
              </w:rPr>
            </w:pPr>
            <w:r w:rsidRPr="00133EDB">
              <w:rPr>
                <w:rFonts w:ascii="Arial" w:hAnsi="Arial" w:cs="Arial"/>
                <w:sz w:val="20"/>
              </w:rPr>
              <w:t>Note: There is no explicit agreement for DCI format 0_2, but according to the agreement below for PUSCH and agreement for DCI format 1_2, this RRC parameter is straightforward to be included.</w:t>
            </w:r>
          </w:p>
          <w:p w14:paraId="16B52C71" w14:textId="77777777" w:rsidR="00893D29" w:rsidRPr="00133EDB" w:rsidRDefault="00893D29" w:rsidP="00D50648">
            <w:pPr>
              <w:rPr>
                <w:rFonts w:ascii="Arial" w:hAnsi="Arial" w:cs="Arial"/>
                <w:sz w:val="20"/>
              </w:rPr>
            </w:pPr>
            <w:r w:rsidRPr="006C01ED">
              <w:rPr>
                <w:rFonts w:ascii="Arial" w:hAnsi="Arial" w:cs="Arial"/>
                <w:sz w:val="20"/>
                <w:highlight w:val="green"/>
              </w:rPr>
              <w:t>Agreements</w:t>
            </w:r>
            <w:r w:rsidRPr="00133EDB">
              <w:rPr>
                <w:rFonts w:ascii="Arial" w:hAnsi="Arial" w:cs="Arial"/>
                <w:sz w:val="20"/>
              </w:rPr>
              <w:t>:</w:t>
            </w:r>
          </w:p>
          <w:p w14:paraId="3F76AC17" w14:textId="77777777" w:rsidR="00893D29" w:rsidRPr="00133EDB" w:rsidRDefault="00893D29" w:rsidP="00D50648">
            <w:pPr>
              <w:rPr>
                <w:rFonts w:ascii="Arial" w:hAnsi="Arial" w:cs="Arial"/>
                <w:sz w:val="20"/>
              </w:rPr>
            </w:pPr>
            <w:r w:rsidRPr="00133EDB">
              <w:rPr>
                <w:rFonts w:ascii="Arial" w:hAnsi="Arial" w:cs="Arial"/>
                <w:sz w:val="20"/>
              </w:rPr>
              <w:t>Support configurable number of bits (0 or 1 or 2 bits) for “Redundancy version” in the new DCI format for DL scheduling for Rel-16 URLLC.</w:t>
            </w:r>
          </w:p>
          <w:p w14:paraId="46B4BB4F" w14:textId="77777777" w:rsidR="00893D29" w:rsidRPr="00133EDB" w:rsidRDefault="00893D29" w:rsidP="00D50648">
            <w:pPr>
              <w:rPr>
                <w:rFonts w:ascii="Arial" w:hAnsi="Arial" w:cs="Arial"/>
                <w:sz w:val="20"/>
              </w:rPr>
            </w:pPr>
            <w:r w:rsidRPr="00133EDB">
              <w:rPr>
                <w:rFonts w:ascii="Arial" w:hAnsi="Arial" w:cs="Arial"/>
                <w:sz w:val="20"/>
              </w:rPr>
              <w:t xml:space="preserve">• If 0 bit is configured, RV0 is used. </w:t>
            </w:r>
          </w:p>
          <w:p w14:paraId="1E828E15" w14:textId="77777777" w:rsidR="00893D29" w:rsidRPr="00133EDB" w:rsidRDefault="00893D29" w:rsidP="00D50648">
            <w:pPr>
              <w:rPr>
                <w:rFonts w:ascii="Arial" w:hAnsi="Arial" w:cs="Arial"/>
                <w:sz w:val="20"/>
              </w:rPr>
            </w:pPr>
            <w:r w:rsidRPr="00133EDB">
              <w:rPr>
                <w:rFonts w:ascii="Arial" w:hAnsi="Arial" w:cs="Arial"/>
                <w:sz w:val="20"/>
              </w:rPr>
              <w:t xml:space="preserve">• If 1 bit is configured, RV0 and RV3 are indicated dynamically </w:t>
            </w:r>
          </w:p>
          <w:p w14:paraId="119180F1" w14:textId="77777777" w:rsidR="00893D29" w:rsidRPr="00133EDB" w:rsidRDefault="00893D29" w:rsidP="00D50648">
            <w:pPr>
              <w:rPr>
                <w:rFonts w:ascii="Arial" w:hAnsi="Arial" w:cs="Arial"/>
                <w:sz w:val="20"/>
              </w:rPr>
            </w:pPr>
            <w:r w:rsidRPr="006C01ED">
              <w:rPr>
                <w:rFonts w:ascii="Arial" w:hAnsi="Arial" w:cs="Arial"/>
                <w:sz w:val="20"/>
                <w:highlight w:val="green"/>
              </w:rPr>
              <w:t>Agreement</w:t>
            </w:r>
            <w:r>
              <w:rPr>
                <w:rFonts w:ascii="Arial" w:hAnsi="Arial" w:cs="Arial"/>
                <w:sz w:val="20"/>
              </w:rPr>
              <w:t>:</w:t>
            </w:r>
          </w:p>
          <w:p w14:paraId="160C51B4" w14:textId="77777777" w:rsidR="00893D29" w:rsidRPr="00133EDB" w:rsidRDefault="00893D29" w:rsidP="00D50648">
            <w:pPr>
              <w:rPr>
                <w:rFonts w:ascii="Arial" w:hAnsi="Arial" w:cs="Arial"/>
                <w:sz w:val="20"/>
              </w:rPr>
            </w:pPr>
            <w:r w:rsidRPr="00133EDB">
              <w:rPr>
                <w:rFonts w:ascii="Arial" w:hAnsi="Arial" w:cs="Arial"/>
                <w:sz w:val="20"/>
              </w:rPr>
              <w:t>For DG PUSCH with PUSCH repetition type B, the RV for the first repetition is provided by DCI, and RV cycling is done across the repetitions using the RV sequence of {0, 2, 3, 1}.</w:t>
            </w:r>
          </w:p>
          <w:p w14:paraId="71A72A0C" w14:textId="77777777" w:rsidR="00893D29" w:rsidRDefault="00893D29" w:rsidP="00D50648">
            <w:pPr>
              <w:rPr>
                <w:rFonts w:ascii="Arial" w:hAnsi="Arial" w:cs="Arial"/>
                <w:sz w:val="20"/>
              </w:rPr>
            </w:pPr>
            <w:r w:rsidRPr="00133EDB">
              <w:rPr>
                <w:rFonts w:ascii="Arial" w:hAnsi="Arial" w:cs="Arial"/>
                <w:sz w:val="20"/>
              </w:rPr>
              <w:t xml:space="preserve">• “repetition” means actual repetition </w:t>
            </w:r>
          </w:p>
        </w:tc>
      </w:tr>
    </w:tbl>
    <w:p w14:paraId="1E2C1AB7" w14:textId="77777777" w:rsidR="00893D29" w:rsidRPr="00133EDB" w:rsidRDefault="00893D29" w:rsidP="008F1404">
      <w:pPr>
        <w:pStyle w:val="BodyText"/>
      </w:pPr>
    </w:p>
    <w:p w14:paraId="23F442C7" w14:textId="2CD1B91C" w:rsidR="0089497F" w:rsidRDefault="0089497F" w:rsidP="008F1404">
      <w:pPr>
        <w:pStyle w:val="BodyText"/>
      </w:pPr>
      <w:r>
        <w:rPr>
          <w:lang w:val="en-GB" w:eastAsia="ja-JP"/>
        </w:rPr>
        <w:t>For DCI format 1_2 scheduling PDSCH, if only one bit is signalled, the redundancy version to be applied is either 0 or 3. This is a reasonable choice for PDSCH since both RV 0 and 3 are self-decodable</w:t>
      </w:r>
      <w:r w:rsidR="00E75111">
        <w:rPr>
          <w:lang w:val="en-GB" w:eastAsia="ja-JP"/>
        </w:rPr>
        <w:t xml:space="preserve"> for high code rate</w:t>
      </w:r>
      <w:r>
        <w:rPr>
          <w:lang w:val="en-GB" w:eastAsia="ja-JP"/>
        </w:rPr>
        <w:t xml:space="preserve">, and error cases exist where the </w:t>
      </w:r>
      <w:proofErr w:type="spellStart"/>
      <w:r>
        <w:rPr>
          <w:lang w:val="en-GB" w:eastAsia="ja-JP"/>
        </w:rPr>
        <w:t>gNB</w:t>
      </w:r>
      <w:proofErr w:type="spellEnd"/>
      <w:r>
        <w:rPr>
          <w:lang w:val="en-GB" w:eastAsia="ja-JP"/>
        </w:rPr>
        <w:t xml:space="preserve"> cannot tell whether the UE received the first transmission and stored the corresponding soft values or not. This is not the case for PUSCH. I</w:t>
      </w:r>
      <w:proofErr w:type="spellStart"/>
      <w:r>
        <w:t>f</w:t>
      </w:r>
      <w:proofErr w:type="spellEnd"/>
      <w:r>
        <w:t xml:space="preserve"> the UE does not transmit the PUSCH correctly due to a missed grant, it is possible for the </w:t>
      </w:r>
      <w:proofErr w:type="spellStart"/>
      <w:r>
        <w:t>gNB</w:t>
      </w:r>
      <w:proofErr w:type="spellEnd"/>
      <w:r>
        <w:t xml:space="preserve"> to detect this, e.g. by looking at the noise level estimate based on DMRS. In this case the </w:t>
      </w:r>
      <w:proofErr w:type="spellStart"/>
      <w:r>
        <w:t>gNB</w:t>
      </w:r>
      <w:proofErr w:type="spellEnd"/>
      <w:r>
        <w:t xml:space="preserve"> can schedule the retransmission using RV 0 (basically treating it as the first transmission), which gives better performance than using RV 3 for a first transmission. On the other hand, if the first PUSCH transmission is transmitted correctly, but not decoded at the </w:t>
      </w:r>
      <w:proofErr w:type="spellStart"/>
      <w:r>
        <w:t>gNB</w:t>
      </w:r>
      <w:proofErr w:type="spellEnd"/>
      <w:r>
        <w:t xml:space="preserve"> due to a noisy transmission, the </w:t>
      </w:r>
      <w:proofErr w:type="spellStart"/>
      <w:r>
        <w:t>gNB</w:t>
      </w:r>
      <w:proofErr w:type="spellEnd"/>
      <w:r>
        <w:t xml:space="preserve"> would like to schedule the retransmission using RV 2, and soft combine with the first transmission. This gives better performance than using RV 3, as can be seen in </w:t>
      </w:r>
      <w:r>
        <w:fldChar w:fldCharType="begin"/>
      </w:r>
      <w:r>
        <w:instrText xml:space="preserve"> REF _Ref32506585 \r \h </w:instrText>
      </w:r>
      <w:r>
        <w:fldChar w:fldCharType="separate"/>
      </w:r>
      <w:r>
        <w:t>[2]</w:t>
      </w:r>
      <w:r>
        <w:fldChar w:fldCharType="end"/>
      </w:r>
      <w:r>
        <w:t xml:space="preserve"> where </w:t>
      </w:r>
      <w:r>
        <w:fldChar w:fldCharType="begin"/>
      </w:r>
      <w:r>
        <w:instrText xml:space="preserve"> REF _Ref32609378 \h </w:instrText>
      </w:r>
      <w:r>
        <w:fldChar w:fldCharType="separate"/>
      </w:r>
      <w:r w:rsidRPr="00070F93">
        <w:t xml:space="preserve">Figure </w:t>
      </w:r>
      <w:r>
        <w:rPr>
          <w:noProof/>
        </w:rPr>
        <w:t>1</w:t>
      </w:r>
      <w:r>
        <w:fldChar w:fldCharType="end"/>
      </w:r>
      <w: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7C232F52" w14:textId="77777777" w:rsidR="008F1404" w:rsidRDefault="008F1404" w:rsidP="008F1404">
      <w:pPr>
        <w:pStyle w:val="BodyText"/>
      </w:pPr>
      <w:r>
        <w:rPr>
          <w:noProof/>
          <w:lang w:val="en-GB" w:eastAsia="ja-JP"/>
        </w:rPr>
        <w:drawing>
          <wp:inline distT="0" distB="0" distL="0" distR="0" wp14:anchorId="63FA46A3" wp14:editId="1374C8C3">
            <wp:extent cx="5944235" cy="3328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p w14:paraId="6CDB5B31" w14:textId="557D975F" w:rsidR="008F1404" w:rsidRDefault="008F1404" w:rsidP="008F1404">
      <w:pPr>
        <w:pStyle w:val="Caption"/>
        <w:jc w:val="center"/>
      </w:pPr>
      <w:bookmarkStart w:id="6" w:name="_Ref32609378"/>
      <w:r w:rsidRPr="00070F93">
        <w:t xml:space="preserve">Figure </w:t>
      </w:r>
      <w:r>
        <w:fldChar w:fldCharType="begin"/>
      </w:r>
      <w:r w:rsidRPr="00070F93">
        <w:instrText xml:space="preserve"> SEQ Figure \* ARABIC </w:instrText>
      </w:r>
      <w:r>
        <w:fldChar w:fldCharType="separate"/>
      </w:r>
      <w:r w:rsidRPr="00070F93">
        <w:rPr>
          <w:noProof/>
        </w:rPr>
        <w:t>1</w:t>
      </w:r>
      <w:r>
        <w:fldChar w:fldCharType="end"/>
      </w:r>
      <w:bookmarkEnd w:id="6"/>
      <w:r w:rsidRPr="00070F93">
        <w:t>: Required SNR for decoding after two transmissions for different RV orders</w:t>
      </w:r>
      <w:r>
        <w:t xml:space="preserve"> for BG1</w:t>
      </w:r>
      <w:r w:rsidRPr="00070F93">
        <w:t>.</w:t>
      </w:r>
      <w:r w:rsidR="00FC7772">
        <w:t xml:space="preserve"> K is the TBS </w:t>
      </w:r>
      <w:r w:rsidR="00637820">
        <w:t>including</w:t>
      </w:r>
      <w:r w:rsidR="00FC7772">
        <w:t xml:space="preserve"> CRC bits.</w:t>
      </w:r>
    </w:p>
    <w:p w14:paraId="761BAA5B" w14:textId="77777777" w:rsidR="008F1404" w:rsidRDefault="008F1404" w:rsidP="008F1404">
      <w:pPr>
        <w:pStyle w:val="BodyText"/>
        <w:rPr>
          <w:lang w:eastAsia="en-GB"/>
        </w:rPr>
      </w:pPr>
    </w:p>
    <w:p w14:paraId="1E635681" w14:textId="7A646A60" w:rsidR="008F1404" w:rsidRDefault="0089497F" w:rsidP="008F1404">
      <w:pPr>
        <w:pStyle w:val="BodyText"/>
        <w:rPr>
          <w:lang w:eastAsia="en-GB"/>
        </w:rPr>
      </w:pPr>
      <w:r>
        <w:rPr>
          <w:lang w:eastAsia="en-GB"/>
        </w:rPr>
        <w:t>Dynamically scheduled PUSCH is a case where there is no ambiguity about whether transmission occurred, or which instance of a transmission occurred. Self-</w:t>
      </w:r>
      <w:proofErr w:type="spellStart"/>
      <w:r>
        <w:rPr>
          <w:lang w:eastAsia="en-GB"/>
        </w:rPr>
        <w:t>decodability</w:t>
      </w:r>
      <w:proofErr w:type="spellEnd"/>
      <w:r>
        <w:rPr>
          <w:lang w:eastAsia="en-GB"/>
        </w:rPr>
        <w:t xml:space="preserve"> is not important for an individual retransmission. Hence the </w:t>
      </w:r>
      <w:proofErr w:type="spellStart"/>
      <w:r>
        <w:rPr>
          <w:lang w:eastAsia="en-GB"/>
        </w:rPr>
        <w:t>gNB</w:t>
      </w:r>
      <w:proofErr w:type="spellEnd"/>
      <w:r>
        <w:rPr>
          <w:lang w:eastAsia="en-GB"/>
        </w:rPr>
        <w:t xml:space="preserve"> should be able to schedule for best performance, i.e. it should be able to signal RV 2.</w:t>
      </w:r>
    </w:p>
    <w:p w14:paraId="142B4A6D" w14:textId="42D5A2DC" w:rsidR="00893D29" w:rsidRDefault="0089497F" w:rsidP="00DF4480">
      <w:pPr>
        <w:pStyle w:val="BodyText"/>
      </w:pPr>
      <w:r w:rsidRPr="00993BF3">
        <w:t>The note above did not capture th</w:t>
      </w:r>
      <w:r>
        <w:t>ese</w:t>
      </w:r>
      <w:r w:rsidRPr="00993BF3">
        <w:t xml:space="preserve"> aspect</w:t>
      </w:r>
      <w:r>
        <w:t>s</w:t>
      </w:r>
      <w:r w:rsidRPr="00993BF3">
        <w:t xml:space="preserve"> and thus cannot be used to conclude on the RV field for DCI format 0_2.</w:t>
      </w:r>
      <w:r>
        <w:t xml:space="preserve"> Instead, we have the following observation and proposal.</w:t>
      </w:r>
      <w:r w:rsidR="00893D29">
        <w:t xml:space="preserve"> </w:t>
      </w:r>
      <w:r>
        <w:t>The text proposal for TS 38.212 is also provided below.</w:t>
      </w:r>
    </w:p>
    <w:p w14:paraId="703FAC46" w14:textId="77777777" w:rsidR="006E608E" w:rsidRPr="00BD0D67" w:rsidRDefault="006E608E" w:rsidP="006E608E">
      <w:pPr>
        <w:pStyle w:val="Observation"/>
        <w:spacing w:after="160"/>
        <w:jc w:val="left"/>
        <w:rPr>
          <w:rFonts w:cs="Arial"/>
        </w:rPr>
      </w:pPr>
      <w:bookmarkStart w:id="7" w:name="_Toc32612974"/>
      <w:r>
        <w:t xml:space="preserve">For dynamically scheduled PUSCH, there is no ambiguity at the </w:t>
      </w:r>
      <w:proofErr w:type="spellStart"/>
      <w:r>
        <w:t>gNB</w:t>
      </w:r>
      <w:proofErr w:type="spellEnd"/>
      <w:r>
        <w:t xml:space="preserve"> whether the first transmission occurred or not, and RV should be chosen to maximize performance.</w:t>
      </w:r>
      <w:bookmarkEnd w:id="7"/>
    </w:p>
    <w:p w14:paraId="55C0F8BC" w14:textId="309A89B6" w:rsidR="006E608E" w:rsidRPr="00880FFE" w:rsidRDefault="006E608E" w:rsidP="006E608E">
      <w:pPr>
        <w:pStyle w:val="Proposal"/>
        <w:rPr>
          <w:lang w:eastAsia="ja-JP"/>
        </w:rPr>
      </w:pPr>
      <w:bookmarkStart w:id="8" w:name="_Toc32612988"/>
      <w:r>
        <w:t xml:space="preserve">Adopt the below text proposal for 38.212 to enable the </w:t>
      </w:r>
      <w:proofErr w:type="spellStart"/>
      <w:r>
        <w:t>gNB</w:t>
      </w:r>
      <w:proofErr w:type="spellEnd"/>
      <w:r>
        <w:t xml:space="preserve"> to signal RV 2 using DCI format 0_2.</w:t>
      </w:r>
      <w:bookmarkEnd w:id="8"/>
    </w:p>
    <w:p w14:paraId="7FC15C76" w14:textId="77777777" w:rsidR="009F43C7" w:rsidRDefault="009F43C7" w:rsidP="00DF4480">
      <w:pPr>
        <w:pStyle w:val="BodyText"/>
      </w:pPr>
    </w:p>
    <w:tbl>
      <w:tblPr>
        <w:tblStyle w:val="TableGrid"/>
        <w:tblW w:w="0" w:type="auto"/>
        <w:tblLook w:val="04A0" w:firstRow="1" w:lastRow="0" w:firstColumn="1" w:lastColumn="0" w:noHBand="0" w:noVBand="1"/>
      </w:tblPr>
      <w:tblGrid>
        <w:gridCol w:w="9629"/>
      </w:tblGrid>
      <w:tr w:rsidR="00893D29" w:rsidRPr="00176A8C" w14:paraId="699785D0" w14:textId="77777777" w:rsidTr="00D50648">
        <w:tc>
          <w:tcPr>
            <w:tcW w:w="9629" w:type="dxa"/>
          </w:tcPr>
          <w:p w14:paraId="5BD303B9" w14:textId="7F1D17AD" w:rsidR="00893D29" w:rsidRDefault="00631A4D" w:rsidP="00D50648">
            <w:pPr>
              <w:rPr>
                <w:rFonts w:ascii="Arial" w:hAnsi="Arial" w:cs="Arial"/>
                <w:sz w:val="28"/>
                <w:szCs w:val="28"/>
              </w:rPr>
            </w:pPr>
            <w:r w:rsidRPr="00555500">
              <w:rPr>
                <w:rFonts w:ascii="Arial" w:hAnsi="Arial" w:cs="Arial"/>
                <w:color w:val="000000"/>
                <w:sz w:val="28"/>
                <w:szCs w:val="28"/>
              </w:rPr>
              <w:t xml:space="preserve">TP for </w:t>
            </w:r>
            <w:r w:rsidR="00893D29" w:rsidRPr="00555500">
              <w:rPr>
                <w:rFonts w:ascii="Arial" w:hAnsi="Arial" w:cs="Arial"/>
                <w:color w:val="000000"/>
                <w:sz w:val="28"/>
                <w:szCs w:val="28"/>
              </w:rPr>
              <w:t xml:space="preserve">38.212, Section </w:t>
            </w:r>
            <w:r w:rsidR="00893D29" w:rsidRPr="00555500">
              <w:rPr>
                <w:rFonts w:ascii="Arial" w:hAnsi="Arial" w:cs="Arial"/>
                <w:sz w:val="28"/>
                <w:szCs w:val="28"/>
              </w:rPr>
              <w:t>7.3.1.</w:t>
            </w:r>
            <w:r w:rsidRPr="00555500">
              <w:rPr>
                <w:rFonts w:ascii="Arial" w:hAnsi="Arial" w:cs="Arial"/>
                <w:sz w:val="28"/>
                <w:szCs w:val="28"/>
              </w:rPr>
              <w:t>1</w:t>
            </w:r>
            <w:r w:rsidR="00893D29" w:rsidRPr="00555500">
              <w:rPr>
                <w:rFonts w:ascii="Arial" w:hAnsi="Arial" w:cs="Arial"/>
                <w:sz w:val="28"/>
                <w:szCs w:val="28"/>
              </w:rPr>
              <w:t>.3</w:t>
            </w:r>
          </w:p>
          <w:p w14:paraId="2CD49345" w14:textId="77777777" w:rsidR="00BC2A85" w:rsidRPr="00BC2A85" w:rsidRDefault="00BC2A85" w:rsidP="00BC2A85">
            <w:pPr>
              <w:rPr>
                <w:rFonts w:ascii="Times New Roman" w:hAnsi="Times New Roman" w:cs="Times New Roman"/>
                <w:color w:val="000000"/>
              </w:rPr>
            </w:pPr>
            <w:r w:rsidRPr="00BC2A85">
              <w:rPr>
                <w:rFonts w:ascii="Times New Roman" w:hAnsi="Times New Roman" w:cs="Times New Roman"/>
                <w:color w:val="000000"/>
              </w:rPr>
              <w:t xml:space="preserve">---------------------------- Start of proposed TP for </w:t>
            </w:r>
            <w:proofErr w:type="gramStart"/>
            <w:r w:rsidRPr="00BC2A85">
              <w:rPr>
                <w:rFonts w:ascii="Times New Roman" w:hAnsi="Times New Roman" w:cs="Times New Roman"/>
                <w:color w:val="000000"/>
              </w:rPr>
              <w:t>38.212  --------------------------------------------</w:t>
            </w:r>
            <w:proofErr w:type="gramEnd"/>
          </w:p>
          <w:p w14:paraId="4942BF07" w14:textId="0C6679E6" w:rsidR="00893D29" w:rsidRPr="006C01ED" w:rsidRDefault="00A36CA5" w:rsidP="00D50648">
            <w:pPr>
              <w:pStyle w:val="B1"/>
            </w:pPr>
            <w:r>
              <w:t xml:space="preserve">- </w:t>
            </w:r>
            <w:r w:rsidR="00893D29" w:rsidRPr="006C01ED">
              <w:t xml:space="preserve">Redundancy version – 0, 1 or 2 bits determined by higher layer parameter </w:t>
            </w:r>
            <w:r w:rsidR="00893D29" w:rsidRPr="006C01ED">
              <w:rPr>
                <w:i/>
              </w:rPr>
              <w:t>NumberofbitsforRV-ForDCIFormat0_2</w:t>
            </w:r>
          </w:p>
          <w:p w14:paraId="20A73BD2" w14:textId="77777777" w:rsidR="00893D29" w:rsidRPr="006C01ED" w:rsidRDefault="00893D29" w:rsidP="00D50648">
            <w:pPr>
              <w:pStyle w:val="B2"/>
              <w:rPr>
                <w:lang w:eastAsia="zh-CN"/>
              </w:rPr>
            </w:pPr>
            <w:r w:rsidRPr="006C01ED">
              <w:rPr>
                <w:rFonts w:hint="eastAsia"/>
                <w:lang w:eastAsia="zh-CN"/>
              </w:rPr>
              <w:t>-</w:t>
            </w:r>
            <w:r w:rsidRPr="006C01ED">
              <w:rPr>
                <w:rFonts w:hint="eastAsia"/>
                <w:lang w:eastAsia="zh-CN"/>
              </w:rPr>
              <w:tab/>
            </w:r>
            <w:r w:rsidRPr="006C01ED">
              <w:rPr>
                <w:lang w:eastAsia="zh-CN"/>
              </w:rPr>
              <w:t xml:space="preserve">If </w:t>
            </w:r>
            <w:r w:rsidRPr="006C01ED">
              <w:rPr>
                <w:rFonts w:hint="eastAsia"/>
                <w:lang w:eastAsia="zh-CN"/>
              </w:rPr>
              <w:t xml:space="preserve">0 bit </w:t>
            </w:r>
            <w:r w:rsidRPr="006C01ED">
              <w:rPr>
                <w:lang w:eastAsia="zh-CN"/>
              </w:rPr>
              <w:t>is</w:t>
            </w:r>
            <w:r w:rsidRPr="006C01ED">
              <w:rPr>
                <w:rFonts w:hint="eastAsia"/>
                <w:lang w:eastAsia="zh-CN"/>
              </w:rPr>
              <w:t xml:space="preserve"> configured</w:t>
            </w:r>
            <w:r w:rsidRPr="006C01ED">
              <w:rPr>
                <w:lang w:eastAsia="zh-CN"/>
              </w:rPr>
              <w:t xml:space="preserve">, </w:t>
            </w:r>
            <w:proofErr w:type="spellStart"/>
            <w:r w:rsidRPr="006C01ED">
              <w:rPr>
                <w:rFonts w:eastAsia="Batang"/>
                <w:i/>
                <w:color w:val="000000"/>
              </w:rPr>
              <w:t>rv</w:t>
            </w:r>
            <w:r w:rsidRPr="006C01ED">
              <w:rPr>
                <w:rFonts w:eastAsia="Batang"/>
                <w:i/>
                <w:color w:val="000000"/>
                <w:vertAlign w:val="subscript"/>
              </w:rPr>
              <w:t>id</w:t>
            </w:r>
            <w:proofErr w:type="spellEnd"/>
            <w:r w:rsidRPr="006C01ED">
              <w:rPr>
                <w:lang w:eastAsia="zh-CN"/>
              </w:rPr>
              <w:t xml:space="preserve"> to be applied is 0</w:t>
            </w:r>
            <w:r w:rsidRPr="006C01ED">
              <w:rPr>
                <w:rFonts w:hint="eastAsia"/>
                <w:lang w:eastAsia="zh-CN"/>
              </w:rPr>
              <w:t>;</w:t>
            </w:r>
          </w:p>
          <w:p w14:paraId="4AAEBDAE" w14:textId="70262EDA" w:rsidR="00893D29" w:rsidRPr="006C01ED" w:rsidRDefault="00893D29" w:rsidP="00D50648">
            <w:pPr>
              <w:pStyle w:val="B2"/>
              <w:rPr>
                <w:lang w:eastAsia="zh-CN"/>
              </w:rPr>
            </w:pPr>
            <w:r w:rsidRPr="006C01ED">
              <w:rPr>
                <w:rFonts w:hint="eastAsia"/>
                <w:lang w:eastAsia="zh-CN"/>
              </w:rPr>
              <w:t>-</w:t>
            </w:r>
            <w:r w:rsidRPr="006C01ED">
              <w:rPr>
                <w:rFonts w:hint="eastAsia"/>
                <w:lang w:eastAsia="zh-CN"/>
              </w:rPr>
              <w:tab/>
            </w:r>
            <w:r w:rsidRPr="006C01ED">
              <w:rPr>
                <w:lang w:eastAsia="zh-CN"/>
              </w:rPr>
              <w:t>1</w:t>
            </w:r>
            <w:r w:rsidRPr="006C01ED">
              <w:rPr>
                <w:rFonts w:hint="eastAsia"/>
                <w:lang w:eastAsia="zh-CN"/>
              </w:rPr>
              <w:t xml:space="preserve"> bit </w:t>
            </w:r>
            <w:r w:rsidRPr="006C01ED">
              <w:rPr>
                <w:lang w:eastAsia="zh-CN"/>
              </w:rPr>
              <w:t xml:space="preserve">according to Table </w:t>
            </w:r>
            <w:r w:rsidRPr="00631A4D">
              <w:rPr>
                <w:rFonts w:hint="eastAsia"/>
                <w:strike/>
                <w:color w:val="FF0000"/>
                <w:lang w:eastAsia="zh-CN"/>
              </w:rPr>
              <w:t>7.3.1.2.</w:t>
            </w:r>
            <w:r w:rsidRPr="00631A4D">
              <w:rPr>
                <w:strike/>
                <w:color w:val="FF0000"/>
                <w:lang w:eastAsia="zh-CN"/>
              </w:rPr>
              <w:t>3</w:t>
            </w:r>
            <w:r w:rsidRPr="00631A4D">
              <w:rPr>
                <w:rFonts w:hint="eastAsia"/>
                <w:strike/>
                <w:color w:val="FF0000"/>
                <w:lang w:eastAsia="zh-CN"/>
              </w:rPr>
              <w:t>-1</w:t>
            </w:r>
            <w:r w:rsidR="00631A4D" w:rsidRPr="00631A4D">
              <w:rPr>
                <w:strike/>
                <w:color w:val="FF0000"/>
                <w:lang w:eastAsia="zh-CN"/>
              </w:rPr>
              <w:t xml:space="preserve"> </w:t>
            </w:r>
            <w:r w:rsidR="00631A4D" w:rsidRPr="00631A4D">
              <w:rPr>
                <w:rFonts w:hint="eastAsia"/>
                <w:color w:val="FF0000"/>
                <w:lang w:eastAsia="zh-CN"/>
              </w:rPr>
              <w:t>7.3.1.</w:t>
            </w:r>
            <w:r w:rsidR="00631A4D">
              <w:rPr>
                <w:color w:val="FF0000"/>
                <w:lang w:eastAsia="zh-CN"/>
              </w:rPr>
              <w:t>1</w:t>
            </w:r>
            <w:r w:rsidR="00631A4D" w:rsidRPr="00631A4D">
              <w:rPr>
                <w:rFonts w:hint="eastAsia"/>
                <w:color w:val="FF0000"/>
                <w:lang w:eastAsia="zh-CN"/>
              </w:rPr>
              <w:t>.</w:t>
            </w:r>
            <w:r w:rsidR="00631A4D" w:rsidRPr="00631A4D">
              <w:rPr>
                <w:color w:val="FF0000"/>
                <w:lang w:eastAsia="zh-CN"/>
              </w:rPr>
              <w:t>3</w:t>
            </w:r>
            <w:r w:rsidR="00631A4D" w:rsidRPr="00631A4D">
              <w:rPr>
                <w:rFonts w:hint="eastAsia"/>
                <w:color w:val="FF0000"/>
                <w:lang w:eastAsia="zh-CN"/>
              </w:rPr>
              <w:t>-</w:t>
            </w:r>
            <w:r w:rsidR="00631A4D" w:rsidRPr="00631A4D">
              <w:rPr>
                <w:color w:val="FF0000"/>
                <w:lang w:eastAsia="zh-CN"/>
              </w:rPr>
              <w:t>2</w:t>
            </w:r>
            <w:r w:rsidRPr="006C01ED">
              <w:rPr>
                <w:rFonts w:hint="eastAsia"/>
                <w:lang w:eastAsia="zh-CN"/>
              </w:rPr>
              <w:t>;</w:t>
            </w:r>
          </w:p>
          <w:p w14:paraId="376C4F54" w14:textId="77777777" w:rsidR="00893D29" w:rsidRDefault="00893D29" w:rsidP="00D50648">
            <w:pPr>
              <w:pStyle w:val="B2"/>
              <w:rPr>
                <w:lang w:eastAsia="zh-CN"/>
              </w:rPr>
            </w:pPr>
            <w:r w:rsidRPr="006C01ED">
              <w:rPr>
                <w:rFonts w:hint="eastAsia"/>
                <w:lang w:eastAsia="zh-CN"/>
              </w:rPr>
              <w:t>-</w:t>
            </w:r>
            <w:r w:rsidRPr="006C01ED">
              <w:rPr>
                <w:rFonts w:hint="eastAsia"/>
                <w:lang w:eastAsia="zh-CN"/>
              </w:rPr>
              <w:tab/>
            </w:r>
            <w:r w:rsidRPr="006C01ED">
              <w:rPr>
                <w:lang w:eastAsia="zh-CN"/>
              </w:rPr>
              <w:t>2 bits according to</w:t>
            </w:r>
            <w:r w:rsidRPr="006C01ED">
              <w:rPr>
                <w:rFonts w:hint="eastAsia"/>
                <w:lang w:eastAsia="zh-CN"/>
              </w:rPr>
              <w:t xml:space="preserve"> Table 7.3.1.1.</w:t>
            </w:r>
            <w:r w:rsidRPr="006C01ED">
              <w:rPr>
                <w:lang w:eastAsia="zh-CN"/>
              </w:rPr>
              <w:t>1</w:t>
            </w:r>
            <w:r w:rsidRPr="006C01ED">
              <w:rPr>
                <w:rFonts w:hint="eastAsia"/>
                <w:lang w:eastAsia="zh-CN"/>
              </w:rPr>
              <w:t>-2</w:t>
            </w:r>
            <w:r w:rsidRPr="006C01ED">
              <w:rPr>
                <w:lang w:eastAsia="zh-CN"/>
              </w:rPr>
              <w:t xml:space="preserve">. </w:t>
            </w:r>
          </w:p>
          <w:p w14:paraId="16749EB9" w14:textId="77777777" w:rsidR="00BC2A85" w:rsidRPr="00631A4D" w:rsidRDefault="00BC2A85" w:rsidP="00BC2A8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color w:val="FF0000"/>
                <w:sz w:val="20"/>
                <w:szCs w:val="20"/>
                <w:lang w:val="en-GB"/>
              </w:rPr>
            </w:pPr>
            <w:r w:rsidRPr="00631A4D">
              <w:rPr>
                <w:rFonts w:ascii="Arial" w:eastAsia="SimSun" w:hAnsi="Arial" w:cs="Times New Roman"/>
                <w:b/>
                <w:color w:val="FF0000"/>
                <w:sz w:val="20"/>
                <w:szCs w:val="20"/>
                <w:lang w:val="en-GB"/>
              </w:rPr>
              <w:t xml:space="preserve">Table </w:t>
            </w:r>
            <w:r w:rsidRPr="00631A4D">
              <w:rPr>
                <w:rFonts w:ascii="Arial" w:eastAsia="SimSun" w:hAnsi="Arial" w:cs="Times New Roman" w:hint="eastAsia"/>
                <w:b/>
                <w:color w:val="FF0000"/>
                <w:sz w:val="20"/>
                <w:szCs w:val="20"/>
                <w:lang w:val="en-GB"/>
              </w:rPr>
              <w:t>7.3.1.</w:t>
            </w:r>
            <w:r w:rsidRPr="00631A4D">
              <w:rPr>
                <w:rFonts w:ascii="Arial" w:eastAsia="SimSun" w:hAnsi="Arial" w:cs="Times New Roman"/>
                <w:b/>
                <w:color w:val="FF0000"/>
                <w:sz w:val="20"/>
                <w:szCs w:val="20"/>
                <w:lang w:val="en-GB"/>
              </w:rPr>
              <w:t>1</w:t>
            </w:r>
            <w:r w:rsidRPr="00631A4D">
              <w:rPr>
                <w:rFonts w:ascii="Arial" w:eastAsia="SimSun" w:hAnsi="Arial" w:cs="Times New Roman" w:hint="eastAsia"/>
                <w:b/>
                <w:color w:val="FF0000"/>
                <w:sz w:val="20"/>
                <w:szCs w:val="20"/>
                <w:lang w:val="en-GB"/>
              </w:rPr>
              <w:t>.3</w:t>
            </w:r>
            <w:r w:rsidRPr="00631A4D">
              <w:rPr>
                <w:rFonts w:ascii="Arial" w:eastAsia="SimSun" w:hAnsi="Arial" w:cs="Times New Roman"/>
                <w:b/>
                <w:color w:val="FF0000"/>
                <w:sz w:val="20"/>
                <w:szCs w:val="20"/>
                <w:lang w:val="en-GB"/>
              </w:rPr>
              <w:t>-2</w:t>
            </w:r>
            <w:r w:rsidRPr="00631A4D">
              <w:rPr>
                <w:rFonts w:ascii="Arial" w:eastAsia="SimSun" w:hAnsi="Arial" w:cs="Times New Roman" w:hint="eastAsia"/>
                <w:b/>
                <w:color w:val="FF0000"/>
                <w:sz w:val="20"/>
                <w:szCs w:val="20"/>
                <w:lang w:val="en-GB"/>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C2A85" w:rsidRPr="009F5E26" w14:paraId="574E4BC9" w14:textId="77777777" w:rsidTr="008F1404">
              <w:trPr>
                <w:trHeight w:val="424"/>
                <w:jc w:val="center"/>
              </w:trPr>
              <w:tc>
                <w:tcPr>
                  <w:tcW w:w="2467" w:type="dxa"/>
                  <w:shd w:val="clear" w:color="auto" w:fill="D9D9D9"/>
                  <w:vAlign w:val="center"/>
                </w:tcPr>
                <w:p w14:paraId="12F9E844" w14:textId="77777777" w:rsidR="00BC2A85" w:rsidRPr="00631A4D" w:rsidRDefault="00BC2A85" w:rsidP="00BC2A85">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color w:val="FF0000"/>
                      <w:sz w:val="18"/>
                      <w:szCs w:val="20"/>
                      <w:lang w:val="en-GB"/>
                    </w:rPr>
                    <w:t>Value of the Redundancy version field</w:t>
                  </w:r>
                </w:p>
              </w:tc>
              <w:tc>
                <w:tcPr>
                  <w:tcW w:w="4983" w:type="dxa"/>
                  <w:shd w:val="clear" w:color="auto" w:fill="D9D9D9"/>
                  <w:vAlign w:val="center"/>
                </w:tcPr>
                <w:p w14:paraId="18503001" w14:textId="77777777" w:rsidR="00BC2A85" w:rsidRPr="00631A4D" w:rsidRDefault="00BC2A85" w:rsidP="00BC2A85">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hint="eastAsia"/>
                      <w:color w:val="FF0000"/>
                      <w:sz w:val="18"/>
                      <w:szCs w:val="20"/>
                      <w:lang w:val="en-GB"/>
                    </w:rPr>
                    <w:t xml:space="preserve">Value of </w:t>
                  </w:r>
                  <m:oMath>
                    <m:r>
                      <w:rPr>
                        <w:rFonts w:ascii="Cambria Math" w:eastAsia="SimSun" w:hAnsi="Arial" w:cs="Times New Roman"/>
                        <w:color w:val="FF0000"/>
                        <w:sz w:val="20"/>
                        <w:szCs w:val="20"/>
                        <w:lang w:val="en-GB"/>
                      </w:rPr>
                      <m:t>r</m:t>
                    </m:r>
                    <m:sSub>
                      <m:sSubPr>
                        <m:ctrlPr>
                          <w:rPr>
                            <w:rFonts w:ascii="Cambria Math" w:eastAsia="SimSun" w:hAnsi="Arial" w:cs="Times New Roman"/>
                            <w:i/>
                            <w:color w:val="FF0000"/>
                            <w:sz w:val="20"/>
                            <w:szCs w:val="20"/>
                            <w:lang w:val="en-GB"/>
                          </w:rPr>
                        </m:ctrlPr>
                      </m:sSubPr>
                      <m:e>
                        <m:r>
                          <w:rPr>
                            <w:rFonts w:ascii="Cambria Math" w:eastAsia="SimSun" w:hAnsi="Arial" w:cs="Times New Roman"/>
                            <w:color w:val="FF0000"/>
                            <w:sz w:val="20"/>
                            <w:szCs w:val="20"/>
                            <w:lang w:val="en-GB"/>
                          </w:rPr>
                          <m:t>v</m:t>
                        </m:r>
                      </m:e>
                      <m:sub>
                        <m:r>
                          <w:rPr>
                            <w:rFonts w:ascii="Cambria Math" w:eastAsia="SimSun" w:hAnsi="Arial" w:cs="Times New Roman"/>
                            <w:color w:val="FF0000"/>
                            <w:sz w:val="20"/>
                            <w:szCs w:val="20"/>
                            <w:lang w:val="en-GB"/>
                          </w:rPr>
                          <m:t>id</m:t>
                        </m:r>
                      </m:sub>
                    </m:sSub>
                  </m:oMath>
                  <w:r w:rsidRPr="00631A4D">
                    <w:rPr>
                      <w:rFonts w:ascii="Arial" w:eastAsia="SimSun" w:hAnsi="Arial" w:cs="Times New Roman"/>
                      <w:color w:val="FF0000"/>
                      <w:sz w:val="18"/>
                      <w:szCs w:val="20"/>
                      <w:lang w:val="en-GB"/>
                    </w:rPr>
                    <w:t xml:space="preserve"> to be applied</w:t>
                  </w:r>
                </w:p>
              </w:tc>
            </w:tr>
            <w:tr w:rsidR="00BC2A85" w:rsidRPr="00631A4D" w14:paraId="7A59CA25" w14:textId="77777777" w:rsidTr="008F1404">
              <w:trPr>
                <w:jc w:val="center"/>
              </w:trPr>
              <w:tc>
                <w:tcPr>
                  <w:tcW w:w="2467" w:type="dxa"/>
                  <w:vAlign w:val="center"/>
                </w:tcPr>
                <w:p w14:paraId="71BE4B6A" w14:textId="77777777" w:rsidR="00BC2A85" w:rsidRPr="00631A4D" w:rsidRDefault="00BC2A85" w:rsidP="00BC2A85">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hint="eastAsia"/>
                      <w:color w:val="FF0000"/>
                      <w:sz w:val="18"/>
                      <w:szCs w:val="20"/>
                      <w:lang w:val="en-GB"/>
                    </w:rPr>
                    <w:t>0</w:t>
                  </w:r>
                </w:p>
              </w:tc>
              <w:tc>
                <w:tcPr>
                  <w:tcW w:w="4983" w:type="dxa"/>
                  <w:shd w:val="clear" w:color="auto" w:fill="auto"/>
                  <w:vAlign w:val="center"/>
                </w:tcPr>
                <w:p w14:paraId="2C6002D7" w14:textId="77777777" w:rsidR="00BC2A85" w:rsidRPr="00631A4D" w:rsidRDefault="00BC2A85" w:rsidP="00BC2A85">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color w:val="FF0000"/>
                      <w:sz w:val="18"/>
                      <w:szCs w:val="20"/>
                      <w:lang w:val="en-GB"/>
                    </w:rPr>
                    <w:t>0</w:t>
                  </w:r>
                </w:p>
              </w:tc>
            </w:tr>
            <w:tr w:rsidR="00BC2A85" w:rsidRPr="00631A4D" w14:paraId="02978235" w14:textId="77777777" w:rsidTr="008F1404">
              <w:trPr>
                <w:jc w:val="center"/>
              </w:trPr>
              <w:tc>
                <w:tcPr>
                  <w:tcW w:w="2467" w:type="dxa"/>
                  <w:vAlign w:val="center"/>
                </w:tcPr>
                <w:p w14:paraId="61ACD7B0" w14:textId="77777777" w:rsidR="00BC2A85" w:rsidRPr="00631A4D" w:rsidRDefault="00BC2A85" w:rsidP="00BC2A85">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hint="eastAsia"/>
                      <w:color w:val="FF0000"/>
                      <w:sz w:val="18"/>
                      <w:szCs w:val="20"/>
                      <w:lang w:val="en-GB"/>
                    </w:rPr>
                    <w:t>1</w:t>
                  </w:r>
                </w:p>
              </w:tc>
              <w:tc>
                <w:tcPr>
                  <w:tcW w:w="4983" w:type="dxa"/>
                  <w:shd w:val="clear" w:color="auto" w:fill="auto"/>
                  <w:vAlign w:val="center"/>
                </w:tcPr>
                <w:p w14:paraId="3EDB6AA8" w14:textId="77777777" w:rsidR="00BC2A85" w:rsidRPr="00631A4D" w:rsidRDefault="00BC2A85" w:rsidP="00BC2A85">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color w:val="FF0000"/>
                      <w:sz w:val="18"/>
                      <w:szCs w:val="20"/>
                      <w:lang w:val="en-GB"/>
                    </w:rPr>
                    <w:t>2</w:t>
                  </w:r>
                </w:p>
              </w:tc>
            </w:tr>
          </w:tbl>
          <w:p w14:paraId="2A6F0E89" w14:textId="77777777" w:rsidR="00631A4D" w:rsidRDefault="00631A4D" w:rsidP="00631A4D">
            <w:pPr>
              <w:pStyle w:val="B2"/>
              <w:ind w:left="0" w:firstLine="0"/>
              <w:rPr>
                <w:rFonts w:ascii="Arial" w:hAnsi="Arial" w:cs="Arial"/>
                <w:sz w:val="20"/>
              </w:rPr>
            </w:pPr>
          </w:p>
          <w:p w14:paraId="2CAFA69C" w14:textId="2C0C8339" w:rsidR="00BC2A85" w:rsidRDefault="00BC2A85" w:rsidP="004E66D0">
            <w:pPr>
              <w:rPr>
                <w:rFonts w:ascii="Arial" w:hAnsi="Arial" w:cs="Arial"/>
                <w:sz w:val="20"/>
              </w:rPr>
            </w:pPr>
            <w:r w:rsidRPr="00BC2A85">
              <w:rPr>
                <w:rFonts w:ascii="Times New Roman" w:hAnsi="Times New Roman" w:cs="Times New Roman"/>
                <w:color w:val="000000"/>
              </w:rPr>
              <w:t>----------------------------------------------End of proposed TP ----------------------------------------------------</w:t>
            </w:r>
          </w:p>
        </w:tc>
      </w:tr>
    </w:tbl>
    <w:p w14:paraId="046D8EAB" w14:textId="77777777" w:rsidR="00893D29" w:rsidRPr="00BA6E45" w:rsidRDefault="00893D29" w:rsidP="00A279F8">
      <w:pPr>
        <w:pStyle w:val="BodyText"/>
        <w:rPr>
          <w:highlight w:val="yellow"/>
        </w:rPr>
      </w:pPr>
    </w:p>
    <w:p w14:paraId="7A06F6EE" w14:textId="1DA0BBC2" w:rsidR="00893D29" w:rsidRDefault="00893D29" w:rsidP="00893D29">
      <w:pPr>
        <w:pStyle w:val="Heading2"/>
      </w:pPr>
      <w:r>
        <w:t>2.3</w:t>
      </w:r>
      <w:r>
        <w:tab/>
        <w:t>DCI size alignment procedure</w:t>
      </w:r>
    </w:p>
    <w:p w14:paraId="65F23A75" w14:textId="29223B1D" w:rsidR="00893D29" w:rsidRPr="007459AD" w:rsidRDefault="00893D29" w:rsidP="00DF4480">
      <w:pPr>
        <w:pStyle w:val="BodyText"/>
        <w:rPr>
          <w:rFonts w:asciiTheme="minorHAnsi" w:hAnsiTheme="minorHAnsi"/>
        </w:rPr>
      </w:pPr>
      <w:r w:rsidRPr="001C7F46">
        <w:t xml:space="preserve">In this section, we </w:t>
      </w:r>
      <w:r>
        <w:t>discuss</w:t>
      </w:r>
      <w:r w:rsidRPr="001C7F46">
        <w:t xml:space="preserve"> </w:t>
      </w:r>
      <w:r w:rsidR="00044C11">
        <w:t>impact</w:t>
      </w:r>
      <w:r>
        <w:t xml:space="preserve"> of </w:t>
      </w:r>
      <w:r w:rsidRPr="001C7F46">
        <w:t>new DCI format</w:t>
      </w:r>
      <w:r w:rsidR="00044C11">
        <w:t>s</w:t>
      </w:r>
      <w:r w:rsidRPr="001C7F46">
        <w:t xml:space="preserve"> on the existing DCI size alignment procedure. The DCI size alignment procedure in Rel-15 is based </w:t>
      </w:r>
      <w:r>
        <w:t xml:space="preserve">only </w:t>
      </w:r>
      <w:r w:rsidRPr="001C7F46">
        <w:t xml:space="preserve">on Rel-15 DCI formats and the DCI size budget of “3+1”. With the introduction of the new DCI formats and possibly new capability for the improved DCI size budget, the size alignment procedure would require some changes. </w:t>
      </w:r>
    </w:p>
    <w:p w14:paraId="18B9795E" w14:textId="6F4C6FA7" w:rsidR="00893D29" w:rsidRDefault="00893D29" w:rsidP="00DF4480">
      <w:pPr>
        <w:pStyle w:val="BodyText"/>
      </w:pPr>
      <w:r>
        <w:t xml:space="preserve">In RAN1#99, two new steps are </w:t>
      </w:r>
      <w:r w:rsidR="00C550AC">
        <w:t>introduced</w:t>
      </w:r>
      <w:r>
        <w:t xml:space="preserve"> to support size-alignment of the DCI formats 0_2 and 1_2, and size-alignment of the DCI formats 0_1 and 1_1. However, there remain some extra steps needed to complete the size alignment procedure for Rel-16. Here we propose the following text changes to TS 38.212.  Essentially, the remaining steps deal with </w:t>
      </w:r>
      <w:r w:rsidR="009B2842">
        <w:t xml:space="preserve">the case </w:t>
      </w:r>
      <w:r w:rsidRPr="00B14A7B">
        <w:t>when both DCI formats 0_1/1_1 and DCI formats 0_2/1_2 are configured to be monitored in USS</w:t>
      </w:r>
      <w:r>
        <w:t>. In such case</w:t>
      </w:r>
      <w:r w:rsidRPr="00B14A7B">
        <w:t xml:space="preserve">, their sizes </w:t>
      </w:r>
      <w:r>
        <w:t>should</w:t>
      </w:r>
      <w:r w:rsidRPr="00B14A7B">
        <w:t xml:space="preserve"> </w:t>
      </w:r>
      <w:r w:rsidR="00E008F9">
        <w:t>be made distinguishable</w:t>
      </w:r>
      <w:r w:rsidRPr="00B14A7B">
        <w:t>. If their sizes are equal, one zero bit is appended to the DCI format 0_1</w:t>
      </w:r>
      <w:r>
        <w:t xml:space="preserve"> or </w:t>
      </w:r>
      <w:r w:rsidRPr="00B14A7B">
        <w:t xml:space="preserve">1_1 </w:t>
      </w:r>
      <w:r>
        <w:t>(</w:t>
      </w:r>
      <w:r w:rsidRPr="00B14A7B">
        <w:t>or</w:t>
      </w:r>
      <w:r>
        <w:t xml:space="preserve"> alternatively</w:t>
      </w:r>
      <w:r w:rsidRPr="00B14A7B">
        <w:t xml:space="preserve"> 0_2/1_2</w:t>
      </w:r>
      <w:r>
        <w:t>)</w:t>
      </w:r>
      <w:r w:rsidRPr="00B14A7B">
        <w:t>.</w:t>
      </w:r>
    </w:p>
    <w:p w14:paraId="3A04895F" w14:textId="77777777" w:rsidR="003C2BAD" w:rsidRPr="00A51EDB" w:rsidRDefault="003C2BAD" w:rsidP="003C2BAD">
      <w:pPr>
        <w:pStyle w:val="Observation"/>
        <w:spacing w:after="160"/>
        <w:jc w:val="left"/>
        <w:rPr>
          <w:rFonts w:cs="Arial"/>
        </w:rPr>
      </w:pPr>
      <w:bookmarkStart w:id="9" w:name="_Toc32612975"/>
      <w:r>
        <w:t>If both DCI formats 0_1/1_1 and 0_2/1_2 are configured for UE to monitor in USS, their size should be made different so that they are distinguishable.</w:t>
      </w:r>
      <w:bookmarkEnd w:id="9"/>
      <w:r>
        <w:t xml:space="preserve">  </w:t>
      </w:r>
    </w:p>
    <w:p w14:paraId="5B16C2D9" w14:textId="77777777" w:rsidR="003C2BAD" w:rsidRPr="001C7F46" w:rsidRDefault="003C2BAD" w:rsidP="003C2BAD">
      <w:pPr>
        <w:pStyle w:val="Proposal"/>
      </w:pPr>
      <w:bookmarkStart w:id="10" w:name="_Toc32612989"/>
      <w:r w:rsidRPr="001C7F46">
        <w:t>Extend the Rel-1</w:t>
      </w:r>
      <w:r>
        <w:t>6</w:t>
      </w:r>
      <w:r w:rsidRPr="001C7F46">
        <w:t xml:space="preserve"> DCI size alignment procedure to </w:t>
      </w:r>
      <w:r>
        <w:t>cover the case where both DCI formats 0_1/1_1 and 0_2/1_2 are configured for UE to monitor in UE-specific search space(s).</w:t>
      </w:r>
      <w:bookmarkEnd w:id="10"/>
      <w:r w:rsidRPr="001C7F46">
        <w:t xml:space="preserve"> </w:t>
      </w:r>
    </w:p>
    <w:p w14:paraId="626439A6" w14:textId="77777777" w:rsidR="003C2BAD" w:rsidRDefault="003C2BAD" w:rsidP="00DF4480">
      <w:pPr>
        <w:pStyle w:val="BodyText"/>
      </w:pPr>
    </w:p>
    <w:tbl>
      <w:tblPr>
        <w:tblStyle w:val="TableGrid"/>
        <w:tblW w:w="0" w:type="auto"/>
        <w:tblLook w:val="04A0" w:firstRow="1" w:lastRow="0" w:firstColumn="1" w:lastColumn="0" w:noHBand="0" w:noVBand="1"/>
      </w:tblPr>
      <w:tblGrid>
        <w:gridCol w:w="9629"/>
      </w:tblGrid>
      <w:tr w:rsidR="00893D29" w:rsidRPr="00176A8C" w14:paraId="17F2C22B" w14:textId="77777777" w:rsidTr="00D50648">
        <w:tc>
          <w:tcPr>
            <w:tcW w:w="9629" w:type="dxa"/>
          </w:tcPr>
          <w:p w14:paraId="1E71BCFA" w14:textId="7324F98F" w:rsidR="00893D29" w:rsidRDefault="00495AE0" w:rsidP="00D50648">
            <w:pPr>
              <w:spacing w:before="180"/>
              <w:rPr>
                <w:rFonts w:ascii="Arial" w:eastAsia="Times New Roman" w:hAnsi="Arial" w:cs="Arial"/>
                <w:sz w:val="28"/>
                <w:szCs w:val="28"/>
                <w:lang w:val="en-GB"/>
              </w:rPr>
            </w:pPr>
            <w:r w:rsidRPr="00555500">
              <w:rPr>
                <w:rFonts w:ascii="Arial" w:eastAsia="Times New Roman" w:hAnsi="Arial" w:cs="Arial"/>
                <w:sz w:val="28"/>
                <w:szCs w:val="28"/>
                <w:lang w:val="en-GB"/>
              </w:rPr>
              <w:t xml:space="preserve">TP for </w:t>
            </w:r>
            <w:r w:rsidR="00893D29" w:rsidRPr="00555500">
              <w:rPr>
                <w:rFonts w:ascii="Arial" w:eastAsia="Times New Roman" w:hAnsi="Arial" w:cs="Arial"/>
                <w:sz w:val="28"/>
                <w:szCs w:val="28"/>
                <w:lang w:val="en-GB"/>
              </w:rPr>
              <w:t>TS 38.212, Section 7.3.1.0</w:t>
            </w:r>
          </w:p>
          <w:p w14:paraId="0DAB4228" w14:textId="77777777" w:rsidR="00BC2A85" w:rsidRPr="001501BE" w:rsidRDefault="00BC2A85" w:rsidP="00BC2A85">
            <w:pPr>
              <w:rPr>
                <w:rFonts w:ascii="Times New Roman" w:hAnsi="Times New Roman" w:cs="Times New Roman"/>
                <w:color w:val="000000"/>
              </w:rPr>
            </w:pPr>
            <w:r w:rsidRPr="001501BE">
              <w:rPr>
                <w:rFonts w:ascii="Times New Roman" w:hAnsi="Times New Roman" w:cs="Times New Roman"/>
                <w:color w:val="000000"/>
              </w:rPr>
              <w:t xml:space="preserve">---------------------------- Start of proposed TP for </w:t>
            </w:r>
            <w:proofErr w:type="gramStart"/>
            <w:r w:rsidRPr="001501BE">
              <w:rPr>
                <w:rFonts w:ascii="Times New Roman" w:hAnsi="Times New Roman" w:cs="Times New Roman"/>
                <w:color w:val="000000"/>
              </w:rPr>
              <w:t>38.212  --------------------------------------------</w:t>
            </w:r>
            <w:proofErr w:type="gramEnd"/>
          </w:p>
          <w:p w14:paraId="0C6B94A5" w14:textId="77777777" w:rsidR="00893D29" w:rsidRPr="002625EB" w:rsidRDefault="00893D29" w:rsidP="00D50648">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p>
          <w:p w14:paraId="16323EE8" w14:textId="77777777" w:rsidR="00893D29" w:rsidRPr="00495AE0" w:rsidRDefault="00893D29" w:rsidP="00D50648">
            <w:pPr>
              <w:rPr>
                <w:rFonts w:ascii="Times" w:hAnsi="Times" w:cs="Times"/>
              </w:rPr>
            </w:pPr>
            <w:r w:rsidRPr="00495AE0">
              <w:rPr>
                <w:rFonts w:ascii="Times" w:hAnsi="Times" w:cs="Times"/>
              </w:rPr>
              <w:t>If necessary, padding or truncation shall be applied to the DCI formats according to the following steps executed in the order below:</w:t>
            </w:r>
          </w:p>
          <w:p w14:paraId="20A41044" w14:textId="77777777" w:rsidR="00893D29" w:rsidRPr="00495AE0" w:rsidRDefault="00893D29" w:rsidP="00D50648">
            <w:pPr>
              <w:rPr>
                <w:rFonts w:ascii="Times" w:hAnsi="Times" w:cs="Times"/>
              </w:rPr>
            </w:pPr>
            <w:r w:rsidRPr="00495AE0">
              <w:rPr>
                <w:rFonts w:ascii="Times" w:hAnsi="Times" w:cs="Times"/>
              </w:rPr>
              <w:t>Step 0:</w:t>
            </w:r>
          </w:p>
          <w:p w14:paraId="5110CD34" w14:textId="77777777" w:rsidR="00893D29" w:rsidRPr="00614A84" w:rsidRDefault="00893D29" w:rsidP="00D50648">
            <w:pPr>
              <w:pStyle w:val="B1"/>
              <w:jc w:val="left"/>
            </w:pPr>
            <w:r w:rsidRPr="00614A84">
              <w:t>-</w:t>
            </w:r>
            <w:r w:rsidRPr="00614A84">
              <w:tab/>
              <w:t xml:space="preserve">Determine DCI format 0_0 monitored in a common search space according to clause 7.3.1.1.1 where </w:t>
            </w:r>
            <w:r w:rsidRPr="002625EB">
              <w:rPr>
                <w:rFonts w:eastAsia="Times New Roman"/>
                <w:position w:val="-10"/>
                <w:sz w:val="20"/>
                <w:szCs w:val="20"/>
                <w:lang w:val="en-GB"/>
              </w:rPr>
              <w:object w:dxaOrig="660" w:dyaOrig="285" w14:anchorId="7F3F5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95pt" o:ole="">
                  <v:imagedata r:id="rId12" o:title=""/>
                </v:shape>
                <o:OLEObject Type="Embed" ProgID="Equation.3" ShapeID="_x0000_i1025" DrawAspect="Content" ObjectID="_1643237214" r:id="rId13"/>
              </w:object>
            </w:r>
            <w:r w:rsidRPr="00614A84">
              <w:t xml:space="preserve"> is the size of the initial UL bandwidth part.</w:t>
            </w:r>
          </w:p>
          <w:p w14:paraId="0C9D2F31" w14:textId="77777777" w:rsidR="00893D29" w:rsidRPr="00614A84" w:rsidRDefault="00893D29" w:rsidP="00D50648">
            <w:pPr>
              <w:pStyle w:val="B1"/>
              <w:jc w:val="left"/>
            </w:pPr>
            <w:r w:rsidRPr="00614A84">
              <w:t>-</w:t>
            </w:r>
            <w:r w:rsidRPr="00614A84">
              <w:tab/>
              <w:t xml:space="preserve">Determine DCI format 1_0 monitored in a common search space according to clause 7.3.1.2.1 where </w:t>
            </w:r>
            <w:r w:rsidRPr="002625EB">
              <w:rPr>
                <w:rFonts w:eastAsia="Times New Roman"/>
                <w:position w:val="-10"/>
                <w:sz w:val="20"/>
                <w:szCs w:val="20"/>
                <w:lang w:val="en-GB"/>
              </w:rPr>
              <w:object w:dxaOrig="675" w:dyaOrig="330" w14:anchorId="3C4F3780">
                <v:shape id="_x0000_i1026" type="#_x0000_t75" style="width:31.9pt;height:15.95pt" o:ole="">
                  <v:imagedata r:id="rId14" o:title=""/>
                </v:shape>
                <o:OLEObject Type="Embed" ProgID="Equation.3" ShapeID="_x0000_i1026" DrawAspect="Content" ObjectID="_1643237215" r:id="rId15"/>
              </w:object>
            </w:r>
            <w:r w:rsidRPr="00614A84">
              <w:t xml:space="preserve"> is given by</w:t>
            </w:r>
          </w:p>
          <w:p w14:paraId="0528227A" w14:textId="77777777" w:rsidR="00893D29" w:rsidRPr="00614A84" w:rsidRDefault="00893D29" w:rsidP="00D50648">
            <w:pPr>
              <w:pStyle w:val="B2"/>
              <w:jc w:val="left"/>
              <w:rPr>
                <w:lang w:eastAsia="zh-CN"/>
              </w:rPr>
            </w:pPr>
            <w:r w:rsidRPr="00614A84">
              <w:rPr>
                <w:lang w:eastAsia="zh-CN"/>
              </w:rPr>
              <w:t>-</w:t>
            </w:r>
            <w:r w:rsidRPr="00614A84">
              <w:rPr>
                <w:lang w:eastAsia="zh-CN"/>
              </w:rPr>
              <w:tab/>
              <w:t>the size of CORESET 0 if CORESET 0 is configured for the cell; and</w:t>
            </w:r>
          </w:p>
          <w:p w14:paraId="6FBF5438" w14:textId="77777777" w:rsidR="00893D29" w:rsidRPr="00614A84" w:rsidRDefault="00893D29" w:rsidP="00D50648">
            <w:pPr>
              <w:pStyle w:val="B2"/>
              <w:jc w:val="left"/>
              <w:rPr>
                <w:lang w:eastAsia="zh-CN"/>
              </w:rPr>
            </w:pPr>
            <w:r w:rsidRPr="00614A84">
              <w:rPr>
                <w:lang w:eastAsia="zh-CN"/>
              </w:rPr>
              <w:t>-</w:t>
            </w:r>
            <w:r w:rsidRPr="00614A84">
              <w:rPr>
                <w:lang w:eastAsia="zh-CN"/>
              </w:rPr>
              <w:tab/>
              <w:t>the size of initial DL bandwidth part if CORESET 0 is not configured for the cell.</w:t>
            </w:r>
          </w:p>
          <w:p w14:paraId="1A0EE780" w14:textId="77777777" w:rsidR="00893D29" w:rsidRPr="00614A84" w:rsidRDefault="00893D29" w:rsidP="00D50648">
            <w:pPr>
              <w:pStyle w:val="B1"/>
              <w:jc w:val="left"/>
            </w:pPr>
            <w:r w:rsidRPr="00614A84">
              <w:t>-</w:t>
            </w:r>
            <w:r w:rsidRPr="00614A84">
              <w:tab/>
              <w:t>If DCI format 0_0 is monitored in common search space and if the number of information bits in the DCI format 0_0 prior to padding is less than the payload size of the DCI format 1_0 monitored in common search space for scheduling the same serving cell, a number of zero padding bits are generated for the DCI format 0_0 until the payload size equals that of the DCI format 1_0.</w:t>
            </w:r>
          </w:p>
          <w:p w14:paraId="48D3D66B" w14:textId="77777777" w:rsidR="00893D29" w:rsidRPr="00614A84" w:rsidRDefault="00893D29" w:rsidP="00D50648">
            <w:pPr>
              <w:pStyle w:val="B1"/>
              <w:jc w:val="left"/>
            </w:pPr>
            <w:r w:rsidRPr="00614A84">
              <w:t>-</w:t>
            </w:r>
            <w:r w:rsidRPr="00614A84">
              <w:tab/>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614A84">
              <w:t>bitwidth</w:t>
            </w:r>
            <w:proofErr w:type="spellEnd"/>
            <w:r w:rsidRPr="00614A84">
              <w:t xml:space="preserve"> of the frequency domain resource assignment field in the DCI format 0_0 is reduced by truncating the first few most significant bits such that the size of DCI format 0_0 equals the size of the DCI format 1_0.</w:t>
            </w:r>
          </w:p>
          <w:p w14:paraId="01D59434" w14:textId="77777777" w:rsidR="00893D29" w:rsidRPr="00A51C75" w:rsidRDefault="00893D29" w:rsidP="00D50648">
            <w:pPr>
              <w:rPr>
                <w:rFonts w:ascii="Times" w:hAnsi="Times" w:cs="Times"/>
              </w:rPr>
            </w:pPr>
            <w:r w:rsidRPr="00A51C75">
              <w:rPr>
                <w:rFonts w:ascii="Times" w:hAnsi="Times" w:cs="Times"/>
              </w:rPr>
              <w:t>Step 1:</w:t>
            </w:r>
          </w:p>
          <w:p w14:paraId="79A32D62" w14:textId="77777777" w:rsidR="00893D29" w:rsidRPr="00614A84" w:rsidRDefault="00893D29" w:rsidP="00D50648">
            <w:pPr>
              <w:pStyle w:val="B1"/>
              <w:jc w:val="left"/>
            </w:pPr>
            <w:r w:rsidRPr="00614A84">
              <w:t>-</w:t>
            </w:r>
            <w:r w:rsidRPr="00614A84">
              <w:tab/>
              <w:t xml:space="preserve">Determine DCI format 0_0 monitored in a UE-specific search space according to clause 7.3.1.1.1 where </w:t>
            </w:r>
            <w:r w:rsidRPr="002625EB">
              <w:rPr>
                <w:rFonts w:eastAsia="Times New Roman"/>
                <w:position w:val="-10"/>
                <w:sz w:val="20"/>
                <w:szCs w:val="20"/>
                <w:lang w:val="en-GB"/>
              </w:rPr>
              <w:object w:dxaOrig="660" w:dyaOrig="285" w14:anchorId="46110822">
                <v:shape id="_x0000_i1027" type="#_x0000_t75" style="width:31pt;height:15.95pt" o:ole="">
                  <v:imagedata r:id="rId12" o:title=""/>
                </v:shape>
                <o:OLEObject Type="Embed" ProgID="Equation.3" ShapeID="_x0000_i1027" DrawAspect="Content" ObjectID="_1643237216" r:id="rId16"/>
              </w:object>
            </w:r>
            <w:r w:rsidRPr="00614A84">
              <w:t xml:space="preserve"> is the size of the active UL bandwidth part.</w:t>
            </w:r>
          </w:p>
          <w:p w14:paraId="0411060A" w14:textId="77777777" w:rsidR="00893D29" w:rsidRPr="00614A84" w:rsidRDefault="00893D29" w:rsidP="00D50648">
            <w:pPr>
              <w:pStyle w:val="B1"/>
              <w:jc w:val="left"/>
            </w:pPr>
            <w:r w:rsidRPr="00614A84">
              <w:t>-</w:t>
            </w:r>
            <w:r w:rsidRPr="00614A84">
              <w:tab/>
              <w:t xml:space="preserve">Determine DCI format 1_0 monitored in a UE-specific search space according to clause 7.3.1.2.1 where </w:t>
            </w:r>
            <w:r w:rsidRPr="002625EB">
              <w:rPr>
                <w:rFonts w:eastAsia="Times New Roman"/>
                <w:position w:val="-10"/>
                <w:sz w:val="20"/>
                <w:szCs w:val="20"/>
                <w:lang w:val="en-GB"/>
              </w:rPr>
              <w:object w:dxaOrig="675" w:dyaOrig="330" w14:anchorId="1671EA01">
                <v:shape id="_x0000_i1028" type="#_x0000_t75" style="width:31.9pt;height:15.95pt" o:ole="">
                  <v:imagedata r:id="rId14" o:title=""/>
                </v:shape>
                <o:OLEObject Type="Embed" ProgID="Equation.3" ShapeID="_x0000_i1028" DrawAspect="Content" ObjectID="_1643237217" r:id="rId17"/>
              </w:object>
            </w:r>
            <w:r w:rsidRPr="00614A84">
              <w:t xml:space="preserve"> is the size of the active DL bandwidth part. </w:t>
            </w:r>
          </w:p>
          <w:p w14:paraId="1C215460" w14:textId="77777777" w:rsidR="00893D29" w:rsidRPr="00614A84" w:rsidRDefault="00893D29" w:rsidP="00D50648">
            <w:pPr>
              <w:pStyle w:val="B1"/>
              <w:jc w:val="left"/>
            </w:pPr>
            <w:r w:rsidRPr="00614A84">
              <w:t>-</w:t>
            </w:r>
            <w:r w:rsidRPr="00614A84">
              <w:tab/>
            </w:r>
            <w:r w:rsidRPr="00614A84">
              <w:rPr>
                <w:rFonts w:hint="eastAsia"/>
              </w:rPr>
              <w:t xml:space="preserve">For a UE configured with </w:t>
            </w:r>
            <w:proofErr w:type="spellStart"/>
            <w:r w:rsidRPr="00614A84">
              <w:rPr>
                <w:i/>
              </w:rPr>
              <w:t>supplementaryUplink</w:t>
            </w:r>
            <w:proofErr w:type="spellEnd"/>
            <w:r w:rsidRPr="00614A84">
              <w:rPr>
                <w:i/>
              </w:rPr>
              <w:t xml:space="preserve"> </w:t>
            </w:r>
            <w:r w:rsidRPr="00614A84">
              <w:t>in</w:t>
            </w:r>
            <w:r w:rsidRPr="00614A84">
              <w:rPr>
                <w:i/>
              </w:rPr>
              <w:t xml:space="preserve"> </w:t>
            </w:r>
            <w:proofErr w:type="spellStart"/>
            <w:r w:rsidRPr="00614A84">
              <w:rPr>
                <w:i/>
              </w:rPr>
              <w:t>ServingCellConfig</w:t>
            </w:r>
            <w:proofErr w:type="spellEnd"/>
            <w:r w:rsidRPr="00614A84">
              <w:rPr>
                <w:rFonts w:hint="eastAsia"/>
              </w:rPr>
              <w:t xml:space="preserve"> in a cell, if PUSCH is configured to be transmitted on both the SUL and the non-SUL of the cell and i</w:t>
            </w:r>
            <w:r w:rsidRPr="00614A84">
              <w:t xml:space="preserve">f the number of information bits in DCI format </w:t>
            </w:r>
            <w:r w:rsidRPr="00614A84">
              <w:rPr>
                <w:rFonts w:hint="eastAsia"/>
              </w:rPr>
              <w:t>0_</w:t>
            </w:r>
            <w:r w:rsidRPr="00614A84">
              <w:t xml:space="preserve">0 in UE-specific search space </w:t>
            </w:r>
            <w:r w:rsidRPr="00614A84">
              <w:rPr>
                <w:rFonts w:hint="eastAsia"/>
              </w:rPr>
              <w:t xml:space="preserve">for the SUL is not equal to </w:t>
            </w:r>
            <w:r w:rsidRPr="00614A84">
              <w:t xml:space="preserve">the number of information bits </w:t>
            </w:r>
            <w:r w:rsidRPr="00614A84">
              <w:rPr>
                <w:rFonts w:hint="eastAsia"/>
              </w:rPr>
              <w:t xml:space="preserve">in </w:t>
            </w:r>
            <w:r w:rsidRPr="00614A84">
              <w:t xml:space="preserve">DCI </w:t>
            </w:r>
            <w:r w:rsidRPr="00614A84">
              <w:rPr>
                <w:rFonts w:hint="eastAsia"/>
              </w:rPr>
              <w:t>format 0_</w:t>
            </w:r>
            <w:r w:rsidRPr="00614A84">
              <w:t>0 in UE-specific search space</w:t>
            </w:r>
            <w:r w:rsidRPr="00614A84">
              <w:rPr>
                <w:rFonts w:hint="eastAsia"/>
              </w:rPr>
              <w:t xml:space="preserve"> </w:t>
            </w:r>
            <w:r w:rsidRPr="00614A84">
              <w:t>for the</w:t>
            </w:r>
            <w:r w:rsidRPr="00614A84">
              <w:rPr>
                <w:rFonts w:hint="eastAsia"/>
              </w:rPr>
              <w:t xml:space="preserve"> non-SUL, </w:t>
            </w:r>
            <w:r w:rsidRPr="00614A84">
              <w:t xml:space="preserve">a number of zero padding bits are generated for the </w:t>
            </w:r>
            <w:r w:rsidRPr="00614A84">
              <w:rPr>
                <w:rFonts w:hint="eastAsia"/>
              </w:rPr>
              <w:t xml:space="preserve">smaller </w:t>
            </w:r>
            <w:r w:rsidRPr="00614A84">
              <w:t xml:space="preserve">DCI format </w:t>
            </w:r>
            <w:r w:rsidRPr="00614A84">
              <w:rPr>
                <w:rFonts w:hint="eastAsia"/>
              </w:rPr>
              <w:t>0_</w:t>
            </w:r>
            <w:r w:rsidRPr="00614A84">
              <w:t xml:space="preserve">0 until the payload size equals that of </w:t>
            </w:r>
            <w:r w:rsidRPr="00614A84">
              <w:rPr>
                <w:rFonts w:hint="eastAsia"/>
              </w:rPr>
              <w:t xml:space="preserve">the larger </w:t>
            </w:r>
            <w:r w:rsidRPr="00614A84">
              <w:t xml:space="preserve">DCI format </w:t>
            </w:r>
            <w:r w:rsidRPr="00614A84">
              <w:rPr>
                <w:rFonts w:hint="eastAsia"/>
              </w:rPr>
              <w:t>0_</w:t>
            </w:r>
            <w:r w:rsidRPr="00614A84">
              <w:t>0.</w:t>
            </w:r>
          </w:p>
          <w:p w14:paraId="45AE96D4" w14:textId="77777777" w:rsidR="00893D29" w:rsidRPr="00614A84" w:rsidRDefault="00893D29" w:rsidP="00D50648">
            <w:pPr>
              <w:pStyle w:val="B1"/>
              <w:jc w:val="left"/>
            </w:pPr>
            <w:r w:rsidRPr="00614A84">
              <w:t>-</w:t>
            </w:r>
            <w:r w:rsidRPr="00614A84">
              <w:tab/>
              <w:t>If DCI format 0_0 is monitored in UE-specific search space and if the number of information bits in the DCI format 0_0 prior to padding is less than the payload size of the DCI format 1_0 monitored in UE-specific search space for scheduling the same serving cell, a number of zero padding bits are generated for the DCI format 0_0 until the payload size equals that of the DCI format 1_0.</w:t>
            </w:r>
          </w:p>
          <w:p w14:paraId="55DD2672" w14:textId="77777777" w:rsidR="00893D29" w:rsidRPr="00614A84" w:rsidRDefault="00893D29" w:rsidP="00D50648">
            <w:pPr>
              <w:pStyle w:val="B1"/>
              <w:jc w:val="left"/>
            </w:pPr>
            <w:r w:rsidRPr="00614A84">
              <w:t>-</w:t>
            </w:r>
            <w:r w:rsidRPr="00614A84">
              <w:tab/>
              <w:t>If DCI format 1_0 is monitored in UE-specific search space and if the number of information bits in the DCI format 1_0 prior to padding is less than the payload size of the DCI format 0_0 monitored in UE-specific search space for scheduling the same serving cell, zeros shall be appended to the DCI format 1_0 until the payload size equals that of the DCI format 0_0</w:t>
            </w:r>
          </w:p>
          <w:p w14:paraId="2018BEAE" w14:textId="77777777" w:rsidR="00893D29" w:rsidRPr="00A51C75" w:rsidRDefault="00893D29" w:rsidP="00D50648">
            <w:pPr>
              <w:rPr>
                <w:rFonts w:ascii="Times" w:hAnsi="Times" w:cs="Times"/>
              </w:rPr>
            </w:pPr>
            <w:r w:rsidRPr="00A51C75">
              <w:rPr>
                <w:rFonts w:ascii="Times" w:hAnsi="Times" w:cs="Times"/>
              </w:rPr>
              <w:t>Step 2:</w:t>
            </w:r>
          </w:p>
          <w:p w14:paraId="7057D5D3" w14:textId="77777777" w:rsidR="00893D29" w:rsidRPr="00614A84" w:rsidRDefault="00893D29" w:rsidP="00D50648">
            <w:pPr>
              <w:pStyle w:val="B1"/>
              <w:jc w:val="left"/>
            </w:pPr>
            <w:r w:rsidRPr="00614A84">
              <w:t>-</w:t>
            </w:r>
            <w:r w:rsidRPr="00614A84">
              <w:tab/>
              <w:t>Determine DCI format 0_1 monitored in a UE-specific search space according to clause 7.3.1.1.2.</w:t>
            </w:r>
          </w:p>
          <w:p w14:paraId="74B2FDD4" w14:textId="77777777" w:rsidR="00893D29" w:rsidRPr="00614A84" w:rsidRDefault="00893D29" w:rsidP="00D50648">
            <w:pPr>
              <w:pStyle w:val="B1"/>
              <w:jc w:val="left"/>
            </w:pPr>
            <w:r w:rsidRPr="00614A84">
              <w:t>-</w:t>
            </w:r>
            <w:r w:rsidRPr="00614A84">
              <w:tab/>
              <w:t xml:space="preserve">Determine DCI format 1_1 monitored in a UE-specific search space according to clause 7.3.1.2.2. </w:t>
            </w:r>
          </w:p>
          <w:p w14:paraId="11C0A9BA" w14:textId="77777777" w:rsidR="00893D29" w:rsidRPr="00614A84" w:rsidRDefault="00893D29" w:rsidP="00D50648">
            <w:pPr>
              <w:pStyle w:val="B1"/>
              <w:jc w:val="left"/>
            </w:pPr>
            <w:r w:rsidRPr="00614A84">
              <w:t>-</w:t>
            </w:r>
            <w:r w:rsidRPr="00614A84">
              <w:tab/>
            </w:r>
            <w:r w:rsidRPr="00614A84">
              <w:rPr>
                <w:rFonts w:hint="eastAsia"/>
              </w:rPr>
              <w:t xml:space="preserve">For a UE configured with </w:t>
            </w:r>
            <w:proofErr w:type="spellStart"/>
            <w:r w:rsidRPr="00614A84">
              <w:rPr>
                <w:i/>
              </w:rPr>
              <w:t>supplementaryUplink</w:t>
            </w:r>
            <w:proofErr w:type="spellEnd"/>
            <w:r w:rsidRPr="00614A84">
              <w:rPr>
                <w:i/>
              </w:rPr>
              <w:t xml:space="preserve"> </w:t>
            </w:r>
            <w:r w:rsidRPr="00614A84">
              <w:t>in</w:t>
            </w:r>
            <w:r w:rsidRPr="00614A84">
              <w:rPr>
                <w:i/>
              </w:rPr>
              <w:t xml:space="preserve"> </w:t>
            </w:r>
            <w:proofErr w:type="spellStart"/>
            <w:r w:rsidRPr="00614A84">
              <w:rPr>
                <w:i/>
              </w:rPr>
              <w:t>ServingCellConfig</w:t>
            </w:r>
            <w:proofErr w:type="spellEnd"/>
            <w:r w:rsidRPr="00614A84">
              <w:rPr>
                <w:rFonts w:hint="eastAsia"/>
              </w:rPr>
              <w:t xml:space="preserve"> in a cell, if PUSCH is configured to be transmitted on both the SUL and the non-SUL of the cell and i</w:t>
            </w:r>
            <w:r w:rsidRPr="00614A84">
              <w:t xml:space="preserve">f the number of information bits in format </w:t>
            </w:r>
            <w:r w:rsidRPr="00614A84">
              <w:rPr>
                <w:rFonts w:hint="eastAsia"/>
              </w:rPr>
              <w:t>0_1</w:t>
            </w:r>
            <w:r w:rsidRPr="00614A84">
              <w:t xml:space="preserve"> </w:t>
            </w:r>
            <w:r w:rsidRPr="00614A84">
              <w:rPr>
                <w:rFonts w:hint="eastAsia"/>
              </w:rPr>
              <w:t xml:space="preserve">for the SUL is not equal to </w:t>
            </w:r>
            <w:r w:rsidRPr="00614A84">
              <w:t xml:space="preserve">the number of information bits </w:t>
            </w:r>
            <w:r w:rsidRPr="00614A84">
              <w:rPr>
                <w:rFonts w:hint="eastAsia"/>
              </w:rPr>
              <w:t xml:space="preserve">in format 0_1 </w:t>
            </w:r>
            <w:r w:rsidRPr="00614A84">
              <w:t>for the</w:t>
            </w:r>
            <w:r w:rsidRPr="00614A84">
              <w:rPr>
                <w:rFonts w:hint="eastAsia"/>
              </w:rPr>
              <w:t xml:space="preserve"> non-SUL, </w:t>
            </w:r>
            <w:r w:rsidRPr="00614A84">
              <w:t xml:space="preserve">zeros shall be appended to </w:t>
            </w:r>
            <w:r w:rsidRPr="00614A84">
              <w:rPr>
                <w:rFonts w:hint="eastAsia"/>
              </w:rPr>
              <w:t xml:space="preserve">smaller </w:t>
            </w:r>
            <w:r w:rsidRPr="00614A84">
              <w:t xml:space="preserve">format </w:t>
            </w:r>
            <w:r w:rsidRPr="00614A84">
              <w:rPr>
                <w:rFonts w:hint="eastAsia"/>
              </w:rPr>
              <w:t>0_1</w:t>
            </w:r>
            <w:r w:rsidRPr="00614A84">
              <w:t xml:space="preserve"> until the payload size equals that of </w:t>
            </w:r>
            <w:r w:rsidRPr="00614A84">
              <w:rPr>
                <w:rFonts w:hint="eastAsia"/>
              </w:rPr>
              <w:t xml:space="preserve">the larger </w:t>
            </w:r>
            <w:r w:rsidRPr="00614A84">
              <w:t xml:space="preserve">format </w:t>
            </w:r>
            <w:r w:rsidRPr="00614A84">
              <w:rPr>
                <w:rFonts w:hint="eastAsia"/>
              </w:rPr>
              <w:t>0_1</w:t>
            </w:r>
            <w:r w:rsidRPr="00614A84">
              <w:t>.</w:t>
            </w:r>
          </w:p>
          <w:p w14:paraId="273BF3DA" w14:textId="77777777" w:rsidR="00893D29" w:rsidRPr="00614A84" w:rsidRDefault="00893D29" w:rsidP="00D50648">
            <w:pPr>
              <w:pStyle w:val="B1"/>
              <w:jc w:val="left"/>
            </w:pPr>
            <w:r w:rsidRPr="00614A84">
              <w:t>-</w:t>
            </w:r>
            <w:r w:rsidRPr="00614A84">
              <w:tab/>
              <w:t>If the size of DCI format 0_1 monitored in a UE-specific search space equals that of a DCI format 0_0/1_0 monitored in another UE-specific search space, one bit of zero padding shall be appended to DCI format 0_1.</w:t>
            </w:r>
          </w:p>
          <w:p w14:paraId="4206BD46" w14:textId="77777777" w:rsidR="00893D29" w:rsidRPr="00614A84" w:rsidRDefault="00893D29" w:rsidP="00D50648">
            <w:pPr>
              <w:pStyle w:val="B1"/>
              <w:jc w:val="left"/>
            </w:pPr>
            <w:r w:rsidRPr="00614A84">
              <w:t>-</w:t>
            </w:r>
            <w:r w:rsidRPr="00614A84">
              <w:tab/>
              <w:t>If the size of DCI format 1_1 monitored in a UE-specific search space equals that of a DCI format 0_0/1_0 monitored in another UE-specific search space, one bit of zero padding shall be appended to DCI format 1_1.</w:t>
            </w:r>
          </w:p>
          <w:p w14:paraId="1798006C" w14:textId="77777777" w:rsidR="00893D29" w:rsidRPr="00A51C75" w:rsidRDefault="00893D29" w:rsidP="00D50648">
            <w:pPr>
              <w:rPr>
                <w:rFonts w:ascii="Times" w:hAnsi="Times" w:cs="Times"/>
              </w:rPr>
            </w:pPr>
            <w:r w:rsidRPr="00A51C75">
              <w:rPr>
                <w:rFonts w:ascii="Times" w:hAnsi="Times" w:cs="Times"/>
              </w:rPr>
              <w:t>Step 2A:</w:t>
            </w:r>
          </w:p>
          <w:p w14:paraId="3D54E87B" w14:textId="77777777" w:rsidR="00893D29" w:rsidRPr="00614A84" w:rsidRDefault="00893D29" w:rsidP="00D50648">
            <w:pPr>
              <w:pStyle w:val="B1"/>
              <w:jc w:val="left"/>
            </w:pPr>
            <w:r w:rsidRPr="00614A84">
              <w:t>-</w:t>
            </w:r>
            <w:r w:rsidRPr="00614A84">
              <w:tab/>
              <w:t>Determine DCI format 0_2 monitored in a UE-specific search space according to clause 7.3.1.1.3.</w:t>
            </w:r>
          </w:p>
          <w:p w14:paraId="7D6787D4" w14:textId="77777777" w:rsidR="00893D29" w:rsidRPr="00614A84" w:rsidRDefault="00893D29" w:rsidP="00D50648">
            <w:pPr>
              <w:pStyle w:val="B1"/>
              <w:jc w:val="left"/>
            </w:pPr>
            <w:r w:rsidRPr="00614A84">
              <w:t>-</w:t>
            </w:r>
            <w:r w:rsidRPr="00614A84">
              <w:tab/>
              <w:t xml:space="preserve">Determine DCI format 1_2 monitored in a UE-specific search space according to clause 7.3.1.2.3. </w:t>
            </w:r>
          </w:p>
          <w:p w14:paraId="07D2C55B" w14:textId="77777777" w:rsidR="00893D29" w:rsidRPr="00614A84" w:rsidRDefault="00893D29" w:rsidP="00D50648">
            <w:pPr>
              <w:pStyle w:val="B1"/>
              <w:jc w:val="left"/>
            </w:pPr>
            <w:r w:rsidRPr="00614A84">
              <w:t>-</w:t>
            </w:r>
            <w:r w:rsidRPr="00614A84">
              <w:tab/>
            </w:r>
            <w:r w:rsidRPr="00614A84">
              <w:rPr>
                <w:rFonts w:hint="eastAsia"/>
              </w:rPr>
              <w:t xml:space="preserve">For a UE configured with </w:t>
            </w:r>
            <w:proofErr w:type="spellStart"/>
            <w:r w:rsidRPr="00614A84">
              <w:rPr>
                <w:i/>
              </w:rPr>
              <w:t>supplementaryUplink</w:t>
            </w:r>
            <w:proofErr w:type="spellEnd"/>
            <w:r w:rsidRPr="00614A84">
              <w:rPr>
                <w:i/>
              </w:rPr>
              <w:t xml:space="preserve"> </w:t>
            </w:r>
            <w:r w:rsidRPr="00614A84">
              <w:t>in</w:t>
            </w:r>
            <w:r w:rsidRPr="00614A84">
              <w:rPr>
                <w:i/>
              </w:rPr>
              <w:t xml:space="preserve"> </w:t>
            </w:r>
            <w:proofErr w:type="spellStart"/>
            <w:r w:rsidRPr="00614A84">
              <w:rPr>
                <w:i/>
              </w:rPr>
              <w:t>ServingCellConfig</w:t>
            </w:r>
            <w:proofErr w:type="spellEnd"/>
            <w:r w:rsidRPr="00614A84">
              <w:rPr>
                <w:rFonts w:hint="eastAsia"/>
              </w:rPr>
              <w:t xml:space="preserve"> in a cell, if PUSCH is configured to be transmitted on both the SUL and the non-SUL of the cell and i</w:t>
            </w:r>
            <w:r w:rsidRPr="00614A84">
              <w:t xml:space="preserve">f the number of information bits in format </w:t>
            </w:r>
            <w:r w:rsidRPr="00614A84">
              <w:rPr>
                <w:rFonts w:hint="eastAsia"/>
              </w:rPr>
              <w:t>0_</w:t>
            </w:r>
            <w:r w:rsidRPr="00614A84">
              <w:t xml:space="preserve">2 </w:t>
            </w:r>
            <w:r w:rsidRPr="00614A84">
              <w:rPr>
                <w:rFonts w:hint="eastAsia"/>
              </w:rPr>
              <w:t xml:space="preserve">for the SUL is not equal to </w:t>
            </w:r>
            <w:r w:rsidRPr="00614A84">
              <w:t xml:space="preserve">the number of information bits </w:t>
            </w:r>
            <w:r w:rsidRPr="00614A84">
              <w:rPr>
                <w:rFonts w:hint="eastAsia"/>
              </w:rPr>
              <w:t>in format 0_</w:t>
            </w:r>
            <w:r w:rsidRPr="00614A84">
              <w:t>2</w:t>
            </w:r>
            <w:r w:rsidRPr="00614A84">
              <w:rPr>
                <w:rFonts w:hint="eastAsia"/>
              </w:rPr>
              <w:t xml:space="preserve"> </w:t>
            </w:r>
            <w:r w:rsidRPr="00614A84">
              <w:t>for the</w:t>
            </w:r>
            <w:r w:rsidRPr="00614A84">
              <w:rPr>
                <w:rFonts w:hint="eastAsia"/>
              </w:rPr>
              <w:t xml:space="preserve"> non-SUL, </w:t>
            </w:r>
            <w:r w:rsidRPr="00614A84">
              <w:t xml:space="preserve">zeros shall be appended to </w:t>
            </w:r>
            <w:r w:rsidRPr="00614A84">
              <w:rPr>
                <w:rFonts w:hint="eastAsia"/>
              </w:rPr>
              <w:t xml:space="preserve">smaller </w:t>
            </w:r>
            <w:r w:rsidRPr="00614A84">
              <w:t xml:space="preserve">format </w:t>
            </w:r>
            <w:r w:rsidRPr="00614A84">
              <w:rPr>
                <w:rFonts w:hint="eastAsia"/>
              </w:rPr>
              <w:t>0_</w:t>
            </w:r>
            <w:r w:rsidRPr="00614A84">
              <w:t xml:space="preserve">2 until the payload size equals that of </w:t>
            </w:r>
            <w:r w:rsidRPr="00614A84">
              <w:rPr>
                <w:rFonts w:hint="eastAsia"/>
              </w:rPr>
              <w:t xml:space="preserve">the larger </w:t>
            </w:r>
            <w:r w:rsidRPr="00614A84">
              <w:t xml:space="preserve">format </w:t>
            </w:r>
            <w:r w:rsidRPr="00614A84">
              <w:rPr>
                <w:rFonts w:hint="eastAsia"/>
              </w:rPr>
              <w:t>0_</w:t>
            </w:r>
            <w:r w:rsidRPr="00614A84">
              <w:t>2.</w:t>
            </w:r>
          </w:p>
          <w:p w14:paraId="3BE9F8EB" w14:textId="77777777" w:rsidR="00893D29" w:rsidRPr="00614A84" w:rsidRDefault="00893D29" w:rsidP="00D50648">
            <w:pPr>
              <w:pStyle w:val="B1"/>
              <w:jc w:val="left"/>
            </w:pPr>
            <w:r w:rsidRPr="00614A84">
              <w:t>-</w:t>
            </w:r>
            <w:r w:rsidRPr="00614A84">
              <w:tab/>
            </w:r>
            <w:r w:rsidRPr="00AA507C">
              <w:rPr>
                <w:strike/>
                <w:color w:val="FF0000"/>
              </w:rPr>
              <w:t>[</w:t>
            </w:r>
            <w:r w:rsidRPr="00614A84">
              <w:t>If the size of DCI format 0_2 monitored in a UE-specific search space equals that of a DCI format 0_0/1_0 monitored in another UE-specific search space, one bit of zero padding shall be appended to DCI format 0_2.</w:t>
            </w:r>
            <w:r w:rsidRPr="00AA507C">
              <w:rPr>
                <w:strike/>
                <w:color w:val="FF0000"/>
              </w:rPr>
              <w:t>]</w:t>
            </w:r>
          </w:p>
          <w:p w14:paraId="19FF2671" w14:textId="77777777" w:rsidR="00893D29" w:rsidRDefault="00893D29" w:rsidP="00D50648">
            <w:pPr>
              <w:pStyle w:val="B1"/>
              <w:jc w:val="left"/>
            </w:pPr>
            <w:r w:rsidRPr="00614A84">
              <w:t>-</w:t>
            </w:r>
            <w:r w:rsidRPr="00614A84">
              <w:tab/>
            </w:r>
            <w:r w:rsidRPr="00AA507C">
              <w:rPr>
                <w:strike/>
                <w:color w:val="FF0000"/>
              </w:rPr>
              <w:t>[</w:t>
            </w:r>
            <w:r w:rsidRPr="00614A84">
              <w:t>If the size of DCI format 1_2 monitored in a UE-specific search space equals that of a DCI format 0_0/1_0 monitored in another UE-specific search space, one bit of zero padding shall be appended to DCI format 1_2.</w:t>
            </w:r>
            <w:r w:rsidRPr="00AA507C">
              <w:rPr>
                <w:strike/>
                <w:color w:val="FF0000"/>
              </w:rPr>
              <w:t>]</w:t>
            </w:r>
          </w:p>
          <w:p w14:paraId="6C727312" w14:textId="77777777" w:rsidR="00893D29" w:rsidRPr="00A51C75" w:rsidRDefault="00893D29" w:rsidP="00D50648">
            <w:pPr>
              <w:rPr>
                <w:rFonts w:ascii="Times" w:hAnsi="Times" w:cs="Times"/>
                <w:color w:val="FF0000"/>
              </w:rPr>
            </w:pPr>
            <w:r w:rsidRPr="00A51C75">
              <w:rPr>
                <w:rFonts w:ascii="Times" w:hAnsi="Times" w:cs="Times"/>
                <w:color w:val="FF0000"/>
              </w:rPr>
              <w:t>Step 2B:</w:t>
            </w:r>
          </w:p>
          <w:p w14:paraId="7DB57850" w14:textId="77777777" w:rsidR="00893D29" w:rsidRDefault="00893D29" w:rsidP="00D50648">
            <w:pPr>
              <w:pStyle w:val="B1"/>
              <w:jc w:val="left"/>
              <w:rPr>
                <w:color w:val="FF0000"/>
              </w:rPr>
            </w:pPr>
            <w:r w:rsidRPr="001B7F45">
              <w:rPr>
                <w:color w:val="FF0000"/>
              </w:rPr>
              <w:t>-</w:t>
            </w:r>
            <w:r w:rsidRPr="001B7F45">
              <w:rPr>
                <w:color w:val="FF0000"/>
              </w:rPr>
              <w:tab/>
              <w:t xml:space="preserve">If both DCI formats 0_1/1_1 and 0_2/1_2 are configured for UE to monitor in UE-specific search space, </w:t>
            </w:r>
          </w:p>
          <w:p w14:paraId="35D5A227" w14:textId="77777777" w:rsidR="00893D29" w:rsidRPr="001C0A9A" w:rsidRDefault="00893D29" w:rsidP="001C0A9A">
            <w:pPr>
              <w:pStyle w:val="B2"/>
              <w:rPr>
                <w:color w:val="FF0000"/>
              </w:rPr>
            </w:pPr>
            <w:r w:rsidRPr="001C0A9A">
              <w:rPr>
                <w:color w:val="FF0000"/>
              </w:rPr>
              <w:t xml:space="preserve">- If the size of DCI format 0_1 equals that of a DCI format 0_2, one bit of zero padding shall be appended to DCI format 0_1. </w:t>
            </w:r>
          </w:p>
          <w:p w14:paraId="5FBA8D34" w14:textId="77777777" w:rsidR="00893D29" w:rsidRPr="001C0A9A" w:rsidRDefault="00893D29" w:rsidP="001C0A9A">
            <w:pPr>
              <w:pStyle w:val="B2"/>
              <w:rPr>
                <w:color w:val="FF0000"/>
              </w:rPr>
            </w:pPr>
            <w:r w:rsidRPr="001C0A9A">
              <w:rPr>
                <w:color w:val="FF0000"/>
              </w:rPr>
              <w:t xml:space="preserve">- If the size of DCI format 1_1 equals that of a DCI format 1_2, one bit of zero padding shall be appended to DCI format 1_1. </w:t>
            </w:r>
          </w:p>
          <w:p w14:paraId="1C8E92B2" w14:textId="77777777" w:rsidR="00893D29" w:rsidRPr="00A51C75" w:rsidRDefault="00893D29" w:rsidP="00D50648">
            <w:pPr>
              <w:rPr>
                <w:rFonts w:ascii="Times" w:hAnsi="Times" w:cs="Times"/>
              </w:rPr>
            </w:pPr>
            <w:r w:rsidRPr="00A51C75">
              <w:rPr>
                <w:rFonts w:ascii="Times" w:hAnsi="Times" w:cs="Times"/>
              </w:rPr>
              <w:t>Step 3:</w:t>
            </w:r>
          </w:p>
          <w:p w14:paraId="249E8AE3" w14:textId="77777777" w:rsidR="00893D29" w:rsidRPr="00614A84" w:rsidRDefault="00893D29" w:rsidP="00D50648">
            <w:pPr>
              <w:pStyle w:val="B1"/>
              <w:jc w:val="left"/>
            </w:pPr>
            <w:r w:rsidRPr="00614A84">
              <w:t>-</w:t>
            </w:r>
            <w:r w:rsidRPr="00614A84">
              <w:tab/>
              <w:t>If both of the following conditions are fulfilled the size alignment procedure is complete</w:t>
            </w:r>
          </w:p>
          <w:p w14:paraId="7142E03B" w14:textId="77777777" w:rsidR="00893D29" w:rsidRPr="00614A84" w:rsidRDefault="00893D29" w:rsidP="00D50648">
            <w:pPr>
              <w:pStyle w:val="B2"/>
              <w:jc w:val="left"/>
              <w:rPr>
                <w:lang w:eastAsia="zh-CN"/>
              </w:rPr>
            </w:pPr>
            <w:r w:rsidRPr="00614A84">
              <w:rPr>
                <w:lang w:eastAsia="zh-CN"/>
              </w:rPr>
              <w:t>-</w:t>
            </w:r>
            <w:r w:rsidRPr="00614A84">
              <w:rPr>
                <w:lang w:eastAsia="zh-CN"/>
              </w:rPr>
              <w:tab/>
              <w:t xml:space="preserve">the total number of different DCI sizes configured to monitor is no more than 4 for the cell </w:t>
            </w:r>
          </w:p>
          <w:p w14:paraId="2DA1395C" w14:textId="77777777" w:rsidR="00893D29" w:rsidRPr="00614A84" w:rsidRDefault="00893D29" w:rsidP="00D50648">
            <w:pPr>
              <w:pStyle w:val="B2"/>
              <w:jc w:val="left"/>
              <w:rPr>
                <w:lang w:eastAsia="zh-CN"/>
              </w:rPr>
            </w:pPr>
            <w:r w:rsidRPr="00614A84">
              <w:rPr>
                <w:lang w:eastAsia="zh-CN"/>
              </w:rPr>
              <w:t>-</w:t>
            </w:r>
            <w:r w:rsidRPr="00614A84">
              <w:rPr>
                <w:lang w:eastAsia="zh-CN"/>
              </w:rPr>
              <w:tab/>
              <w:t>the total number of different DCI sizes with C-RNTI configured to monitor is no more than 3 for the cell</w:t>
            </w:r>
          </w:p>
          <w:p w14:paraId="1D225711" w14:textId="77777777" w:rsidR="00893D29" w:rsidRPr="00614A84" w:rsidRDefault="00893D29" w:rsidP="00D50648">
            <w:r w:rsidRPr="00614A84">
              <w:t>Step 4:</w:t>
            </w:r>
          </w:p>
          <w:p w14:paraId="4972D615" w14:textId="77777777" w:rsidR="00893D29" w:rsidRPr="00614A84" w:rsidRDefault="00893D29" w:rsidP="00D50648">
            <w:pPr>
              <w:pStyle w:val="B1"/>
              <w:jc w:val="left"/>
            </w:pPr>
            <w:r w:rsidRPr="00614A84">
              <w:t>-</w:t>
            </w:r>
            <w:r w:rsidRPr="00614A84">
              <w:tab/>
              <w:t>Otherwise</w:t>
            </w:r>
          </w:p>
          <w:p w14:paraId="558BB23A" w14:textId="77777777" w:rsidR="00893D29" w:rsidRPr="00A51C75" w:rsidRDefault="00893D29" w:rsidP="00D50648">
            <w:pPr>
              <w:ind w:leftChars="300" w:left="660"/>
              <w:rPr>
                <w:rFonts w:ascii="Times" w:hAnsi="Times" w:cs="Times"/>
              </w:rPr>
            </w:pPr>
            <w:r w:rsidRPr="00A51C75">
              <w:rPr>
                <w:rFonts w:ascii="Times" w:hAnsi="Times" w:cs="Times"/>
              </w:rPr>
              <w:t>Step 4A:</w:t>
            </w:r>
          </w:p>
          <w:p w14:paraId="6B4149AA" w14:textId="10515A27" w:rsidR="00893D29" w:rsidRPr="00614A84" w:rsidRDefault="00893D29" w:rsidP="00D50648">
            <w:pPr>
              <w:pStyle w:val="B2"/>
              <w:jc w:val="left"/>
              <w:rPr>
                <w:lang w:eastAsia="zh-CN"/>
              </w:rPr>
            </w:pPr>
            <w:r w:rsidRPr="00614A84">
              <w:rPr>
                <w:lang w:eastAsia="zh-CN"/>
              </w:rPr>
              <w:t>-</w:t>
            </w:r>
            <w:r w:rsidRPr="00614A84">
              <w:rPr>
                <w:lang w:eastAsia="zh-CN"/>
              </w:rPr>
              <w:tab/>
              <w:t xml:space="preserve">Remove the padding bit (if any) introduced in step 2 and step 2A </w:t>
            </w:r>
            <w:r w:rsidRPr="001B7F45">
              <w:rPr>
                <w:color w:val="FF0000"/>
                <w:lang w:eastAsia="zh-CN"/>
              </w:rPr>
              <w:t xml:space="preserve">and </w:t>
            </w:r>
            <w:r w:rsidR="003E6136">
              <w:rPr>
                <w:color w:val="FF0000"/>
                <w:lang w:eastAsia="zh-CN"/>
              </w:rPr>
              <w:t xml:space="preserve">step </w:t>
            </w:r>
            <w:r w:rsidRPr="001B7F45">
              <w:rPr>
                <w:color w:val="FF0000"/>
                <w:lang w:eastAsia="zh-CN"/>
              </w:rPr>
              <w:t xml:space="preserve">2B </w:t>
            </w:r>
            <w:r w:rsidRPr="00614A84">
              <w:rPr>
                <w:lang w:eastAsia="zh-CN"/>
              </w:rPr>
              <w:t>above.</w:t>
            </w:r>
          </w:p>
          <w:p w14:paraId="42B3DC7E" w14:textId="77777777" w:rsidR="00893D29" w:rsidRPr="00614A84" w:rsidRDefault="00893D29" w:rsidP="00D50648">
            <w:pPr>
              <w:pStyle w:val="B2"/>
              <w:jc w:val="left"/>
              <w:rPr>
                <w:lang w:eastAsia="zh-CN"/>
              </w:rPr>
            </w:pPr>
            <w:r w:rsidRPr="00614A84">
              <w:t>-</w:t>
            </w:r>
            <w:r w:rsidRPr="00614A84">
              <w:tab/>
              <w:t xml:space="preserve">Determine DCI format 1_0 monitored in a UE-specific search space according to clause 7.3.1.2.1 where </w:t>
            </w:r>
            <w:r w:rsidRPr="002625EB">
              <w:rPr>
                <w:rFonts w:eastAsia="Times New Roman"/>
                <w:position w:val="-10"/>
                <w:sz w:val="20"/>
                <w:szCs w:val="20"/>
                <w:lang w:val="en-GB"/>
              </w:rPr>
              <w:object w:dxaOrig="675" w:dyaOrig="330" w14:anchorId="2B2AE030">
                <v:shape id="_x0000_i1029" type="#_x0000_t75" style="width:31.9pt;height:15.95pt" o:ole="">
                  <v:imagedata r:id="rId14" o:title=""/>
                </v:shape>
                <o:OLEObject Type="Embed" ProgID="Equation.3" ShapeID="_x0000_i1029" DrawAspect="Content" ObjectID="_1643237218" r:id="rId18"/>
              </w:object>
            </w:r>
            <w:r w:rsidRPr="00614A84">
              <w:rPr>
                <w:lang w:eastAsia="zh-CN"/>
              </w:rPr>
              <w:t xml:space="preserve"> is given by</w:t>
            </w:r>
          </w:p>
          <w:p w14:paraId="091EB09C" w14:textId="77777777" w:rsidR="00893D29" w:rsidRPr="00614A84" w:rsidRDefault="00893D29" w:rsidP="00D50648">
            <w:pPr>
              <w:pStyle w:val="B3"/>
              <w:jc w:val="left"/>
              <w:rPr>
                <w:lang w:eastAsia="zh-CN"/>
              </w:rPr>
            </w:pPr>
            <w:r w:rsidRPr="00614A84">
              <w:rPr>
                <w:lang w:eastAsia="zh-CN"/>
              </w:rPr>
              <w:t>-</w:t>
            </w:r>
            <w:r w:rsidRPr="00614A84">
              <w:rPr>
                <w:lang w:eastAsia="zh-CN"/>
              </w:rPr>
              <w:tab/>
              <w:t>the size of CORESET 0 if CORESET 0 is configured for the cell; and</w:t>
            </w:r>
          </w:p>
          <w:p w14:paraId="7969F42F" w14:textId="77777777" w:rsidR="00893D29" w:rsidRPr="00614A84" w:rsidRDefault="00893D29" w:rsidP="00D50648">
            <w:pPr>
              <w:pStyle w:val="B3"/>
              <w:jc w:val="left"/>
              <w:rPr>
                <w:lang w:eastAsia="zh-CN"/>
              </w:rPr>
            </w:pPr>
            <w:r w:rsidRPr="00614A84">
              <w:rPr>
                <w:lang w:eastAsia="zh-CN"/>
              </w:rPr>
              <w:t>-</w:t>
            </w:r>
            <w:r w:rsidRPr="00614A84">
              <w:rPr>
                <w:lang w:eastAsia="zh-CN"/>
              </w:rPr>
              <w:tab/>
              <w:t>the size of initial DL bandwidth part if CORESET 0 is not configured for the cell.</w:t>
            </w:r>
          </w:p>
          <w:p w14:paraId="70C9B305" w14:textId="77777777" w:rsidR="00893D29" w:rsidRPr="00614A84" w:rsidRDefault="00893D29" w:rsidP="00D50648">
            <w:pPr>
              <w:pStyle w:val="B2"/>
              <w:jc w:val="left"/>
              <w:rPr>
                <w:lang w:eastAsia="zh-CN"/>
              </w:rPr>
            </w:pPr>
            <w:r w:rsidRPr="00614A84">
              <w:t>-</w:t>
            </w:r>
            <w:r w:rsidRPr="00614A84">
              <w:tab/>
              <w:t xml:space="preserve">Determine DCI format 0_0 monitored in a UE-specific search space according to clause 7.3.1.1.1 where </w:t>
            </w:r>
            <w:r w:rsidRPr="002625EB">
              <w:rPr>
                <w:rFonts w:eastAsia="Times New Roman"/>
                <w:position w:val="-10"/>
                <w:sz w:val="20"/>
                <w:szCs w:val="20"/>
                <w:lang w:val="en-GB"/>
              </w:rPr>
              <w:object w:dxaOrig="660" w:dyaOrig="285" w14:anchorId="26E75147">
                <v:shape id="_x0000_i1030" type="#_x0000_t75" style="width:31pt;height:15.95pt" o:ole="">
                  <v:imagedata r:id="rId12" o:title=""/>
                </v:shape>
                <o:OLEObject Type="Embed" ProgID="Equation.3" ShapeID="_x0000_i1030" DrawAspect="Content" ObjectID="_1643237219" r:id="rId19"/>
              </w:object>
            </w:r>
            <w:r w:rsidRPr="00614A84">
              <w:rPr>
                <w:lang w:eastAsia="zh-CN"/>
              </w:rPr>
              <w:t xml:space="preserve"> is the size of the initial UL bandwidth part. </w:t>
            </w:r>
          </w:p>
          <w:p w14:paraId="04E5C214" w14:textId="77777777" w:rsidR="00893D29" w:rsidRPr="00614A84" w:rsidRDefault="00893D29" w:rsidP="00D50648">
            <w:pPr>
              <w:pStyle w:val="B2"/>
              <w:jc w:val="left"/>
              <w:rPr>
                <w:lang w:eastAsia="zh-CN"/>
              </w:rPr>
            </w:pPr>
            <w:r w:rsidRPr="00614A84">
              <w:rPr>
                <w:lang w:eastAsia="zh-CN"/>
              </w:rPr>
              <w:t>-</w:t>
            </w:r>
            <w:r w:rsidRPr="00614A84">
              <w:rPr>
                <w:lang w:eastAsia="zh-CN"/>
              </w:rPr>
              <w:tab/>
              <w:t>I</w:t>
            </w:r>
            <w:r w:rsidRPr="00614A84">
              <w:t xml:space="preserve">f the number of information bits in </w:t>
            </w:r>
            <w:r w:rsidRPr="00614A84">
              <w:rPr>
                <w:lang w:eastAsia="zh-CN"/>
              </w:rPr>
              <w:t xml:space="preserve">the DCI </w:t>
            </w:r>
            <w:r w:rsidRPr="00614A84">
              <w:t>format 0_0</w:t>
            </w:r>
            <w:r w:rsidRPr="00614A84">
              <w:rPr>
                <w:lang w:eastAsia="zh-CN"/>
              </w:rPr>
              <w:t xml:space="preserve"> monitored in a UE-specific search space </w:t>
            </w:r>
            <w:r w:rsidRPr="00614A84">
              <w:t>prior to padding is less than the payload size of</w:t>
            </w:r>
            <w:r w:rsidRPr="00614A84">
              <w:rPr>
                <w:lang w:eastAsia="zh-CN"/>
              </w:rPr>
              <w:t xml:space="preserve"> the DCI</w:t>
            </w:r>
            <w:r w:rsidRPr="00614A84">
              <w:t xml:space="preserve"> format 1_0 </w:t>
            </w:r>
            <w:r w:rsidRPr="00614A84">
              <w:rPr>
                <w:lang w:eastAsia="zh-CN"/>
              </w:rPr>
              <w:t xml:space="preserve">monitored in UE-specific search space </w:t>
            </w:r>
            <w:r w:rsidRPr="00614A84">
              <w:t xml:space="preserve">for scheduling the same serving cell, </w:t>
            </w:r>
            <w:r w:rsidRPr="00614A84">
              <w:rPr>
                <w:lang w:eastAsia="zh-CN"/>
              </w:rPr>
              <w:t xml:space="preserve">a number of zero padding bits are generated for the DCI </w:t>
            </w:r>
            <w:r w:rsidRPr="00614A84">
              <w:t xml:space="preserve">format 0_0 </w:t>
            </w:r>
            <w:r w:rsidRPr="00614A84">
              <w:rPr>
                <w:lang w:eastAsia="zh-CN"/>
              </w:rPr>
              <w:t xml:space="preserve">monitored in a UE-specific search space </w:t>
            </w:r>
            <w:r w:rsidRPr="00614A84">
              <w:t>until the payload size equals that of</w:t>
            </w:r>
            <w:r w:rsidRPr="00614A84">
              <w:rPr>
                <w:lang w:eastAsia="zh-CN"/>
              </w:rPr>
              <w:t xml:space="preserve"> the DCI</w:t>
            </w:r>
            <w:r w:rsidRPr="00614A84">
              <w:t xml:space="preserve"> format 1_0 monitored in a </w:t>
            </w:r>
            <w:r w:rsidRPr="00614A84">
              <w:rPr>
                <w:lang w:eastAsia="zh-CN"/>
              </w:rPr>
              <w:t>UE-specific</w:t>
            </w:r>
            <w:r w:rsidRPr="00614A84">
              <w:t xml:space="preserve"> search space.</w:t>
            </w:r>
          </w:p>
          <w:p w14:paraId="7D532518" w14:textId="77777777" w:rsidR="00893D29" w:rsidRDefault="00893D29" w:rsidP="00D50648">
            <w:pPr>
              <w:pStyle w:val="B2"/>
              <w:jc w:val="left"/>
              <w:rPr>
                <w:lang w:eastAsia="zh-CN"/>
              </w:rPr>
            </w:pPr>
            <w:r w:rsidRPr="00614A84">
              <w:rPr>
                <w:lang w:eastAsia="zh-CN"/>
              </w:rPr>
              <w:t>-</w:t>
            </w:r>
            <w:r w:rsidRPr="00614A84">
              <w:rPr>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614A84">
              <w:rPr>
                <w:lang w:eastAsia="zh-CN"/>
              </w:rPr>
              <w:t>bitwidth</w:t>
            </w:r>
            <w:proofErr w:type="spellEnd"/>
            <w:r w:rsidRPr="00614A84">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79C313E2" w14:textId="77777777" w:rsidR="00893D29" w:rsidRPr="005736F4" w:rsidRDefault="00893D29" w:rsidP="00D50648">
            <w:pPr>
              <w:pStyle w:val="B2"/>
              <w:jc w:val="left"/>
              <w:rPr>
                <w:color w:val="FF0000"/>
                <w:lang w:eastAsia="zh-CN"/>
              </w:rPr>
            </w:pPr>
            <w:r w:rsidRPr="005736F4">
              <w:rPr>
                <w:color w:val="FF0000"/>
                <w:lang w:eastAsia="zh-CN"/>
              </w:rPr>
              <w:t xml:space="preserve"> </w:t>
            </w:r>
            <w:r>
              <w:rPr>
                <w:color w:val="FF0000"/>
                <w:lang w:eastAsia="zh-CN"/>
              </w:rPr>
              <w:t xml:space="preserve"> </w:t>
            </w:r>
            <w:r w:rsidRPr="005736F4">
              <w:rPr>
                <w:color w:val="FF0000"/>
                <w:lang w:eastAsia="zh-CN"/>
              </w:rPr>
              <w:t>Step 4A_1:</w:t>
            </w:r>
          </w:p>
          <w:p w14:paraId="4BDEC335" w14:textId="77777777" w:rsidR="00893D29" w:rsidRDefault="00893D29" w:rsidP="00D50648">
            <w:pPr>
              <w:pStyle w:val="B1"/>
              <w:ind w:left="851"/>
              <w:jc w:val="left"/>
              <w:rPr>
                <w:color w:val="FF0000"/>
              </w:rPr>
            </w:pPr>
            <w:r w:rsidRPr="001C0A9A">
              <w:rPr>
                <w:color w:val="FF0000"/>
              </w:rPr>
              <w:t>-</w:t>
            </w:r>
            <w:r w:rsidRPr="001C0A9A">
              <w:rPr>
                <w:color w:val="FF0000"/>
              </w:rPr>
              <w:tab/>
            </w:r>
            <w:r w:rsidRPr="001B7F45">
              <w:rPr>
                <w:color w:val="FF0000"/>
              </w:rPr>
              <w:t xml:space="preserve">If both DCI formats 0_1/1_1 and 0_2/1_2 are configured for UE to monitor in UE-specific search space, </w:t>
            </w:r>
          </w:p>
          <w:p w14:paraId="3BF396B4" w14:textId="77777777" w:rsidR="00893D29" w:rsidRPr="008F1404" w:rsidRDefault="00893D29" w:rsidP="001C0A9A">
            <w:pPr>
              <w:pStyle w:val="B3"/>
              <w:rPr>
                <w:color w:val="FF0000"/>
              </w:rPr>
            </w:pPr>
            <w:r w:rsidRPr="008F1404">
              <w:rPr>
                <w:color w:val="FF0000"/>
              </w:rPr>
              <w:t xml:space="preserve">- If the size of DCI format 0_1 equals that of a DCI format 0_2, one bit of zero padding shall be appended to DCI format 0_1. </w:t>
            </w:r>
          </w:p>
          <w:p w14:paraId="0AE9580D" w14:textId="77777777" w:rsidR="00893D29" w:rsidRPr="008F1404" w:rsidRDefault="00893D29" w:rsidP="001C0A9A">
            <w:pPr>
              <w:pStyle w:val="B3"/>
              <w:rPr>
                <w:color w:val="FF0000"/>
              </w:rPr>
            </w:pPr>
            <w:r w:rsidRPr="008F1404">
              <w:rPr>
                <w:color w:val="FF0000"/>
              </w:rPr>
              <w:t xml:space="preserve">- If the size of DCI format 1_1 equals that of a DCI format 1_2, one bit of zero padding shall be appended to DCI format 1_1. </w:t>
            </w:r>
          </w:p>
          <w:p w14:paraId="1D0A8740" w14:textId="77777777" w:rsidR="00893D29" w:rsidRPr="00A51C75" w:rsidRDefault="00893D29" w:rsidP="00D50648">
            <w:pPr>
              <w:ind w:leftChars="300" w:left="660"/>
              <w:rPr>
                <w:rFonts w:ascii="Times" w:hAnsi="Times" w:cs="Times"/>
              </w:rPr>
            </w:pPr>
            <w:r w:rsidRPr="00A51C75">
              <w:rPr>
                <w:rFonts w:ascii="Times" w:hAnsi="Times" w:cs="Times"/>
              </w:rPr>
              <w:t>Step 4B:</w:t>
            </w:r>
          </w:p>
          <w:p w14:paraId="37F36C34" w14:textId="2892A675" w:rsidR="00893D29" w:rsidRDefault="00893D29" w:rsidP="00D50648">
            <w:pPr>
              <w:pStyle w:val="B2"/>
              <w:jc w:val="left"/>
              <w:rPr>
                <w:color w:val="FF0000"/>
                <w:lang w:eastAsia="zh-CN"/>
              </w:rPr>
            </w:pPr>
            <w:r w:rsidRPr="00614A84">
              <w:rPr>
                <w:lang w:eastAsia="zh-CN"/>
              </w:rPr>
              <w:t>-</w:t>
            </w:r>
            <w:r w:rsidRPr="00614A84">
              <w:rPr>
                <w:lang w:eastAsia="zh-CN"/>
              </w:rPr>
              <w:tab/>
              <w:t xml:space="preserve">If the total number of different DCI sizes configured to monitor is </w:t>
            </w:r>
            <w:r w:rsidRPr="001B7F45">
              <w:rPr>
                <w:color w:val="FF0000"/>
                <w:lang w:eastAsia="zh-CN"/>
              </w:rPr>
              <w:t xml:space="preserve">not </w:t>
            </w:r>
            <w:r w:rsidRPr="00614A84">
              <w:rPr>
                <w:lang w:eastAsia="zh-CN"/>
              </w:rPr>
              <w:t xml:space="preserve">more than 4 for the cell after applying the above steps, </w:t>
            </w:r>
            <w:r w:rsidRPr="001B7F45">
              <w:rPr>
                <w:strike/>
                <w:color w:val="FF0000"/>
                <w:lang w:eastAsia="zh-CN"/>
              </w:rPr>
              <w:t>or</w:t>
            </w:r>
            <w:r w:rsidRPr="001B7F45">
              <w:rPr>
                <w:color w:val="FF0000"/>
                <w:lang w:eastAsia="zh-CN"/>
              </w:rPr>
              <w:t xml:space="preserve"> and </w:t>
            </w:r>
            <w:r w:rsidRPr="00614A84">
              <w:rPr>
                <w:lang w:eastAsia="zh-CN"/>
              </w:rPr>
              <w:t>if the total number of different DCI sizes with C-RNTI configured to monitor is</w:t>
            </w:r>
            <w:r w:rsidR="00A51C75">
              <w:rPr>
                <w:lang w:eastAsia="zh-CN"/>
              </w:rPr>
              <w:t xml:space="preserve"> </w:t>
            </w:r>
            <w:r w:rsidR="00A51C75" w:rsidRPr="00A51C75">
              <w:rPr>
                <w:color w:val="FF0000"/>
                <w:lang w:eastAsia="zh-CN"/>
              </w:rPr>
              <w:t>not</w:t>
            </w:r>
            <w:r w:rsidRPr="00614A84">
              <w:rPr>
                <w:lang w:eastAsia="zh-CN"/>
              </w:rPr>
              <w:t xml:space="preserve"> more than 3 for the cell after applying the above steps</w:t>
            </w:r>
            <w:r w:rsidRPr="00B10380">
              <w:rPr>
                <w:color w:val="FF0000"/>
                <w:lang w:eastAsia="zh-CN"/>
              </w:rPr>
              <w:t xml:space="preserve">, the </w:t>
            </w:r>
            <w:r w:rsidRPr="001B7F45">
              <w:rPr>
                <w:color w:val="FF0000"/>
                <w:lang w:eastAsia="zh-CN"/>
              </w:rPr>
              <w:t>size alignment procedure is complete.</w:t>
            </w:r>
          </w:p>
          <w:p w14:paraId="108AEB73" w14:textId="77777777" w:rsidR="00893D29" w:rsidRDefault="00893D29" w:rsidP="00D50648">
            <w:pPr>
              <w:pStyle w:val="B2"/>
              <w:jc w:val="left"/>
              <w:rPr>
                <w:color w:val="FF0000"/>
                <w:lang w:eastAsia="zh-CN"/>
              </w:rPr>
            </w:pPr>
            <w:r>
              <w:rPr>
                <w:color w:val="FF0000"/>
                <w:lang w:eastAsia="zh-CN"/>
              </w:rPr>
              <w:t xml:space="preserve">    Otherwise</w:t>
            </w:r>
          </w:p>
          <w:p w14:paraId="3C77451D" w14:textId="77777777" w:rsidR="00893D29" w:rsidRPr="005736F4" w:rsidRDefault="00893D29" w:rsidP="00D50648">
            <w:pPr>
              <w:pStyle w:val="B1"/>
              <w:ind w:left="1135"/>
              <w:jc w:val="left"/>
              <w:rPr>
                <w:color w:val="FF0000"/>
              </w:rPr>
            </w:pPr>
            <w:r w:rsidRPr="001B7F45">
              <w:rPr>
                <w:color w:val="FF0000"/>
              </w:rPr>
              <w:t>-</w:t>
            </w:r>
            <w:r w:rsidRPr="001B7F45">
              <w:rPr>
                <w:color w:val="FF0000"/>
              </w:rPr>
              <w:tab/>
            </w:r>
            <w:r w:rsidRPr="005736F4">
              <w:rPr>
                <w:color w:val="FF0000"/>
              </w:rPr>
              <w:t xml:space="preserve">Remove the padding bit (if any) introduced in </w:t>
            </w:r>
            <w:r>
              <w:rPr>
                <w:color w:val="FF0000"/>
              </w:rPr>
              <w:t>S</w:t>
            </w:r>
            <w:r w:rsidRPr="005736F4">
              <w:rPr>
                <w:color w:val="FF0000"/>
              </w:rPr>
              <w:t xml:space="preserve">tep </w:t>
            </w:r>
            <w:r>
              <w:rPr>
                <w:color w:val="FF0000"/>
              </w:rPr>
              <w:t>4A_1</w:t>
            </w:r>
            <w:r w:rsidRPr="005736F4">
              <w:rPr>
                <w:color w:val="FF0000"/>
              </w:rPr>
              <w:t xml:space="preserve"> above.</w:t>
            </w:r>
          </w:p>
          <w:p w14:paraId="46A33510" w14:textId="77777777" w:rsidR="00893D29" w:rsidRPr="00614A84" w:rsidRDefault="00893D29" w:rsidP="00D50648">
            <w:pPr>
              <w:pStyle w:val="B3"/>
              <w:jc w:val="left"/>
              <w:rPr>
                <w:lang w:eastAsia="zh-CN"/>
              </w:rPr>
            </w:pPr>
            <w:r w:rsidRPr="00614A84">
              <w:rPr>
                <w:lang w:eastAsia="zh-CN"/>
              </w:rPr>
              <w:t>-</w:t>
            </w:r>
            <w:r w:rsidRPr="00614A84">
              <w:rPr>
                <w:lang w:eastAsia="zh-CN"/>
              </w:rPr>
              <w:tab/>
              <w:t>I</w:t>
            </w:r>
            <w:r w:rsidRPr="00614A84">
              <w:t xml:space="preserve">f the number of information bits in </w:t>
            </w:r>
            <w:r w:rsidRPr="00614A84">
              <w:rPr>
                <w:lang w:eastAsia="zh-CN"/>
              </w:rPr>
              <w:t xml:space="preserve">the DCI </w:t>
            </w:r>
            <w:r w:rsidRPr="00614A84">
              <w:t>format 0_2</w:t>
            </w:r>
            <w:r w:rsidRPr="00614A84">
              <w:rPr>
                <w:lang w:eastAsia="zh-CN"/>
              </w:rPr>
              <w:t xml:space="preserve"> </w:t>
            </w:r>
            <w:r w:rsidRPr="00614A84">
              <w:t>prior to padding is less than the payload size of</w:t>
            </w:r>
            <w:r w:rsidRPr="00614A84">
              <w:rPr>
                <w:lang w:eastAsia="zh-CN"/>
              </w:rPr>
              <w:t xml:space="preserve"> the DCI</w:t>
            </w:r>
            <w:r w:rsidRPr="00614A84">
              <w:t xml:space="preserve"> format 1_2 for scheduling the same serving cell, </w:t>
            </w:r>
            <w:r w:rsidRPr="00614A84">
              <w:rPr>
                <w:lang w:eastAsia="zh-CN"/>
              </w:rPr>
              <w:t xml:space="preserve">a number of zero padding bits are generated for the DCI </w:t>
            </w:r>
            <w:r w:rsidRPr="00614A84">
              <w:t>format 0_2 until the payload size equals that of</w:t>
            </w:r>
            <w:r w:rsidRPr="00614A84">
              <w:rPr>
                <w:lang w:eastAsia="zh-CN"/>
              </w:rPr>
              <w:t xml:space="preserve"> the DCI</w:t>
            </w:r>
            <w:r w:rsidRPr="00614A84">
              <w:t xml:space="preserve"> format 1_2.</w:t>
            </w:r>
          </w:p>
          <w:p w14:paraId="7E37843F" w14:textId="77777777" w:rsidR="00893D29" w:rsidRDefault="00893D29" w:rsidP="00D50648">
            <w:pPr>
              <w:pStyle w:val="B3"/>
              <w:jc w:val="left"/>
            </w:pPr>
            <w:r w:rsidRPr="00614A84">
              <w:rPr>
                <w:lang w:eastAsia="zh-CN"/>
              </w:rPr>
              <w:t>-</w:t>
            </w:r>
            <w:r w:rsidRPr="00614A84">
              <w:rPr>
                <w:lang w:eastAsia="zh-CN"/>
              </w:rPr>
              <w:tab/>
              <w:t xml:space="preserve">If the number of information bits in the DCI format 1_2 prior to padding is less than the payload size of the DCI format 0_2 for scheduling the same serving cell, </w:t>
            </w:r>
            <w:r w:rsidRPr="00614A84">
              <w:t xml:space="preserve">zeros shall be appended to </w:t>
            </w:r>
            <w:r w:rsidRPr="00614A84">
              <w:rPr>
                <w:lang w:eastAsia="zh-CN"/>
              </w:rPr>
              <w:t xml:space="preserve">the DCI </w:t>
            </w:r>
            <w:r w:rsidRPr="00614A84">
              <w:t xml:space="preserve">format </w:t>
            </w:r>
            <w:r w:rsidRPr="00614A84">
              <w:rPr>
                <w:lang w:eastAsia="zh-CN"/>
              </w:rPr>
              <w:t>1</w:t>
            </w:r>
            <w:r w:rsidRPr="00614A84">
              <w:t>_2 until the payload size equals that of</w:t>
            </w:r>
            <w:r w:rsidRPr="00614A84">
              <w:rPr>
                <w:lang w:eastAsia="zh-CN"/>
              </w:rPr>
              <w:t xml:space="preserve"> the DCI</w:t>
            </w:r>
            <w:r w:rsidRPr="00614A84">
              <w:t xml:space="preserve"> format </w:t>
            </w:r>
            <w:r w:rsidRPr="00614A84">
              <w:rPr>
                <w:lang w:eastAsia="zh-CN"/>
              </w:rPr>
              <w:t>0</w:t>
            </w:r>
            <w:r w:rsidRPr="00614A84">
              <w:t>_2</w:t>
            </w:r>
          </w:p>
          <w:p w14:paraId="32D95222" w14:textId="77777777" w:rsidR="00893D29" w:rsidRPr="005736F4" w:rsidRDefault="00893D29" w:rsidP="00D50648">
            <w:pPr>
              <w:pStyle w:val="B2"/>
              <w:jc w:val="left"/>
              <w:rPr>
                <w:color w:val="FF0000"/>
                <w:lang w:eastAsia="zh-CN"/>
              </w:rPr>
            </w:pPr>
            <w:r w:rsidRPr="005736F4">
              <w:rPr>
                <w:color w:val="FF0000"/>
                <w:lang w:eastAsia="zh-CN"/>
              </w:rPr>
              <w:t xml:space="preserve"> </w:t>
            </w:r>
            <w:r>
              <w:rPr>
                <w:color w:val="FF0000"/>
                <w:lang w:eastAsia="zh-CN"/>
              </w:rPr>
              <w:t xml:space="preserve">   </w:t>
            </w:r>
            <w:r w:rsidRPr="005736F4">
              <w:rPr>
                <w:color w:val="FF0000"/>
                <w:lang w:eastAsia="zh-CN"/>
              </w:rPr>
              <w:t>Step 4</w:t>
            </w:r>
            <w:r>
              <w:rPr>
                <w:color w:val="FF0000"/>
                <w:lang w:eastAsia="zh-CN"/>
              </w:rPr>
              <w:t>B</w:t>
            </w:r>
            <w:r w:rsidRPr="005736F4">
              <w:rPr>
                <w:color w:val="FF0000"/>
                <w:lang w:eastAsia="zh-CN"/>
              </w:rPr>
              <w:t>_1:</w:t>
            </w:r>
          </w:p>
          <w:p w14:paraId="5630B5E5" w14:textId="77777777" w:rsidR="00893D29" w:rsidRDefault="00893D29" w:rsidP="00D50648">
            <w:pPr>
              <w:pStyle w:val="B1"/>
              <w:ind w:left="1135"/>
              <w:jc w:val="left"/>
              <w:rPr>
                <w:color w:val="FF0000"/>
              </w:rPr>
            </w:pPr>
            <w:r>
              <w:rPr>
                <w:color w:val="FF0000"/>
              </w:rPr>
              <w:t xml:space="preserve">- </w:t>
            </w:r>
            <w:r w:rsidRPr="005736F4">
              <w:rPr>
                <w:color w:val="FF0000"/>
              </w:rPr>
              <w:t>If the size of DCI format 0_</w:t>
            </w:r>
            <w:r>
              <w:rPr>
                <w:color w:val="FF0000"/>
              </w:rPr>
              <w:t xml:space="preserve">1 </w:t>
            </w:r>
            <w:r w:rsidRPr="005736F4">
              <w:rPr>
                <w:color w:val="FF0000"/>
              </w:rPr>
              <w:t>equals that of a DCI format 0_</w:t>
            </w:r>
            <w:r>
              <w:rPr>
                <w:color w:val="FF0000"/>
              </w:rPr>
              <w:t>2,</w:t>
            </w:r>
            <w:r w:rsidRPr="005736F4">
              <w:rPr>
                <w:color w:val="FF0000"/>
              </w:rPr>
              <w:t xml:space="preserve"> one bit of zero padding shall be appended to DCI format 0_</w:t>
            </w:r>
            <w:r>
              <w:rPr>
                <w:color w:val="FF0000"/>
              </w:rPr>
              <w:t>1</w:t>
            </w:r>
            <w:r w:rsidRPr="005736F4">
              <w:rPr>
                <w:color w:val="FF0000"/>
              </w:rPr>
              <w:t>.</w:t>
            </w:r>
            <w:r>
              <w:rPr>
                <w:color w:val="FF0000"/>
              </w:rPr>
              <w:t xml:space="preserve"> </w:t>
            </w:r>
          </w:p>
          <w:p w14:paraId="2B7CBD88" w14:textId="1C43F511" w:rsidR="00893D29" w:rsidRPr="00B10380" w:rsidRDefault="00893D29" w:rsidP="00A51C75">
            <w:pPr>
              <w:pStyle w:val="B1"/>
              <w:ind w:left="1135"/>
              <w:jc w:val="left"/>
              <w:rPr>
                <w:color w:val="FF0000"/>
              </w:rPr>
            </w:pPr>
            <w:r>
              <w:rPr>
                <w:color w:val="FF0000"/>
              </w:rPr>
              <w:t xml:space="preserve">- </w:t>
            </w:r>
            <w:r w:rsidRPr="005736F4">
              <w:rPr>
                <w:color w:val="FF0000"/>
              </w:rPr>
              <w:t xml:space="preserve">If the size of DCI format </w:t>
            </w:r>
            <w:r>
              <w:rPr>
                <w:color w:val="FF0000"/>
              </w:rPr>
              <w:t>1</w:t>
            </w:r>
            <w:r w:rsidRPr="005736F4">
              <w:rPr>
                <w:color w:val="FF0000"/>
              </w:rPr>
              <w:t>_</w:t>
            </w:r>
            <w:r>
              <w:rPr>
                <w:color w:val="FF0000"/>
              </w:rPr>
              <w:t xml:space="preserve">1 </w:t>
            </w:r>
            <w:proofErr w:type="gramStart"/>
            <w:r w:rsidRPr="005736F4">
              <w:rPr>
                <w:color w:val="FF0000"/>
              </w:rPr>
              <w:t>equals</w:t>
            </w:r>
            <w:proofErr w:type="gramEnd"/>
            <w:r w:rsidRPr="005736F4">
              <w:rPr>
                <w:color w:val="FF0000"/>
              </w:rPr>
              <w:t xml:space="preserve"> that of a DCI format </w:t>
            </w:r>
            <w:r>
              <w:rPr>
                <w:color w:val="FF0000"/>
              </w:rPr>
              <w:t>1</w:t>
            </w:r>
            <w:r w:rsidRPr="005736F4">
              <w:rPr>
                <w:color w:val="FF0000"/>
              </w:rPr>
              <w:t>_</w:t>
            </w:r>
            <w:r>
              <w:rPr>
                <w:color w:val="FF0000"/>
              </w:rPr>
              <w:t>2,</w:t>
            </w:r>
            <w:r w:rsidRPr="005736F4">
              <w:rPr>
                <w:color w:val="FF0000"/>
              </w:rPr>
              <w:t xml:space="preserve"> one bit of zero padding shall be appended to DCI format </w:t>
            </w:r>
            <w:r>
              <w:rPr>
                <w:color w:val="FF0000"/>
              </w:rPr>
              <w:t>1</w:t>
            </w:r>
            <w:r w:rsidRPr="005736F4">
              <w:rPr>
                <w:color w:val="FF0000"/>
              </w:rPr>
              <w:t>_</w:t>
            </w:r>
            <w:r>
              <w:rPr>
                <w:color w:val="FF0000"/>
              </w:rPr>
              <w:t>1</w:t>
            </w:r>
            <w:r w:rsidRPr="005736F4">
              <w:rPr>
                <w:color w:val="FF0000"/>
              </w:rPr>
              <w:t>.</w:t>
            </w:r>
            <w:r>
              <w:rPr>
                <w:color w:val="FF0000"/>
              </w:rPr>
              <w:t xml:space="preserve"> </w:t>
            </w:r>
          </w:p>
          <w:p w14:paraId="6B7FDF86" w14:textId="77777777" w:rsidR="00893D29" w:rsidRPr="00A51C75" w:rsidRDefault="00893D29" w:rsidP="00D50648">
            <w:pPr>
              <w:ind w:leftChars="300" w:left="660"/>
              <w:rPr>
                <w:rFonts w:ascii="Times" w:hAnsi="Times" w:cs="Times"/>
              </w:rPr>
            </w:pPr>
            <w:r w:rsidRPr="00A51C75">
              <w:rPr>
                <w:rFonts w:ascii="Times" w:hAnsi="Times" w:cs="Times"/>
              </w:rPr>
              <w:t>Step 4C:</w:t>
            </w:r>
          </w:p>
          <w:p w14:paraId="23AEFEB5" w14:textId="77777777" w:rsidR="00893D29" w:rsidRDefault="00893D29" w:rsidP="00D50648">
            <w:pPr>
              <w:pStyle w:val="B2"/>
              <w:jc w:val="left"/>
              <w:rPr>
                <w:color w:val="FF0000"/>
                <w:lang w:eastAsia="zh-CN"/>
              </w:rPr>
            </w:pPr>
            <w:r w:rsidRPr="00614A84">
              <w:rPr>
                <w:lang w:eastAsia="zh-CN"/>
              </w:rPr>
              <w:t>-</w:t>
            </w:r>
            <w:r w:rsidRPr="00614A84">
              <w:rPr>
                <w:lang w:eastAsia="zh-CN"/>
              </w:rPr>
              <w:tab/>
              <w:t xml:space="preserve">If the total number of different DCI sizes configured to monitor is </w:t>
            </w:r>
            <w:r w:rsidRPr="00B10380">
              <w:rPr>
                <w:color w:val="FF0000"/>
                <w:lang w:eastAsia="zh-CN"/>
              </w:rPr>
              <w:t xml:space="preserve">not </w:t>
            </w:r>
            <w:r w:rsidRPr="00614A84">
              <w:rPr>
                <w:lang w:eastAsia="zh-CN"/>
              </w:rPr>
              <w:t xml:space="preserve">more than 4 for the cell after applying the above steps, </w:t>
            </w:r>
            <w:r w:rsidRPr="00B10380">
              <w:rPr>
                <w:strike/>
                <w:color w:val="FF0000"/>
                <w:lang w:eastAsia="zh-CN"/>
              </w:rPr>
              <w:t>or</w:t>
            </w:r>
            <w:r w:rsidRPr="00614A84">
              <w:rPr>
                <w:lang w:eastAsia="zh-CN"/>
              </w:rPr>
              <w:t xml:space="preserve"> </w:t>
            </w:r>
            <w:r w:rsidRPr="00B10380">
              <w:rPr>
                <w:color w:val="FF0000"/>
                <w:lang w:eastAsia="zh-CN"/>
              </w:rPr>
              <w:t xml:space="preserve">and </w:t>
            </w:r>
            <w:r w:rsidRPr="00614A84">
              <w:rPr>
                <w:lang w:eastAsia="zh-CN"/>
              </w:rPr>
              <w:t>if the total number of different DCI sizes with C-RNTI configured to monitor is</w:t>
            </w:r>
            <w:r>
              <w:rPr>
                <w:lang w:eastAsia="zh-CN"/>
              </w:rPr>
              <w:t xml:space="preserve"> </w:t>
            </w:r>
            <w:r w:rsidRPr="00B10380">
              <w:rPr>
                <w:color w:val="FF0000"/>
                <w:lang w:eastAsia="zh-CN"/>
              </w:rPr>
              <w:t>not</w:t>
            </w:r>
            <w:r w:rsidRPr="00614A84">
              <w:rPr>
                <w:lang w:eastAsia="zh-CN"/>
              </w:rPr>
              <w:t xml:space="preserve"> more than 3 for the cell after applying the above steps</w:t>
            </w:r>
            <w:r w:rsidRPr="00B10380">
              <w:rPr>
                <w:color w:val="FF0000"/>
                <w:lang w:eastAsia="zh-CN"/>
              </w:rPr>
              <w:t xml:space="preserve">, the size alignment procedure is complete. </w:t>
            </w:r>
          </w:p>
          <w:p w14:paraId="0B6E364E" w14:textId="39320582" w:rsidR="00893D29" w:rsidRDefault="00893D29" w:rsidP="00D50648">
            <w:pPr>
              <w:pStyle w:val="B2"/>
              <w:ind w:left="1135"/>
              <w:jc w:val="left"/>
              <w:rPr>
                <w:color w:val="FF0000"/>
                <w:lang w:eastAsia="zh-CN"/>
              </w:rPr>
            </w:pPr>
            <w:r>
              <w:rPr>
                <w:color w:val="FF0000"/>
                <w:lang w:eastAsia="zh-CN"/>
              </w:rPr>
              <w:t>Otherwise</w:t>
            </w:r>
          </w:p>
          <w:p w14:paraId="1E260BEE" w14:textId="77777777" w:rsidR="00893D29" w:rsidRPr="00614A84" w:rsidRDefault="00893D29" w:rsidP="00D50648">
            <w:pPr>
              <w:pStyle w:val="B3"/>
              <w:jc w:val="left"/>
              <w:rPr>
                <w:lang w:eastAsia="zh-CN"/>
              </w:rPr>
            </w:pPr>
            <w:r w:rsidRPr="00614A84">
              <w:rPr>
                <w:lang w:eastAsia="zh-CN"/>
              </w:rPr>
              <w:t>-</w:t>
            </w:r>
            <w:r w:rsidRPr="00614A84">
              <w:rPr>
                <w:lang w:eastAsia="zh-CN"/>
              </w:rPr>
              <w:tab/>
              <w:t>I</w:t>
            </w:r>
            <w:r w:rsidRPr="00614A84">
              <w:t xml:space="preserve">f the number of information bits in </w:t>
            </w:r>
            <w:r w:rsidRPr="00614A84">
              <w:rPr>
                <w:lang w:eastAsia="zh-CN"/>
              </w:rPr>
              <w:t xml:space="preserve">the DCI </w:t>
            </w:r>
            <w:r w:rsidRPr="00614A84">
              <w:t>format 0_1</w:t>
            </w:r>
            <w:r w:rsidRPr="00614A84">
              <w:rPr>
                <w:lang w:eastAsia="zh-CN"/>
              </w:rPr>
              <w:t xml:space="preserve"> </w:t>
            </w:r>
            <w:r w:rsidRPr="00614A84">
              <w:t>prior to padding is less than the payload size of</w:t>
            </w:r>
            <w:r w:rsidRPr="00614A84">
              <w:rPr>
                <w:lang w:eastAsia="zh-CN"/>
              </w:rPr>
              <w:t xml:space="preserve"> the DCI</w:t>
            </w:r>
            <w:r w:rsidRPr="00614A84">
              <w:t xml:space="preserve"> format 1_1 for scheduling the same serving cell, </w:t>
            </w:r>
            <w:r w:rsidRPr="00614A84">
              <w:rPr>
                <w:lang w:eastAsia="zh-CN"/>
              </w:rPr>
              <w:t xml:space="preserve">a number of zero padding bits are generated for the DCI </w:t>
            </w:r>
            <w:r w:rsidRPr="00614A84">
              <w:t>format 0_1 until the payload size equals that of</w:t>
            </w:r>
            <w:r w:rsidRPr="00614A84">
              <w:rPr>
                <w:lang w:eastAsia="zh-CN"/>
              </w:rPr>
              <w:t xml:space="preserve"> the DCI</w:t>
            </w:r>
            <w:r w:rsidRPr="00614A84">
              <w:t xml:space="preserve"> format 1_1.</w:t>
            </w:r>
          </w:p>
          <w:p w14:paraId="34A468C7" w14:textId="77777777" w:rsidR="00893D29" w:rsidRPr="00614A84" w:rsidRDefault="00893D29" w:rsidP="00D50648">
            <w:pPr>
              <w:pStyle w:val="B3"/>
              <w:jc w:val="left"/>
              <w:rPr>
                <w:lang w:eastAsia="zh-CN"/>
              </w:rPr>
            </w:pPr>
            <w:r w:rsidRPr="00614A84">
              <w:rPr>
                <w:lang w:eastAsia="zh-CN"/>
              </w:rPr>
              <w:t>-</w:t>
            </w:r>
            <w:r w:rsidRPr="00614A84">
              <w:rPr>
                <w:lang w:eastAsia="zh-CN"/>
              </w:rPr>
              <w:tab/>
              <w:t xml:space="preserve">If the number of information bits in the DCI format 1_1 prior to padding is less than the payload size of the DCI format 0_1 for scheduling the same serving cell, </w:t>
            </w:r>
            <w:r w:rsidRPr="00614A84">
              <w:t xml:space="preserve">zeros shall be appended to </w:t>
            </w:r>
            <w:r w:rsidRPr="00614A84">
              <w:rPr>
                <w:lang w:eastAsia="zh-CN"/>
              </w:rPr>
              <w:t xml:space="preserve">the DCI </w:t>
            </w:r>
            <w:r w:rsidRPr="00614A84">
              <w:t xml:space="preserve">format </w:t>
            </w:r>
            <w:r w:rsidRPr="00614A84">
              <w:rPr>
                <w:lang w:eastAsia="zh-CN"/>
              </w:rPr>
              <w:t>1</w:t>
            </w:r>
            <w:r w:rsidRPr="00614A84">
              <w:t>_1 until the payload size equals that of</w:t>
            </w:r>
            <w:r w:rsidRPr="00614A84">
              <w:rPr>
                <w:lang w:eastAsia="zh-CN"/>
              </w:rPr>
              <w:t xml:space="preserve"> the DCI</w:t>
            </w:r>
            <w:r w:rsidRPr="00614A84">
              <w:t xml:space="preserve"> format </w:t>
            </w:r>
            <w:r w:rsidRPr="00614A84">
              <w:rPr>
                <w:lang w:eastAsia="zh-CN"/>
              </w:rPr>
              <w:t>0</w:t>
            </w:r>
            <w:r w:rsidRPr="00614A84">
              <w:t>_1</w:t>
            </w:r>
          </w:p>
          <w:p w14:paraId="2254606E" w14:textId="77777777" w:rsidR="00893D29" w:rsidRPr="00614A84" w:rsidRDefault="00893D29" w:rsidP="00D50648">
            <w:r w:rsidRPr="00614A84">
              <w:t>The UE is not expected to handle a configuration that, after applying the above steps, results in</w:t>
            </w:r>
          </w:p>
          <w:p w14:paraId="1A04100A" w14:textId="77777777" w:rsidR="00893D29" w:rsidRPr="00614A84" w:rsidRDefault="00893D29" w:rsidP="00D50648">
            <w:pPr>
              <w:pStyle w:val="B1"/>
              <w:jc w:val="left"/>
            </w:pPr>
            <w:r w:rsidRPr="00614A84">
              <w:t>-</w:t>
            </w:r>
            <w:r w:rsidRPr="00614A84">
              <w:tab/>
              <w:t>the total number of different DCI sizes configured to monitor is more than 4 for the cell; or</w:t>
            </w:r>
          </w:p>
          <w:p w14:paraId="28E80C54" w14:textId="77777777" w:rsidR="00893D29" w:rsidRPr="00614A84" w:rsidRDefault="00893D29" w:rsidP="00D50648">
            <w:pPr>
              <w:pStyle w:val="B1"/>
              <w:jc w:val="left"/>
            </w:pPr>
            <w:r w:rsidRPr="00614A84">
              <w:t>-</w:t>
            </w:r>
            <w:r w:rsidRPr="00614A84">
              <w:tab/>
              <w:t>the total number of different DCI sizes with C-RNTI configured to monitor is more than 3 for the cell; or</w:t>
            </w:r>
          </w:p>
          <w:p w14:paraId="692DAAEF" w14:textId="77777777" w:rsidR="00893D29" w:rsidRPr="00614A84" w:rsidRDefault="00893D29" w:rsidP="00D50648">
            <w:pPr>
              <w:pStyle w:val="B1"/>
              <w:jc w:val="left"/>
            </w:pPr>
            <w:r w:rsidRPr="00614A84">
              <w:t>-</w:t>
            </w:r>
            <w:r w:rsidRPr="00614A84">
              <w:tab/>
              <w:t>the size of DCI format 0_0 in a UE-specific search space is equal to DCI format 0_1 in another UE-specific search space; or</w:t>
            </w:r>
          </w:p>
          <w:p w14:paraId="18038A6A" w14:textId="77777777" w:rsidR="00893D29" w:rsidRPr="00614A84" w:rsidRDefault="00893D29" w:rsidP="00D50648">
            <w:pPr>
              <w:pStyle w:val="B1"/>
              <w:jc w:val="left"/>
            </w:pPr>
            <w:r w:rsidRPr="00614A84">
              <w:t>-</w:t>
            </w:r>
            <w:r w:rsidRPr="00614A84">
              <w:tab/>
              <w:t>the size of DCI format 1_0 in a UE-specific search space is equal to DCI format 1_1 in another UE-specific search space; or</w:t>
            </w:r>
          </w:p>
          <w:p w14:paraId="5AE1B416" w14:textId="77777777" w:rsidR="00893D29" w:rsidRPr="00614A84" w:rsidRDefault="00893D29" w:rsidP="00D50648">
            <w:pPr>
              <w:pStyle w:val="B1"/>
              <w:jc w:val="left"/>
            </w:pPr>
            <w:r w:rsidRPr="00614A84">
              <w:t>-</w:t>
            </w:r>
            <w:r w:rsidRPr="00614A84">
              <w:tab/>
            </w:r>
            <w:r w:rsidRPr="00C11DB8">
              <w:rPr>
                <w:strike/>
                <w:color w:val="FF0000"/>
              </w:rPr>
              <w:t>[</w:t>
            </w:r>
            <w:r w:rsidRPr="00614A84">
              <w:t>the size of DCI format 0_0 in a UE-specific search space is equal to DCI format 0_2 in another UE-specific search space; or</w:t>
            </w:r>
            <w:r w:rsidRPr="00C11DB8">
              <w:rPr>
                <w:strike/>
                <w:color w:val="FF0000"/>
              </w:rPr>
              <w:t>]</w:t>
            </w:r>
          </w:p>
          <w:p w14:paraId="1FC696F2" w14:textId="77777777" w:rsidR="00893D29" w:rsidRDefault="00893D29" w:rsidP="00D50648">
            <w:pPr>
              <w:pStyle w:val="B1"/>
              <w:jc w:val="left"/>
            </w:pPr>
            <w:r w:rsidRPr="00614A84">
              <w:t>-</w:t>
            </w:r>
            <w:r w:rsidRPr="00614A84">
              <w:tab/>
            </w:r>
            <w:r w:rsidRPr="00C11DB8">
              <w:rPr>
                <w:strike/>
                <w:color w:val="FF0000"/>
              </w:rPr>
              <w:t>[</w:t>
            </w:r>
            <w:r w:rsidRPr="00614A84">
              <w:t>the size of DCI format 1_0 in a UE-specific search space is equal to DCI format 1_2 in another UE-specific search space</w:t>
            </w:r>
            <w:r w:rsidRPr="00C11DB8">
              <w:rPr>
                <w:strike/>
                <w:color w:val="FF0000"/>
              </w:rPr>
              <w:t>]</w:t>
            </w:r>
            <w:r w:rsidRPr="00C11DB8">
              <w:rPr>
                <w:color w:val="FF0000"/>
              </w:rPr>
              <w:t>; or</w:t>
            </w:r>
          </w:p>
          <w:p w14:paraId="20998B6C" w14:textId="77777777" w:rsidR="00893D29" w:rsidRPr="00C11DB8" w:rsidRDefault="00893D29" w:rsidP="00D50648">
            <w:pPr>
              <w:pStyle w:val="B1"/>
              <w:jc w:val="left"/>
              <w:rPr>
                <w:color w:val="FF0000"/>
              </w:rPr>
            </w:pPr>
            <w:r w:rsidRPr="00C11DB8">
              <w:rPr>
                <w:color w:val="FF0000"/>
              </w:rPr>
              <w:t>-</w:t>
            </w:r>
            <w:r w:rsidRPr="00C11DB8">
              <w:rPr>
                <w:color w:val="FF0000"/>
              </w:rPr>
              <w:tab/>
              <w:t xml:space="preserve">the size of DCI format 0_1 in a UE-specific search space is equal to DCI format 0_2 in </w:t>
            </w:r>
            <w:r>
              <w:rPr>
                <w:color w:val="FF0000"/>
              </w:rPr>
              <w:t xml:space="preserve">same or </w:t>
            </w:r>
            <w:r w:rsidRPr="00C11DB8">
              <w:rPr>
                <w:color w:val="FF0000"/>
              </w:rPr>
              <w:t>another UE-specific search space; or</w:t>
            </w:r>
          </w:p>
          <w:p w14:paraId="3D8668FB" w14:textId="77777777" w:rsidR="00893D29" w:rsidRPr="00C11DB8" w:rsidRDefault="00893D29" w:rsidP="00D50648">
            <w:pPr>
              <w:pStyle w:val="B1"/>
              <w:jc w:val="left"/>
              <w:rPr>
                <w:color w:val="FF0000"/>
              </w:rPr>
            </w:pPr>
            <w:r w:rsidRPr="00C11DB8">
              <w:rPr>
                <w:color w:val="FF0000"/>
              </w:rPr>
              <w:t>-</w:t>
            </w:r>
            <w:r w:rsidRPr="00C11DB8">
              <w:rPr>
                <w:color w:val="FF0000"/>
              </w:rPr>
              <w:tab/>
              <w:t xml:space="preserve">the size of DCI format 1_1 in a UE-specific search space is equal to DCI format 1_2 in </w:t>
            </w:r>
            <w:r>
              <w:rPr>
                <w:color w:val="FF0000"/>
              </w:rPr>
              <w:t xml:space="preserve">same or </w:t>
            </w:r>
            <w:r w:rsidRPr="00C11DB8">
              <w:rPr>
                <w:color w:val="FF0000"/>
              </w:rPr>
              <w:t>another UE-specific search space</w:t>
            </w:r>
          </w:p>
          <w:p w14:paraId="6876283E" w14:textId="5FEF2110" w:rsidR="00893D29" w:rsidRDefault="00BC2A85" w:rsidP="001501BE">
            <w:pPr>
              <w:rPr>
                <w:rFonts w:ascii="Arial" w:hAnsi="Arial" w:cs="Arial"/>
                <w:sz w:val="20"/>
              </w:rPr>
            </w:pPr>
            <w:r w:rsidRPr="001501BE">
              <w:rPr>
                <w:rFonts w:ascii="Times New Roman" w:hAnsi="Times New Roman" w:cs="Times New Roman"/>
                <w:color w:val="000000"/>
              </w:rPr>
              <w:t>----------------------------------------------End of proposed TP ----------------------------------------------------</w:t>
            </w:r>
          </w:p>
        </w:tc>
      </w:tr>
    </w:tbl>
    <w:p w14:paraId="570FB7D2" w14:textId="367E24A8" w:rsidR="00893D29" w:rsidRDefault="00893D29" w:rsidP="00893D29">
      <w:pPr>
        <w:rPr>
          <w:rFonts w:ascii="Arial" w:hAnsi="Arial" w:cs="Arial"/>
        </w:rPr>
      </w:pPr>
    </w:p>
    <w:p w14:paraId="10F96C6D" w14:textId="77777777" w:rsidR="00893D29" w:rsidRPr="001C7F46" w:rsidRDefault="00893D29" w:rsidP="00893D29">
      <w:pPr>
        <w:rPr>
          <w:rFonts w:ascii="Arial" w:hAnsi="Arial" w:cs="Arial"/>
        </w:rPr>
      </w:pPr>
    </w:p>
    <w:p w14:paraId="7D013FE2" w14:textId="3A4FC5E3" w:rsidR="00621E9F" w:rsidRDefault="00621E9F" w:rsidP="00621E9F">
      <w:pPr>
        <w:pStyle w:val="Heading2"/>
      </w:pPr>
      <w:r>
        <w:t>2.</w:t>
      </w:r>
      <w:r w:rsidR="00E97422">
        <w:t>4</w:t>
      </w:r>
      <w:r>
        <w:tab/>
      </w:r>
      <w:r w:rsidRPr="00CA0296">
        <w:rPr>
          <w:lang w:val="en-US"/>
        </w:rPr>
        <w:t xml:space="preserve">PDCCH monitoring capability of fallback DCI </w:t>
      </w:r>
      <w:r>
        <w:rPr>
          <w:lang w:val="en-US"/>
        </w:rPr>
        <w:t xml:space="preserve">formats </w:t>
      </w:r>
      <w:r w:rsidRPr="00CA0296">
        <w:rPr>
          <w:lang w:val="en-US"/>
        </w:rPr>
        <w:t>with DCI format x_1</w:t>
      </w:r>
      <w:r>
        <w:rPr>
          <w:lang w:val="en-US"/>
        </w:rPr>
        <w:t xml:space="preserve"> or x_2 in a certain UE-specific search space</w:t>
      </w:r>
    </w:p>
    <w:p w14:paraId="7D874E78" w14:textId="77777777" w:rsidR="00330790" w:rsidRDefault="00330790" w:rsidP="00893D29">
      <w:pPr>
        <w:rPr>
          <w:rFonts w:ascii="Arial" w:hAnsi="Arial" w:cs="Arial"/>
          <w:b/>
          <w:bCs/>
          <w:sz w:val="18"/>
          <w:szCs w:val="18"/>
          <w:lang w:val="en-GB"/>
        </w:rPr>
      </w:pPr>
    </w:p>
    <w:p w14:paraId="0E492861" w14:textId="4570BCCB" w:rsidR="00330790" w:rsidRPr="00330790" w:rsidRDefault="00F6504F" w:rsidP="00330790">
      <w:pPr>
        <w:pStyle w:val="BodyText"/>
        <w:rPr>
          <w:rFonts w:cs="Arial"/>
        </w:rPr>
      </w:pPr>
      <w:r>
        <w:rPr>
          <w:rFonts w:cs="Arial"/>
        </w:rPr>
        <w:t>S</w:t>
      </w:r>
      <w:r w:rsidR="00330790" w:rsidRPr="00330790">
        <w:rPr>
          <w:rFonts w:cs="Arial"/>
        </w:rPr>
        <w:t xml:space="preserve">o far there is no explicit agreement on how the DCI formats 0_2/1_2 </w:t>
      </w:r>
      <w:r>
        <w:rPr>
          <w:rFonts w:cs="Arial"/>
        </w:rPr>
        <w:t>in USS</w:t>
      </w:r>
      <w:r w:rsidRPr="00330790">
        <w:rPr>
          <w:rFonts w:cs="Arial"/>
        </w:rPr>
        <w:t xml:space="preserve"> </w:t>
      </w:r>
      <w:r w:rsidR="00330790" w:rsidRPr="00330790">
        <w:rPr>
          <w:rFonts w:cs="Arial"/>
        </w:rPr>
        <w:t xml:space="preserve">are configured to the UE. The existing agreements </w:t>
      </w:r>
      <w:r w:rsidRPr="00330790">
        <w:rPr>
          <w:rFonts w:cs="Arial"/>
        </w:rPr>
        <w:t xml:space="preserve">only </w:t>
      </w:r>
      <w:r w:rsidR="00330790" w:rsidRPr="00330790">
        <w:rPr>
          <w:rFonts w:cs="Arial"/>
        </w:rPr>
        <w:t xml:space="preserve">covered the introduction of the new DCI formats and the possibility of having both DCI formats 0_1/1_1 and 0_2/1_2 configured in a certain USS, i.e.,  </w:t>
      </w:r>
    </w:p>
    <w:p w14:paraId="279ECD68" w14:textId="77777777" w:rsidR="00330790" w:rsidRPr="00A54A01" w:rsidRDefault="00330790" w:rsidP="00330790">
      <w:pPr>
        <w:pStyle w:val="BodyText"/>
        <w:rPr>
          <w:rFonts w:ascii="Times" w:hAnsi="Times" w:cs="Times"/>
        </w:rPr>
      </w:pPr>
      <w:r w:rsidRPr="00A54A01">
        <w:rPr>
          <w:rFonts w:ascii="Times" w:hAnsi="Times" w:cs="Times"/>
          <w:highlight w:val="green"/>
        </w:rPr>
        <w:t>Agreements:</w:t>
      </w:r>
    </w:p>
    <w:p w14:paraId="123AE327" w14:textId="5D5C9A2F" w:rsidR="00330790" w:rsidRPr="00A54A01" w:rsidRDefault="00330790" w:rsidP="00330790">
      <w:pPr>
        <w:pStyle w:val="BodyText"/>
        <w:rPr>
          <w:rFonts w:ascii="Times" w:hAnsi="Times" w:cs="Times"/>
        </w:rPr>
      </w:pPr>
      <w:r w:rsidRPr="00A54A01">
        <w:rPr>
          <w:rFonts w:ascii="Times" w:hAnsi="Times" w:cs="Times"/>
        </w:rPr>
        <w:t>• Introduce one new DCI format for DL scheduling and one new DCI format for UL scheduling with configurable sizes for some fields in Rel-16.</w:t>
      </w:r>
    </w:p>
    <w:p w14:paraId="782916DF" w14:textId="77777777" w:rsidR="00330790" w:rsidRPr="00A54A01" w:rsidRDefault="00330790" w:rsidP="00330790">
      <w:pPr>
        <w:pStyle w:val="BodyText"/>
        <w:rPr>
          <w:rFonts w:ascii="Times" w:hAnsi="Times" w:cs="Times"/>
        </w:rPr>
      </w:pPr>
      <w:r w:rsidRPr="00A54A01">
        <w:rPr>
          <w:rFonts w:ascii="Times" w:hAnsi="Times" w:cs="Times"/>
          <w:highlight w:val="green"/>
        </w:rPr>
        <w:t>Agreement</w:t>
      </w:r>
    </w:p>
    <w:p w14:paraId="5B5F62B2" w14:textId="0200D9B1" w:rsidR="00330790" w:rsidRPr="00A54A01" w:rsidRDefault="00330790" w:rsidP="00330790">
      <w:pPr>
        <w:pStyle w:val="BodyText"/>
        <w:rPr>
          <w:rFonts w:ascii="Times" w:hAnsi="Times" w:cs="Times"/>
        </w:rPr>
      </w:pPr>
      <w:r w:rsidRPr="00A54A01">
        <w:rPr>
          <w:rFonts w:ascii="Times" w:hAnsi="Times" w:cs="Times"/>
        </w:rPr>
        <w:t xml:space="preserve">It is allowed to configure both DCI format 0_1/1_1 and DCI format 0_2/1_2 to be monitored in a certain search space set for scheduling the same cell. </w:t>
      </w:r>
    </w:p>
    <w:p w14:paraId="4222D7D8" w14:textId="73596FBF" w:rsidR="00330790" w:rsidRPr="00A54A01" w:rsidRDefault="00330790" w:rsidP="00A54A01">
      <w:pPr>
        <w:pStyle w:val="BodyText"/>
        <w:ind w:firstLine="567"/>
        <w:rPr>
          <w:rFonts w:ascii="Times" w:hAnsi="Times" w:cs="Times"/>
        </w:rPr>
      </w:pPr>
      <w:r w:rsidRPr="00A54A01">
        <w:rPr>
          <w:rFonts w:ascii="Times" w:hAnsi="Times" w:cs="Times"/>
        </w:rPr>
        <w:t>- This feature is UE optional</w:t>
      </w:r>
    </w:p>
    <w:p w14:paraId="765BD931" w14:textId="564B1153" w:rsidR="00330790" w:rsidRDefault="00F6504F" w:rsidP="00330790">
      <w:pPr>
        <w:pStyle w:val="BodyText"/>
        <w:rPr>
          <w:rFonts w:cs="Arial"/>
        </w:rPr>
      </w:pPr>
      <w:r>
        <w:rPr>
          <w:rFonts w:cs="Arial"/>
        </w:rPr>
        <w:t>In the current version of the specification</w:t>
      </w:r>
      <w:r w:rsidR="00117181">
        <w:rPr>
          <w:rFonts w:cs="Arial"/>
        </w:rPr>
        <w:t>s,</w:t>
      </w:r>
      <w:r>
        <w:rPr>
          <w:rFonts w:cs="Arial"/>
        </w:rPr>
        <w:t xml:space="preserve"> TS 38.213 and TS 38.331, </w:t>
      </w:r>
      <w:r w:rsidR="00330790" w:rsidRPr="00330790">
        <w:rPr>
          <w:rFonts w:cs="Arial"/>
        </w:rPr>
        <w:t xml:space="preserve">a new field </w:t>
      </w:r>
      <w:r w:rsidR="00330790" w:rsidRPr="00330790">
        <w:rPr>
          <w:rFonts w:cs="Arial"/>
          <w:i/>
          <w:iCs/>
        </w:rPr>
        <w:t>dci-FormatsExt-r16</w:t>
      </w:r>
      <w:r w:rsidR="00330790" w:rsidRPr="00330790">
        <w:rPr>
          <w:rFonts w:cs="Arial"/>
        </w:rPr>
        <w:t xml:space="preserve"> </w:t>
      </w:r>
      <w:r>
        <w:rPr>
          <w:rFonts w:cs="Arial"/>
        </w:rPr>
        <w:t>is introduced for configuring the new DCI formats in USS in</w:t>
      </w:r>
      <w:r w:rsidR="00330790" w:rsidRPr="00330790">
        <w:rPr>
          <w:rFonts w:cs="Arial"/>
        </w:rPr>
        <w:t xml:space="preserve"> the </w:t>
      </w:r>
      <w:proofErr w:type="spellStart"/>
      <w:r w:rsidR="00330790" w:rsidRPr="00330790">
        <w:rPr>
          <w:rFonts w:cs="Arial"/>
          <w:i/>
          <w:iCs/>
        </w:rPr>
        <w:t>SearchSpace</w:t>
      </w:r>
      <w:proofErr w:type="spellEnd"/>
      <w:r w:rsidR="00330790" w:rsidRPr="00330790">
        <w:rPr>
          <w:rFonts w:cs="Arial"/>
        </w:rPr>
        <w:t xml:space="preserve"> IE</w:t>
      </w:r>
      <w:r>
        <w:rPr>
          <w:rFonts w:cs="Arial"/>
        </w:rPr>
        <w:t>. In our view, this</w:t>
      </w:r>
      <w:r w:rsidR="00330790" w:rsidRPr="00330790">
        <w:rPr>
          <w:rFonts w:cs="Arial"/>
        </w:rPr>
        <w:t xml:space="preserve"> is to allow configuration of the new DCI formats in USS without causing backward compatibility issue </w:t>
      </w:r>
      <w:r>
        <w:rPr>
          <w:rFonts w:cs="Arial"/>
        </w:rPr>
        <w:t>to</w:t>
      </w:r>
      <w:r w:rsidR="00330790" w:rsidRPr="00330790">
        <w:rPr>
          <w:rFonts w:cs="Arial"/>
        </w:rPr>
        <w:t xml:space="preserve"> </w:t>
      </w:r>
      <w:r w:rsidR="00F34AFF">
        <w:rPr>
          <w:rFonts w:cs="Arial"/>
        </w:rPr>
        <w:t xml:space="preserve">the </w:t>
      </w:r>
      <w:r w:rsidR="00330790" w:rsidRPr="00330790">
        <w:rPr>
          <w:rFonts w:cs="Arial"/>
        </w:rPr>
        <w:t xml:space="preserve">existing UEs configured </w:t>
      </w:r>
      <w:r w:rsidR="00F34AFF">
        <w:rPr>
          <w:rFonts w:cs="Arial"/>
        </w:rPr>
        <w:t xml:space="preserve">to monitor DCI format in USS </w:t>
      </w:r>
      <w:r w:rsidR="00330790" w:rsidRPr="00330790">
        <w:rPr>
          <w:rFonts w:cs="Arial"/>
        </w:rPr>
        <w:t xml:space="preserve">by </w:t>
      </w:r>
      <w:r w:rsidR="00330790" w:rsidRPr="00330790">
        <w:rPr>
          <w:rFonts w:cs="Arial"/>
          <w:i/>
          <w:iCs/>
        </w:rPr>
        <w:t>dci-Formats.</w:t>
      </w:r>
      <w:r w:rsidR="00330790" w:rsidRPr="00330790">
        <w:rPr>
          <w:rFonts w:cs="Arial"/>
        </w:rPr>
        <w:t xml:space="preserve"> </w:t>
      </w:r>
      <w:r w:rsidR="006F6DAF">
        <w:rPr>
          <w:rFonts w:cs="Arial"/>
        </w:rPr>
        <w:t>Also,</w:t>
      </w:r>
      <w:r w:rsidR="004324D3">
        <w:rPr>
          <w:rFonts w:cs="Arial"/>
        </w:rPr>
        <w:t xml:space="preserve"> the configuration of</w:t>
      </w:r>
      <w:r w:rsidR="006F6DAF">
        <w:rPr>
          <w:rFonts w:cs="Arial"/>
        </w:rPr>
        <w:t xml:space="preserve"> </w:t>
      </w:r>
      <w:r w:rsidR="004324D3" w:rsidRPr="00330790">
        <w:rPr>
          <w:rFonts w:cs="Arial"/>
          <w:i/>
          <w:iCs/>
        </w:rPr>
        <w:t>formats0-</w:t>
      </w:r>
      <w:r w:rsidR="004324D3">
        <w:rPr>
          <w:rFonts w:cs="Arial"/>
          <w:i/>
          <w:iCs/>
        </w:rPr>
        <w:t>0</w:t>
      </w:r>
      <w:r w:rsidR="004324D3" w:rsidRPr="00330790">
        <w:rPr>
          <w:rFonts w:cs="Arial"/>
          <w:i/>
          <w:iCs/>
        </w:rPr>
        <w:t>-And-1-</w:t>
      </w:r>
      <w:r w:rsidR="004324D3">
        <w:rPr>
          <w:rFonts w:cs="Arial"/>
          <w:i/>
          <w:iCs/>
        </w:rPr>
        <w:t xml:space="preserve">0 </w:t>
      </w:r>
      <w:r w:rsidR="004324D3" w:rsidRPr="004324D3">
        <w:rPr>
          <w:rFonts w:cs="Arial"/>
        </w:rPr>
        <w:t>or</w:t>
      </w:r>
      <w:r w:rsidR="004324D3">
        <w:rPr>
          <w:rFonts w:cs="Arial"/>
          <w:i/>
          <w:iCs/>
        </w:rPr>
        <w:t xml:space="preserve"> </w:t>
      </w:r>
      <w:r w:rsidR="006F6DAF" w:rsidRPr="00330790">
        <w:rPr>
          <w:rFonts w:cs="Arial"/>
          <w:i/>
          <w:iCs/>
        </w:rPr>
        <w:t>formats0-</w:t>
      </w:r>
      <w:r w:rsidR="006F6DAF">
        <w:rPr>
          <w:rFonts w:cs="Arial"/>
          <w:i/>
          <w:iCs/>
        </w:rPr>
        <w:t>1</w:t>
      </w:r>
      <w:r w:rsidR="006F6DAF" w:rsidRPr="00330790">
        <w:rPr>
          <w:rFonts w:cs="Arial"/>
          <w:i/>
          <w:iCs/>
        </w:rPr>
        <w:t>-And-1-</w:t>
      </w:r>
      <w:r w:rsidR="006F6DAF">
        <w:rPr>
          <w:rFonts w:cs="Arial"/>
          <w:i/>
          <w:iCs/>
        </w:rPr>
        <w:t xml:space="preserve">1 </w:t>
      </w:r>
      <w:r w:rsidR="006F6DAF" w:rsidRPr="000D6A96">
        <w:rPr>
          <w:rFonts w:cs="Arial"/>
        </w:rPr>
        <w:t>in</w:t>
      </w:r>
      <w:r w:rsidR="006F6DAF">
        <w:rPr>
          <w:rFonts w:cs="Arial"/>
        </w:rPr>
        <w:t xml:space="preserve"> </w:t>
      </w:r>
      <w:r w:rsidR="006F6DAF" w:rsidRPr="00330790">
        <w:rPr>
          <w:rFonts w:cs="Arial"/>
          <w:i/>
          <w:iCs/>
        </w:rPr>
        <w:t>dci-Formats</w:t>
      </w:r>
      <w:r w:rsidR="006F6DAF">
        <w:rPr>
          <w:rFonts w:cs="Arial"/>
          <w:i/>
          <w:iCs/>
        </w:rPr>
        <w:t xml:space="preserve"> </w:t>
      </w:r>
      <w:r w:rsidR="006F6DAF">
        <w:rPr>
          <w:rFonts w:cs="Arial"/>
        </w:rPr>
        <w:t>implies that the DCIs are not allowed to have any new fields introduced in Rel-16</w:t>
      </w:r>
      <w:r w:rsidR="003C46DB">
        <w:rPr>
          <w:rFonts w:cs="Arial"/>
        </w:rPr>
        <w:t xml:space="preserve">, while those configured in </w:t>
      </w:r>
      <w:r w:rsidR="003C46DB" w:rsidRPr="00330790">
        <w:rPr>
          <w:rFonts w:cs="Arial"/>
          <w:i/>
          <w:iCs/>
        </w:rPr>
        <w:t>dci-FormatsExt-r16</w:t>
      </w:r>
      <w:r w:rsidR="003C46DB">
        <w:rPr>
          <w:rFonts w:cs="Arial"/>
          <w:i/>
          <w:iCs/>
        </w:rPr>
        <w:t xml:space="preserve"> </w:t>
      </w:r>
      <w:r w:rsidR="003C46DB" w:rsidRPr="003C46DB">
        <w:rPr>
          <w:rFonts w:cs="Arial"/>
        </w:rPr>
        <w:t xml:space="preserve">can have </w:t>
      </w:r>
      <w:r w:rsidR="003C46DB">
        <w:rPr>
          <w:rFonts w:cs="Arial"/>
        </w:rPr>
        <w:t>some new fields</w:t>
      </w:r>
      <w:r w:rsidR="006F6DAF">
        <w:rPr>
          <w:rFonts w:cs="Arial"/>
        </w:rPr>
        <w:t>.</w:t>
      </w:r>
    </w:p>
    <w:p w14:paraId="679FE29D" w14:textId="4125E346" w:rsidR="006F6DAF" w:rsidRDefault="006F6DAF" w:rsidP="00330790">
      <w:pPr>
        <w:pStyle w:val="BodyText"/>
        <w:rPr>
          <w:rFonts w:cs="Arial"/>
          <w:i/>
          <w:iCs/>
        </w:rPr>
      </w:pPr>
      <w:r>
        <w:rPr>
          <w:rFonts w:cs="Arial"/>
        </w:rPr>
        <w:t>Since in Rel-16</w:t>
      </w:r>
      <w:r w:rsidR="006F13A0">
        <w:rPr>
          <w:rFonts w:cs="Arial"/>
        </w:rPr>
        <w:t xml:space="preserve"> there are </w:t>
      </w:r>
      <w:r w:rsidR="00F9222C">
        <w:rPr>
          <w:rFonts w:cs="Arial"/>
        </w:rPr>
        <w:t>several</w:t>
      </w:r>
      <w:r w:rsidR="006F13A0">
        <w:rPr>
          <w:rFonts w:cs="Arial"/>
        </w:rPr>
        <w:t xml:space="preserve"> new fields introduced in DCI formats 0_1/1_1 and</w:t>
      </w:r>
      <w:r>
        <w:rPr>
          <w:rFonts w:cs="Arial"/>
        </w:rPr>
        <w:t xml:space="preserve"> there is also a new field, e.g., </w:t>
      </w:r>
      <w:proofErr w:type="spellStart"/>
      <w:r w:rsidRPr="006F6DAF">
        <w:rPr>
          <w:rFonts w:cs="Arial"/>
        </w:rPr>
        <w:t>ChannelAccess-CPext</w:t>
      </w:r>
      <w:proofErr w:type="spellEnd"/>
      <w:r>
        <w:rPr>
          <w:rFonts w:cs="Arial"/>
        </w:rPr>
        <w:t xml:space="preserve"> introduced for DCI formats 0_0/1_0, </w:t>
      </w:r>
      <w:r w:rsidR="004F7209">
        <w:rPr>
          <w:rFonts w:cs="Arial"/>
        </w:rPr>
        <w:t xml:space="preserve">both </w:t>
      </w:r>
      <w:r>
        <w:rPr>
          <w:rFonts w:cs="Arial"/>
        </w:rPr>
        <w:t xml:space="preserve">the </w:t>
      </w:r>
      <w:r w:rsidRPr="00330790">
        <w:rPr>
          <w:rFonts w:cs="Arial"/>
        </w:rPr>
        <w:t xml:space="preserve">value </w:t>
      </w:r>
      <w:r w:rsidRPr="00330790">
        <w:rPr>
          <w:rFonts w:cs="Arial"/>
          <w:i/>
          <w:iCs/>
        </w:rPr>
        <w:t>formats0-0-And-1-0</w:t>
      </w:r>
      <w:r>
        <w:rPr>
          <w:rFonts w:cs="Arial"/>
          <w:i/>
          <w:iCs/>
        </w:rPr>
        <w:t xml:space="preserve"> </w:t>
      </w:r>
      <w:r w:rsidR="006F13A0" w:rsidRPr="006F13A0">
        <w:rPr>
          <w:rFonts w:cs="Arial"/>
        </w:rPr>
        <w:t>and</w:t>
      </w:r>
      <w:r w:rsidR="006F13A0">
        <w:rPr>
          <w:rFonts w:cs="Arial"/>
          <w:i/>
          <w:iCs/>
        </w:rPr>
        <w:t xml:space="preserve"> </w:t>
      </w:r>
      <w:r w:rsidR="006F13A0" w:rsidRPr="00330790">
        <w:rPr>
          <w:rFonts w:cs="Arial"/>
          <w:i/>
          <w:iCs/>
        </w:rPr>
        <w:t>formats0-</w:t>
      </w:r>
      <w:r w:rsidR="006F13A0">
        <w:rPr>
          <w:rFonts w:cs="Arial"/>
          <w:i/>
          <w:iCs/>
        </w:rPr>
        <w:t>1</w:t>
      </w:r>
      <w:r w:rsidR="006F13A0" w:rsidRPr="00330790">
        <w:rPr>
          <w:rFonts w:cs="Arial"/>
          <w:i/>
          <w:iCs/>
        </w:rPr>
        <w:t>-And-1-</w:t>
      </w:r>
      <w:r w:rsidR="006F13A0">
        <w:rPr>
          <w:rFonts w:cs="Arial"/>
          <w:i/>
          <w:iCs/>
        </w:rPr>
        <w:t xml:space="preserve">1 </w:t>
      </w:r>
      <w:r>
        <w:rPr>
          <w:rFonts w:cs="Arial"/>
        </w:rPr>
        <w:t>should be included in</w:t>
      </w:r>
      <w:r w:rsidRPr="00330790">
        <w:rPr>
          <w:rFonts w:cs="Arial"/>
        </w:rPr>
        <w:t xml:space="preserve"> </w:t>
      </w:r>
      <w:r w:rsidRPr="00330790">
        <w:rPr>
          <w:rFonts w:cs="Arial"/>
          <w:i/>
          <w:iCs/>
        </w:rPr>
        <w:t>dci-FormatsExt-r16</w:t>
      </w:r>
      <w:r>
        <w:rPr>
          <w:rFonts w:cs="Arial"/>
          <w:i/>
          <w:iCs/>
        </w:rPr>
        <w:t>.</w:t>
      </w:r>
    </w:p>
    <w:p w14:paraId="1F39A691" w14:textId="77777777" w:rsidR="008F69C9" w:rsidRPr="003D2695" w:rsidRDefault="008F69C9" w:rsidP="00330790">
      <w:pPr>
        <w:pStyle w:val="BodyText"/>
        <w:rPr>
          <w:rFonts w:cs="Arial"/>
        </w:rPr>
      </w:pPr>
    </w:p>
    <w:p w14:paraId="4132CF6F" w14:textId="171C0268" w:rsidR="008F69C9" w:rsidRPr="00BD0D67" w:rsidRDefault="008F69C9" w:rsidP="008F69C9">
      <w:pPr>
        <w:pStyle w:val="Observation"/>
        <w:spacing w:after="160"/>
        <w:jc w:val="left"/>
        <w:rPr>
          <w:rFonts w:cs="Arial"/>
        </w:rPr>
      </w:pPr>
      <w:bookmarkStart w:id="11" w:name="_Toc32612976"/>
      <w:r>
        <w:t xml:space="preserve">Current version of 38.213 includes </w:t>
      </w:r>
      <w:r w:rsidRPr="00330790">
        <w:rPr>
          <w:rFonts w:cs="Arial"/>
          <w:i/>
          <w:iCs/>
        </w:rPr>
        <w:t>formats0-</w:t>
      </w:r>
      <w:r>
        <w:rPr>
          <w:rFonts w:cs="Arial"/>
          <w:i/>
          <w:iCs/>
        </w:rPr>
        <w:t>0</w:t>
      </w:r>
      <w:r w:rsidRPr="00330790">
        <w:rPr>
          <w:rFonts w:cs="Arial"/>
          <w:i/>
          <w:iCs/>
        </w:rPr>
        <w:t>-And-1-</w:t>
      </w:r>
      <w:r>
        <w:rPr>
          <w:rFonts w:cs="Arial"/>
          <w:i/>
          <w:iCs/>
        </w:rPr>
        <w:t xml:space="preserve">0 </w:t>
      </w:r>
      <w:r w:rsidRPr="008F69C9">
        <w:rPr>
          <w:rFonts w:cs="Arial"/>
        </w:rPr>
        <w:t>but not</w:t>
      </w:r>
      <w:r>
        <w:rPr>
          <w:rFonts w:cs="Arial"/>
          <w:i/>
          <w:iCs/>
        </w:rPr>
        <w:t xml:space="preserve"> </w:t>
      </w:r>
      <w:r w:rsidRPr="00330790">
        <w:rPr>
          <w:rFonts w:cs="Arial"/>
          <w:i/>
          <w:iCs/>
        </w:rPr>
        <w:t>formats0-</w:t>
      </w:r>
      <w:r>
        <w:rPr>
          <w:rFonts w:cs="Arial"/>
          <w:i/>
          <w:iCs/>
        </w:rPr>
        <w:t>1</w:t>
      </w:r>
      <w:r w:rsidRPr="00330790">
        <w:rPr>
          <w:rFonts w:cs="Arial"/>
          <w:i/>
          <w:iCs/>
        </w:rPr>
        <w:t>-And-1-</w:t>
      </w:r>
      <w:r>
        <w:rPr>
          <w:rFonts w:cs="Arial"/>
          <w:i/>
          <w:iCs/>
        </w:rPr>
        <w:t xml:space="preserve">1 </w:t>
      </w:r>
      <w:r w:rsidRPr="008F69C9">
        <w:rPr>
          <w:rFonts w:cs="Arial"/>
        </w:rPr>
        <w:t>in the field</w:t>
      </w:r>
      <w:r>
        <w:rPr>
          <w:rFonts w:cs="Arial"/>
          <w:i/>
          <w:iCs/>
        </w:rPr>
        <w:t xml:space="preserve"> </w:t>
      </w:r>
      <w:r w:rsidRPr="00330790">
        <w:rPr>
          <w:rFonts w:cs="Arial"/>
          <w:i/>
          <w:iCs/>
        </w:rPr>
        <w:t>dci-FormatsExt-r16</w:t>
      </w:r>
      <w:r>
        <w:rPr>
          <w:rFonts w:cs="Arial"/>
          <w:i/>
          <w:iCs/>
        </w:rPr>
        <w:t>.</w:t>
      </w:r>
      <w:bookmarkEnd w:id="11"/>
    </w:p>
    <w:p w14:paraId="6944538F" w14:textId="6AF8FD84" w:rsidR="00330790" w:rsidRPr="006F6DAF" w:rsidRDefault="00330790" w:rsidP="00330790">
      <w:pPr>
        <w:pStyle w:val="Proposal"/>
      </w:pPr>
      <w:bookmarkStart w:id="12" w:name="_Toc32612990"/>
      <w:r>
        <w:t xml:space="preserve">Clarify the intention of </w:t>
      </w:r>
      <w:r w:rsidR="000D6A96">
        <w:t xml:space="preserve">values </w:t>
      </w:r>
      <w:r w:rsidR="000D6A96" w:rsidRPr="00330790">
        <w:rPr>
          <w:rFonts w:cs="Arial"/>
          <w:i/>
          <w:iCs/>
        </w:rPr>
        <w:t>formats0-0-And-1-0</w:t>
      </w:r>
      <w:r w:rsidR="000D6A96" w:rsidRPr="00330790">
        <w:rPr>
          <w:rFonts w:cs="Arial"/>
        </w:rPr>
        <w:t xml:space="preserve"> or </w:t>
      </w:r>
      <w:r w:rsidR="000D6A96" w:rsidRPr="00330790">
        <w:rPr>
          <w:rFonts w:cs="Arial"/>
          <w:i/>
          <w:iCs/>
        </w:rPr>
        <w:t>formats0-1-And-1-1</w:t>
      </w:r>
      <w:r w:rsidR="000D6A96" w:rsidRPr="00330790">
        <w:rPr>
          <w:rFonts w:cs="Arial"/>
        </w:rPr>
        <w:t xml:space="preserve"> </w:t>
      </w:r>
      <w:r w:rsidR="000D6A96">
        <w:rPr>
          <w:rFonts w:cs="Arial"/>
        </w:rPr>
        <w:t xml:space="preserve">in the </w:t>
      </w:r>
      <w:r>
        <w:t xml:space="preserve">field </w:t>
      </w:r>
      <w:r w:rsidRPr="00330790">
        <w:rPr>
          <w:rFonts w:cs="Arial"/>
          <w:i/>
          <w:iCs/>
        </w:rPr>
        <w:t>dci-FormatsExt-r16</w:t>
      </w:r>
      <w:r>
        <w:rPr>
          <w:rFonts w:cs="Arial"/>
          <w:i/>
          <w:iCs/>
        </w:rPr>
        <w:t xml:space="preserve"> </w:t>
      </w:r>
      <w:r>
        <w:rPr>
          <w:rFonts w:cs="Arial"/>
        </w:rPr>
        <w:t xml:space="preserve">and </w:t>
      </w:r>
      <w:r w:rsidR="006F6DAF">
        <w:rPr>
          <w:rFonts w:cs="Arial"/>
        </w:rPr>
        <w:t xml:space="preserve">include both </w:t>
      </w:r>
      <w:r w:rsidR="006F6DAF" w:rsidRPr="00330790">
        <w:rPr>
          <w:rFonts w:cs="Arial"/>
          <w:i/>
          <w:iCs/>
        </w:rPr>
        <w:t>formats0-0-And-1-0</w:t>
      </w:r>
      <w:r w:rsidR="006F6DAF" w:rsidRPr="00330790">
        <w:rPr>
          <w:rFonts w:cs="Arial"/>
        </w:rPr>
        <w:t xml:space="preserve"> </w:t>
      </w:r>
      <w:r w:rsidR="006F6DAF">
        <w:rPr>
          <w:rFonts w:cs="Arial"/>
        </w:rPr>
        <w:t>and</w:t>
      </w:r>
      <w:r w:rsidR="006F6DAF" w:rsidRPr="00330790">
        <w:rPr>
          <w:rFonts w:cs="Arial"/>
        </w:rPr>
        <w:t xml:space="preserve"> </w:t>
      </w:r>
      <w:r w:rsidR="006F6DAF" w:rsidRPr="00330790">
        <w:rPr>
          <w:rFonts w:cs="Arial"/>
          <w:i/>
          <w:iCs/>
        </w:rPr>
        <w:t>formats0-1-And-1-1</w:t>
      </w:r>
      <w:r w:rsidR="006F6DAF">
        <w:rPr>
          <w:rFonts w:cs="Arial"/>
          <w:i/>
          <w:iCs/>
        </w:rPr>
        <w:t xml:space="preserve"> </w:t>
      </w:r>
      <w:r w:rsidR="006F6DAF" w:rsidRPr="006F6DAF">
        <w:rPr>
          <w:rFonts w:cs="Arial"/>
        </w:rPr>
        <w:t xml:space="preserve">as possible values in </w:t>
      </w:r>
      <w:r w:rsidR="006F6DAF">
        <w:rPr>
          <w:rFonts w:cs="Arial"/>
        </w:rPr>
        <w:t xml:space="preserve">the field </w:t>
      </w:r>
      <w:r w:rsidR="006F6DAF" w:rsidRPr="00330790">
        <w:rPr>
          <w:rFonts w:cs="Arial"/>
          <w:i/>
          <w:iCs/>
        </w:rPr>
        <w:t>dci-FormatsExt-r16</w:t>
      </w:r>
      <w:r w:rsidR="006F6DAF">
        <w:rPr>
          <w:rFonts w:cs="Arial"/>
          <w:i/>
          <w:iCs/>
        </w:rPr>
        <w:t>.</w:t>
      </w:r>
      <w:bookmarkEnd w:id="12"/>
    </w:p>
    <w:p w14:paraId="70BCDAFB" w14:textId="77777777" w:rsidR="00330790" w:rsidRDefault="00330790" w:rsidP="00893D29">
      <w:pPr>
        <w:rPr>
          <w:rFonts w:ascii="Arial" w:hAnsi="Arial" w:cs="Arial"/>
          <w:b/>
          <w:bCs/>
          <w:sz w:val="18"/>
          <w:szCs w:val="18"/>
        </w:rPr>
      </w:pPr>
    </w:p>
    <w:tbl>
      <w:tblPr>
        <w:tblStyle w:val="TableGrid"/>
        <w:tblW w:w="0" w:type="auto"/>
        <w:tblLook w:val="04A0" w:firstRow="1" w:lastRow="0" w:firstColumn="1" w:lastColumn="0" w:noHBand="0" w:noVBand="1"/>
      </w:tblPr>
      <w:tblGrid>
        <w:gridCol w:w="9629"/>
      </w:tblGrid>
      <w:tr w:rsidR="006F13A0" w:rsidRPr="004F28F0" w14:paraId="54CA4F1F" w14:textId="77777777" w:rsidTr="006F13A0">
        <w:tc>
          <w:tcPr>
            <w:tcW w:w="9629" w:type="dxa"/>
          </w:tcPr>
          <w:p w14:paraId="47ACB3BB" w14:textId="0A65D32E" w:rsidR="006F13A0" w:rsidRPr="00555500" w:rsidRDefault="006F13A0" w:rsidP="00330790">
            <w:pPr>
              <w:pStyle w:val="BodyText"/>
              <w:rPr>
                <w:rFonts w:cs="Arial"/>
                <w:sz w:val="28"/>
                <w:szCs w:val="28"/>
              </w:rPr>
            </w:pPr>
            <w:r w:rsidRPr="00555500">
              <w:rPr>
                <w:rFonts w:cs="Arial"/>
                <w:sz w:val="28"/>
                <w:szCs w:val="28"/>
              </w:rPr>
              <w:t>TP for 38.213</w:t>
            </w:r>
            <w:r w:rsidR="004E6159" w:rsidRPr="00555500">
              <w:rPr>
                <w:rFonts w:cs="Arial"/>
                <w:sz w:val="28"/>
                <w:szCs w:val="28"/>
              </w:rPr>
              <w:t>, Section 10.1</w:t>
            </w:r>
          </w:p>
          <w:p w14:paraId="553527EB" w14:textId="035E9936" w:rsidR="00BC2A85" w:rsidRPr="001501BE" w:rsidRDefault="00BC2A85" w:rsidP="00BC2A85">
            <w:pPr>
              <w:rPr>
                <w:rFonts w:ascii="Times New Roman" w:hAnsi="Times New Roman" w:cs="Times New Roman"/>
                <w:color w:val="000000"/>
              </w:rPr>
            </w:pPr>
            <w:r w:rsidRPr="001501BE">
              <w:rPr>
                <w:rFonts w:ascii="Times New Roman" w:hAnsi="Times New Roman" w:cs="Times New Roman"/>
                <w:color w:val="000000"/>
              </w:rPr>
              <w:t>---------------------------- Start of proposed TP for 38.213  --------------------------------------------</w:t>
            </w:r>
          </w:p>
          <w:p w14:paraId="6D9E1B17" w14:textId="731D975B" w:rsidR="006F13A0" w:rsidRPr="006F13A0" w:rsidRDefault="006F13A0" w:rsidP="006F13A0">
            <w:pPr>
              <w:spacing w:after="180" w:line="240" w:lineRule="auto"/>
              <w:rPr>
                <w:rFonts w:ascii="Times New Roman" w:eastAsia="Times New Roman" w:hAnsi="Times New Roman" w:cs="Times New Roman"/>
                <w:sz w:val="20"/>
                <w:szCs w:val="20"/>
                <w:lang w:val="en-GB"/>
              </w:rPr>
            </w:pPr>
            <w:r w:rsidRPr="006F13A0">
              <w:rPr>
                <w:rFonts w:ascii="Times New Roman" w:eastAsia="Times New Roman" w:hAnsi="Times New Roman" w:cs="Times New Roman"/>
                <w:sz w:val="20"/>
                <w:szCs w:val="20"/>
                <w:lang w:val="en-GB"/>
              </w:rPr>
              <w:t xml:space="preserve">For each DL BWP configured to a UE in a serving cell, the UE is provided by higher layers with </w:t>
            </w:r>
            <w:r w:rsidRPr="006F13A0">
              <w:rPr>
                <w:rFonts w:ascii="Times New Roman" w:eastAsia="Times New Roman" w:hAnsi="Times New Roman" w:cs="Times New Roman"/>
                <w:noProof/>
                <w:position w:val="-6"/>
                <w:sz w:val="20"/>
                <w:szCs w:val="20"/>
                <w:lang w:val="en-GB"/>
              </w:rPr>
              <w:drawing>
                <wp:inline distT="0" distB="0" distL="0" distR="0" wp14:anchorId="6017C486" wp14:editId="344C6DD0">
                  <wp:extent cx="361950" cy="1619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en-GB"/>
              </w:rPr>
              <w:t xml:space="preserve"> search space sets where, for each search space set from the </w:t>
            </w:r>
            <w:r w:rsidRPr="006F13A0">
              <w:rPr>
                <w:rFonts w:ascii="Times New Roman" w:eastAsia="Times New Roman" w:hAnsi="Times New Roman" w:cs="Times New Roman"/>
                <w:noProof/>
                <w:position w:val="-6"/>
                <w:sz w:val="20"/>
                <w:szCs w:val="20"/>
                <w:lang w:val="en-GB"/>
              </w:rPr>
              <w:drawing>
                <wp:inline distT="0" distB="0" distL="0" distR="0" wp14:anchorId="0ADB3268" wp14:editId="085FDAD8">
                  <wp:extent cx="180975"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en-GB"/>
              </w:rPr>
              <w:t xml:space="preserve"> search space sets, the UE is provided the following by </w:t>
            </w:r>
            <w:proofErr w:type="spellStart"/>
            <w:r w:rsidRPr="006F13A0">
              <w:rPr>
                <w:rFonts w:ascii="Times New Roman" w:eastAsia="Times New Roman" w:hAnsi="Times New Roman" w:cs="Times New Roman"/>
                <w:i/>
                <w:sz w:val="20"/>
                <w:szCs w:val="20"/>
                <w:lang w:val="en-GB"/>
              </w:rPr>
              <w:t>SearchSpace</w:t>
            </w:r>
            <w:proofErr w:type="spellEnd"/>
            <w:r w:rsidRPr="006F13A0">
              <w:rPr>
                <w:rFonts w:ascii="Times New Roman" w:eastAsia="Times New Roman" w:hAnsi="Times New Roman" w:cs="Times New Roman"/>
                <w:sz w:val="20"/>
                <w:szCs w:val="20"/>
                <w:lang w:val="en-GB"/>
              </w:rPr>
              <w:t xml:space="preserve">: </w:t>
            </w:r>
          </w:p>
          <w:p w14:paraId="65822BE7" w14:textId="6A096BF6" w:rsidR="006F13A0" w:rsidRPr="006F13A0" w:rsidRDefault="006F13A0" w:rsidP="006F13A0">
            <w:pPr>
              <w:spacing w:after="180" w:line="240" w:lineRule="auto"/>
              <w:ind w:left="568" w:hanging="284"/>
              <w:rPr>
                <w:rFonts w:ascii="Times New Roman" w:eastAsia="Times New Roman" w:hAnsi="Times New Roman" w:cs="Times New Roman"/>
                <w:sz w:val="20"/>
                <w:szCs w:val="20"/>
                <w:lang w:val="x-none"/>
              </w:rPr>
            </w:pPr>
            <w:r w:rsidRPr="006F13A0">
              <w:rPr>
                <w:rFonts w:ascii="Times New Roman" w:eastAsia="Times New Roman" w:hAnsi="Times New Roman" w:cs="Times New Roman"/>
                <w:sz w:val="20"/>
                <w:szCs w:val="20"/>
                <w:lang w:val="x-none"/>
              </w:rPr>
              <w:t>-</w:t>
            </w:r>
            <w:r w:rsidRPr="006F13A0">
              <w:rPr>
                <w:rFonts w:ascii="Times New Roman" w:eastAsia="Times New Roman" w:hAnsi="Times New Roman" w:cs="Times New Roman"/>
                <w:sz w:val="20"/>
                <w:szCs w:val="20"/>
                <w:lang w:val="x-none"/>
              </w:rPr>
              <w:tab/>
              <w:t xml:space="preserve">a search space </w:t>
            </w:r>
            <w:r w:rsidRPr="006F13A0">
              <w:rPr>
                <w:rFonts w:ascii="Times New Roman" w:eastAsia="Times New Roman" w:hAnsi="Times New Roman" w:cs="Times New Roman"/>
                <w:sz w:val="20"/>
                <w:szCs w:val="20"/>
              </w:rPr>
              <w:t xml:space="preserve">set index </w:t>
            </w:r>
            <w:r w:rsidRPr="006F13A0">
              <w:rPr>
                <w:rFonts w:ascii="Times New Roman" w:eastAsia="Times New Roman" w:hAnsi="Times New Roman" w:cs="Times New Roman"/>
                <w:noProof/>
                <w:position w:val="-6"/>
                <w:sz w:val="20"/>
                <w:szCs w:val="20"/>
                <w:lang w:val="x-none"/>
              </w:rPr>
              <w:drawing>
                <wp:inline distT="0" distB="0" distL="0" distR="0" wp14:anchorId="16297E93" wp14:editId="553B967F">
                  <wp:extent cx="104775" cy="1238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x-none"/>
              </w:rPr>
              <w:t xml:space="preserve">, </w:t>
            </w:r>
            <w:r w:rsidRPr="006F13A0">
              <w:rPr>
                <w:rFonts w:ascii="Times New Roman" w:eastAsia="Times New Roman" w:hAnsi="Times New Roman" w:cs="Times New Roman"/>
                <w:noProof/>
                <w:position w:val="-6"/>
                <w:sz w:val="20"/>
                <w:szCs w:val="20"/>
                <w:lang w:val="x-none"/>
              </w:rPr>
              <w:drawing>
                <wp:inline distT="0" distB="0" distL="0" distR="0" wp14:anchorId="50E9891F" wp14:editId="05806AD4">
                  <wp:extent cx="561975" cy="1619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975" cy="161925"/>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x-none"/>
              </w:rPr>
              <w:t xml:space="preserve">, </w:t>
            </w:r>
            <w:r w:rsidRPr="006F13A0">
              <w:rPr>
                <w:rFonts w:ascii="Times New Roman" w:eastAsia="Times New Roman" w:hAnsi="Times New Roman" w:cs="Times New Roman"/>
                <w:sz w:val="20"/>
                <w:szCs w:val="20"/>
              </w:rPr>
              <w:t xml:space="preserve">by </w:t>
            </w:r>
            <w:proofErr w:type="spellStart"/>
            <w:r w:rsidRPr="006F13A0">
              <w:rPr>
                <w:rFonts w:ascii="Times New Roman" w:eastAsia="Times New Roman" w:hAnsi="Times New Roman" w:cs="Times New Roman"/>
                <w:i/>
                <w:sz w:val="20"/>
                <w:szCs w:val="20"/>
                <w:lang w:val="x-none"/>
              </w:rPr>
              <w:t>searchSpaceId</w:t>
            </w:r>
            <w:proofErr w:type="spellEnd"/>
            <w:r w:rsidRPr="006F13A0">
              <w:rPr>
                <w:rFonts w:ascii="Times New Roman" w:eastAsia="Times New Roman" w:hAnsi="Times New Roman" w:cs="Times New Roman"/>
                <w:sz w:val="20"/>
                <w:szCs w:val="20"/>
                <w:lang w:val="x-none"/>
              </w:rPr>
              <w:t xml:space="preserve"> </w:t>
            </w:r>
          </w:p>
          <w:p w14:paraId="4DDB2225" w14:textId="7410D77D" w:rsidR="006F13A0" w:rsidRPr="006F13A0" w:rsidRDefault="006F13A0" w:rsidP="006F13A0">
            <w:pPr>
              <w:spacing w:after="180" w:line="240" w:lineRule="auto"/>
              <w:ind w:left="568" w:hanging="284"/>
              <w:rPr>
                <w:rFonts w:ascii="Times New Roman" w:eastAsia="Times New Roman" w:hAnsi="Times New Roman" w:cs="Times New Roman"/>
                <w:sz w:val="20"/>
                <w:szCs w:val="20"/>
                <w:lang w:val="x-none"/>
              </w:rPr>
            </w:pPr>
            <w:r w:rsidRPr="006F13A0">
              <w:rPr>
                <w:rFonts w:ascii="Times New Roman" w:eastAsia="Times New Roman" w:hAnsi="Times New Roman" w:cs="Times New Roman"/>
                <w:sz w:val="20"/>
                <w:szCs w:val="20"/>
                <w:lang w:val="x-none"/>
              </w:rPr>
              <w:t>-</w:t>
            </w:r>
            <w:r w:rsidRPr="006F13A0">
              <w:rPr>
                <w:rFonts w:ascii="Times New Roman" w:eastAsia="Times New Roman" w:hAnsi="Times New Roman" w:cs="Times New Roman"/>
                <w:sz w:val="20"/>
                <w:szCs w:val="20"/>
                <w:lang w:val="x-none"/>
              </w:rPr>
              <w:tab/>
              <w:t xml:space="preserve">an association between </w:t>
            </w:r>
            <w:r w:rsidRPr="006F13A0">
              <w:rPr>
                <w:rFonts w:ascii="Times New Roman" w:eastAsia="Times New Roman" w:hAnsi="Times New Roman" w:cs="Times New Roman"/>
                <w:sz w:val="20"/>
                <w:szCs w:val="20"/>
              </w:rPr>
              <w:t>the</w:t>
            </w:r>
            <w:r w:rsidRPr="006F13A0">
              <w:rPr>
                <w:rFonts w:ascii="Times New Roman" w:eastAsia="Times New Roman" w:hAnsi="Times New Roman" w:cs="Times New Roman"/>
                <w:sz w:val="20"/>
                <w:szCs w:val="20"/>
                <w:lang w:val="x-none"/>
              </w:rPr>
              <w:t xml:space="preserve"> search space set </w:t>
            </w:r>
            <w:r w:rsidRPr="006F13A0">
              <w:rPr>
                <w:rFonts w:ascii="Times New Roman" w:eastAsia="Times New Roman" w:hAnsi="Times New Roman" w:cs="Times New Roman"/>
                <w:noProof/>
                <w:position w:val="-6"/>
                <w:sz w:val="20"/>
                <w:szCs w:val="20"/>
                <w:lang w:val="x-none"/>
              </w:rPr>
              <w:drawing>
                <wp:inline distT="0" distB="0" distL="0" distR="0" wp14:anchorId="2A3E3B30" wp14:editId="4890BF89">
                  <wp:extent cx="104775" cy="1238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x-none"/>
              </w:rPr>
              <w:t xml:space="preserve"> and a CORESET </w:t>
            </w:r>
            <w:r w:rsidRPr="006F13A0">
              <w:rPr>
                <w:rFonts w:ascii="Times New Roman" w:eastAsia="Times New Roman" w:hAnsi="Times New Roman" w:cs="Times New Roman"/>
                <w:noProof/>
                <w:position w:val="-10"/>
                <w:sz w:val="20"/>
                <w:szCs w:val="20"/>
                <w:lang w:val="x-none"/>
              </w:rPr>
              <w:drawing>
                <wp:inline distT="0" distB="0" distL="0" distR="0" wp14:anchorId="30715A82" wp14:editId="521D3C6E">
                  <wp:extent cx="180975"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F13A0">
              <w:rPr>
                <w:rFonts w:ascii="Times New Roman" w:eastAsia="Times New Roman" w:hAnsi="Times New Roman" w:cs="Times New Roman"/>
                <w:sz w:val="20"/>
                <w:szCs w:val="20"/>
              </w:rPr>
              <w:t xml:space="preserve"> by </w:t>
            </w:r>
            <w:proofErr w:type="spellStart"/>
            <w:r w:rsidRPr="006F13A0">
              <w:rPr>
                <w:rFonts w:ascii="Times New Roman" w:eastAsia="Times New Roman" w:hAnsi="Times New Roman" w:cs="Times New Roman"/>
                <w:i/>
                <w:sz w:val="20"/>
                <w:szCs w:val="20"/>
                <w:lang w:val="x-none"/>
              </w:rPr>
              <w:t>controlResourceSetId</w:t>
            </w:r>
            <w:proofErr w:type="spellEnd"/>
            <w:r w:rsidRPr="006F13A0">
              <w:rPr>
                <w:rFonts w:ascii="Times New Roman" w:eastAsia="Times New Roman" w:hAnsi="Times New Roman" w:cs="Times New Roman"/>
                <w:sz w:val="20"/>
                <w:szCs w:val="20"/>
                <w:lang w:val="x-none"/>
              </w:rPr>
              <w:t xml:space="preserve"> </w:t>
            </w:r>
          </w:p>
          <w:p w14:paraId="6AB9CE7D" w14:textId="39BE6544" w:rsidR="006F13A0" w:rsidRDefault="006F13A0" w:rsidP="006F13A0">
            <w:pPr>
              <w:spacing w:after="180" w:line="240" w:lineRule="auto"/>
              <w:ind w:left="568" w:hanging="284"/>
              <w:rPr>
                <w:rFonts w:ascii="Times New Roman" w:eastAsia="Times New Roman" w:hAnsi="Times New Roman" w:cs="Times New Roman"/>
                <w:i/>
                <w:sz w:val="20"/>
                <w:szCs w:val="20"/>
                <w:lang w:val="x-none"/>
              </w:rPr>
            </w:pPr>
            <w:r w:rsidRPr="006F13A0">
              <w:rPr>
                <w:rFonts w:ascii="Times New Roman" w:eastAsia="Times New Roman" w:hAnsi="Times New Roman" w:cs="Times New Roman"/>
                <w:sz w:val="20"/>
                <w:szCs w:val="20"/>
                <w:lang w:val="x-none"/>
              </w:rPr>
              <w:t>-</w:t>
            </w:r>
            <w:r w:rsidRPr="006F13A0">
              <w:rPr>
                <w:rFonts w:ascii="Times New Roman" w:eastAsia="Times New Roman" w:hAnsi="Times New Roman" w:cs="Times New Roman"/>
                <w:sz w:val="20"/>
                <w:szCs w:val="20"/>
                <w:lang w:val="x-none"/>
              </w:rPr>
              <w:tab/>
              <w:t xml:space="preserve">a PDCCH monitoring periodicity of </w:t>
            </w:r>
            <w:r w:rsidRPr="006F13A0">
              <w:rPr>
                <w:rFonts w:ascii="Times New Roman" w:eastAsia="Times New Roman" w:hAnsi="Times New Roman" w:cs="Times New Roman"/>
                <w:noProof/>
                <w:position w:val="-10"/>
                <w:sz w:val="20"/>
                <w:szCs w:val="20"/>
                <w:lang w:val="x-none"/>
              </w:rPr>
              <w:drawing>
                <wp:inline distT="0" distB="0" distL="0" distR="0" wp14:anchorId="07A9FE4E" wp14:editId="2C0E401D">
                  <wp:extent cx="18097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x-none"/>
              </w:rPr>
              <w:t xml:space="preserve"> slots </w:t>
            </w:r>
            <w:r w:rsidRPr="006F13A0">
              <w:rPr>
                <w:rFonts w:ascii="Times New Roman" w:eastAsia="Times New Roman" w:hAnsi="Times New Roman" w:cs="Times New Roman"/>
                <w:sz w:val="20"/>
                <w:szCs w:val="20"/>
              </w:rPr>
              <w:t xml:space="preserve">and </w:t>
            </w:r>
            <w:r w:rsidRPr="006F13A0">
              <w:rPr>
                <w:rFonts w:ascii="Times New Roman" w:eastAsia="Times New Roman" w:hAnsi="Times New Roman" w:cs="Times New Roman"/>
                <w:sz w:val="20"/>
                <w:szCs w:val="20"/>
                <w:lang w:val="x-none"/>
              </w:rPr>
              <w:t xml:space="preserve">a PDCCH monitoring offset of </w:t>
            </w:r>
            <w:r w:rsidRPr="006F13A0">
              <w:rPr>
                <w:rFonts w:ascii="Times New Roman" w:eastAsia="Times New Roman" w:hAnsi="Times New Roman" w:cs="Times New Roman"/>
                <w:noProof/>
                <w:position w:val="-10"/>
                <w:sz w:val="20"/>
                <w:szCs w:val="20"/>
                <w:lang w:val="x-none"/>
              </w:rPr>
              <w:drawing>
                <wp:inline distT="0" distB="0" distL="0" distR="0" wp14:anchorId="1F8D97FB" wp14:editId="2436F99E">
                  <wp:extent cx="180975" cy="238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x-none"/>
              </w:rPr>
              <w:t xml:space="preserve"> slots, by </w:t>
            </w:r>
            <w:proofErr w:type="spellStart"/>
            <w:r w:rsidRPr="006F13A0">
              <w:rPr>
                <w:rFonts w:ascii="Times New Roman" w:eastAsia="Times New Roman" w:hAnsi="Times New Roman" w:cs="Times New Roman"/>
                <w:i/>
                <w:sz w:val="20"/>
                <w:szCs w:val="20"/>
                <w:lang w:val="x-none"/>
              </w:rPr>
              <w:t>monitoringSlotPeriodicityAndOffset</w:t>
            </w:r>
            <w:proofErr w:type="spellEnd"/>
          </w:p>
          <w:p w14:paraId="316E3E44" w14:textId="32775C8F" w:rsidR="004F28F0" w:rsidRPr="008F1404" w:rsidRDefault="004F28F0" w:rsidP="006F13A0">
            <w:pPr>
              <w:spacing w:after="180" w:line="240" w:lineRule="auto"/>
              <w:ind w:left="568" w:hanging="284"/>
              <w:rPr>
                <w:rFonts w:ascii="Times New Roman" w:eastAsia="Times New Roman" w:hAnsi="Times New Roman" w:cs="Times New Roman"/>
                <w:iCs/>
                <w:sz w:val="20"/>
                <w:szCs w:val="20"/>
              </w:rPr>
            </w:pPr>
            <w:r w:rsidRPr="008F1404">
              <w:rPr>
                <w:rFonts w:ascii="Times New Roman" w:eastAsia="Times New Roman" w:hAnsi="Times New Roman" w:cs="Times New Roman"/>
                <w:iCs/>
                <w:sz w:val="20"/>
                <w:szCs w:val="20"/>
              </w:rPr>
              <w:t>-- OMITTED TEXTS---</w:t>
            </w:r>
          </w:p>
          <w:p w14:paraId="388878E0" w14:textId="77777777" w:rsidR="006F13A0" w:rsidRDefault="006F13A0" w:rsidP="006F3435">
            <w:pPr>
              <w:spacing w:after="180" w:line="240" w:lineRule="auto"/>
              <w:ind w:left="568" w:hanging="284"/>
              <w:rPr>
                <w:rFonts w:ascii="Times New Roman" w:eastAsia="Times New Roman" w:hAnsi="Times New Roman" w:cs="Times New Roman"/>
                <w:sz w:val="20"/>
                <w:szCs w:val="20"/>
                <w:lang w:val="x-none"/>
              </w:rPr>
            </w:pPr>
            <w:r w:rsidRPr="006F13A0">
              <w:rPr>
                <w:rFonts w:ascii="Times New Roman" w:eastAsia="Times New Roman" w:hAnsi="Times New Roman" w:cs="Times New Roman"/>
                <w:sz w:val="20"/>
                <w:szCs w:val="20"/>
                <w:lang w:val="x-none"/>
              </w:rPr>
              <w:t>-</w:t>
            </w:r>
            <w:r w:rsidRPr="006F13A0">
              <w:rPr>
                <w:rFonts w:ascii="Times New Roman" w:eastAsia="Times New Roman" w:hAnsi="Times New Roman" w:cs="Times New Roman"/>
                <w:sz w:val="20"/>
                <w:szCs w:val="20"/>
                <w:lang w:val="x-none"/>
              </w:rPr>
              <w:tab/>
              <w:t xml:space="preserve">if search space set </w:t>
            </w:r>
            <w:r w:rsidRPr="006F13A0">
              <w:rPr>
                <w:rFonts w:ascii="Times New Roman" w:eastAsia="Times New Roman" w:hAnsi="Times New Roman" w:cs="Times New Roman"/>
                <w:noProof/>
                <w:position w:val="-6"/>
                <w:sz w:val="20"/>
                <w:szCs w:val="20"/>
                <w:lang w:val="x-none"/>
              </w:rPr>
              <w:drawing>
                <wp:inline distT="0" distB="0" distL="0" distR="0" wp14:anchorId="1DFC282D" wp14:editId="4BB9239A">
                  <wp:extent cx="104775" cy="123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6F13A0">
              <w:rPr>
                <w:rFonts w:ascii="Times New Roman" w:eastAsia="Times New Roman" w:hAnsi="Times New Roman" w:cs="Times New Roman"/>
                <w:sz w:val="20"/>
                <w:szCs w:val="20"/>
                <w:lang w:val="x-none"/>
              </w:rPr>
              <w:t xml:space="preserve"> is a USS</w:t>
            </w:r>
            <w:r w:rsidRPr="006F13A0">
              <w:rPr>
                <w:rFonts w:ascii="Times New Roman" w:eastAsia="Times New Roman" w:hAnsi="Times New Roman" w:cs="Times New Roman"/>
                <w:sz w:val="20"/>
                <w:szCs w:val="20"/>
              </w:rPr>
              <w:t xml:space="preserve"> set</w:t>
            </w:r>
            <w:r w:rsidRPr="006F13A0">
              <w:rPr>
                <w:rFonts w:ascii="Times New Roman" w:eastAsia="Times New Roman" w:hAnsi="Times New Roman" w:cs="Times New Roman"/>
                <w:sz w:val="20"/>
                <w:szCs w:val="20"/>
                <w:lang w:val="x-none"/>
              </w:rPr>
              <w:t xml:space="preserve">, an indication by </w:t>
            </w:r>
            <w:r w:rsidRPr="006F13A0">
              <w:rPr>
                <w:rFonts w:ascii="Times New Roman" w:eastAsia="Times New Roman" w:hAnsi="Times New Roman" w:cs="Times New Roman"/>
                <w:i/>
                <w:sz w:val="20"/>
                <w:szCs w:val="20"/>
                <w:lang w:val="x-none"/>
              </w:rPr>
              <w:t>dci-Formats</w:t>
            </w:r>
            <w:r w:rsidRPr="006F13A0">
              <w:rPr>
                <w:rFonts w:ascii="Times New Roman" w:eastAsia="Times New Roman" w:hAnsi="Times New Roman" w:cs="Times New Roman"/>
                <w:sz w:val="20"/>
                <w:szCs w:val="20"/>
                <w:lang w:val="x-none"/>
              </w:rPr>
              <w:t xml:space="preserve"> to monitor PDCCH</w:t>
            </w:r>
            <w:r w:rsidRPr="006F13A0">
              <w:rPr>
                <w:rFonts w:ascii="Times New Roman" w:eastAsia="Times New Roman" w:hAnsi="Times New Roman" w:cs="Times New Roman"/>
                <w:sz w:val="20"/>
                <w:szCs w:val="20"/>
              </w:rPr>
              <w:t xml:space="preserve"> candidates</w:t>
            </w:r>
            <w:r w:rsidRPr="006F13A0">
              <w:rPr>
                <w:rFonts w:ascii="Times New Roman" w:eastAsia="Times New Roman" w:hAnsi="Times New Roman" w:cs="Times New Roman"/>
                <w:sz w:val="20"/>
                <w:szCs w:val="20"/>
                <w:lang w:val="x-none"/>
              </w:rPr>
              <w:t xml:space="preserve"> either for DCI format 0_0 and DCI format 1_0, or for DCI format 0_1 and DCI format 1_1</w:t>
            </w:r>
            <w:r w:rsidRPr="006F13A0">
              <w:rPr>
                <w:rFonts w:ascii="Times New Roman" w:eastAsia="Times New Roman" w:hAnsi="Times New Roman" w:cs="Times New Roman"/>
                <w:sz w:val="20"/>
                <w:szCs w:val="20"/>
              </w:rPr>
              <w:t xml:space="preserve">, or an indication by </w:t>
            </w:r>
            <w:r w:rsidRPr="006F13A0">
              <w:rPr>
                <w:rFonts w:ascii="Times New Roman" w:eastAsia="Times New Roman" w:hAnsi="Times New Roman" w:cs="Times New Roman"/>
                <w:i/>
                <w:sz w:val="20"/>
                <w:szCs w:val="20"/>
              </w:rPr>
              <w:t>dci-Formats-Rel16</w:t>
            </w:r>
            <w:r w:rsidRPr="006F13A0">
              <w:rPr>
                <w:rFonts w:ascii="Times New Roman" w:eastAsia="Times New Roman" w:hAnsi="Times New Roman" w:cs="Times New Roman"/>
                <w:sz w:val="20"/>
                <w:szCs w:val="20"/>
              </w:rPr>
              <w:t xml:space="preserve"> </w:t>
            </w:r>
            <w:r w:rsidRPr="006F13A0">
              <w:rPr>
                <w:rFonts w:ascii="Times New Roman" w:eastAsia="Times New Roman" w:hAnsi="Times New Roman" w:cs="Times New Roman"/>
                <w:sz w:val="20"/>
                <w:szCs w:val="20"/>
                <w:lang w:val="x-none"/>
              </w:rPr>
              <w:t>to monitor PDCCH</w:t>
            </w:r>
            <w:r w:rsidRPr="006F13A0">
              <w:rPr>
                <w:rFonts w:ascii="Times New Roman" w:eastAsia="Times New Roman" w:hAnsi="Times New Roman" w:cs="Times New Roman"/>
                <w:sz w:val="20"/>
                <w:szCs w:val="20"/>
              </w:rPr>
              <w:t xml:space="preserve"> candidates for DCI format 0_0 and DCI format 1_0, </w:t>
            </w:r>
            <w:r w:rsidRPr="006F13A0">
              <w:rPr>
                <w:rFonts w:ascii="Times New Roman" w:eastAsia="Times New Roman" w:hAnsi="Times New Roman" w:cs="Times New Roman"/>
                <w:color w:val="FF0000"/>
                <w:sz w:val="20"/>
                <w:szCs w:val="20"/>
              </w:rPr>
              <w:t xml:space="preserve">or </w:t>
            </w:r>
            <w:r w:rsidR="003F7C57" w:rsidRPr="003F7C57">
              <w:rPr>
                <w:rFonts w:ascii="Times New Roman" w:eastAsia="Times New Roman" w:hAnsi="Times New Roman" w:cs="Times New Roman"/>
                <w:color w:val="FF0000"/>
                <w:sz w:val="20"/>
                <w:szCs w:val="20"/>
              </w:rPr>
              <w:t>for DCI format 0_1 and DCI format 1_1</w:t>
            </w:r>
            <w:r w:rsidR="003F7C57">
              <w:rPr>
                <w:rFonts w:ascii="Times New Roman" w:eastAsia="Times New Roman" w:hAnsi="Times New Roman" w:cs="Times New Roman"/>
                <w:sz w:val="20"/>
                <w:szCs w:val="20"/>
              </w:rPr>
              <w:t xml:space="preserve">, or </w:t>
            </w:r>
            <w:r w:rsidRPr="006F13A0">
              <w:rPr>
                <w:rFonts w:ascii="Times New Roman" w:eastAsia="Times New Roman" w:hAnsi="Times New Roman" w:cs="Times New Roman"/>
                <w:sz w:val="20"/>
                <w:szCs w:val="20"/>
              </w:rPr>
              <w:t xml:space="preserve">for DCI format 0_2 and DCI format 1_2, or, if a UE indicates a corresponding capability, for </w:t>
            </w:r>
            <w:r w:rsidRPr="006F13A0">
              <w:rPr>
                <w:rFonts w:ascii="Times New Roman" w:eastAsia="Times New Roman" w:hAnsi="Times New Roman" w:cs="Times New Roman"/>
                <w:sz w:val="20"/>
                <w:szCs w:val="20"/>
                <w:lang w:val="x-none"/>
              </w:rPr>
              <w:t>DCI format 0_1, DCI format 1_1</w:t>
            </w:r>
            <w:r w:rsidRPr="006F13A0">
              <w:rPr>
                <w:rFonts w:ascii="Times New Roman" w:eastAsia="Times New Roman" w:hAnsi="Times New Roman" w:cs="Times New Roman"/>
                <w:sz w:val="20"/>
                <w:szCs w:val="20"/>
              </w:rPr>
              <w:t>, DCI format 0_2, and DCI format 1_2, or for DCI format 3_0, or for DCI format 3_1, or for DCI format 3_0 and DCI format 3_1</w:t>
            </w:r>
            <w:r w:rsidRPr="006F13A0">
              <w:rPr>
                <w:rFonts w:ascii="Times New Roman" w:eastAsia="Times New Roman" w:hAnsi="Times New Roman" w:cs="Times New Roman"/>
                <w:sz w:val="20"/>
                <w:szCs w:val="20"/>
                <w:lang w:val="x-none"/>
              </w:rPr>
              <w:t xml:space="preserve"> </w:t>
            </w:r>
          </w:p>
          <w:p w14:paraId="5BC2A1E9" w14:textId="341852E3" w:rsidR="00BC2A85" w:rsidRDefault="00BC2A85" w:rsidP="001501BE">
            <w:pPr>
              <w:rPr>
                <w:rFonts w:cs="Arial"/>
              </w:rPr>
            </w:pPr>
            <w:r w:rsidRPr="001501BE">
              <w:rPr>
                <w:rFonts w:ascii="Times New Roman" w:hAnsi="Times New Roman" w:cs="Times New Roman"/>
                <w:color w:val="000000"/>
              </w:rPr>
              <w:t>----------------------------------------------End of proposed TP ----------------------------------------------------</w:t>
            </w:r>
          </w:p>
        </w:tc>
      </w:tr>
    </w:tbl>
    <w:p w14:paraId="6EB75123" w14:textId="77777777" w:rsidR="00265969" w:rsidRPr="00265969" w:rsidRDefault="00265969" w:rsidP="00621E9F">
      <w:pPr>
        <w:rPr>
          <w:rFonts w:cs="Arial"/>
          <w:color w:val="FF0000"/>
          <w:sz w:val="18"/>
          <w:szCs w:val="18"/>
          <w:lang w:val="en-GB"/>
        </w:rPr>
      </w:pPr>
    </w:p>
    <w:p w14:paraId="1AFED1C5" w14:textId="1175A638" w:rsidR="00893D29" w:rsidRPr="004A28DC" w:rsidRDefault="00893D29" w:rsidP="004A28DC">
      <w:pPr>
        <w:pStyle w:val="Heading2"/>
        <w:ind w:left="0" w:firstLine="0"/>
      </w:pPr>
      <w:r>
        <w:t>2.</w:t>
      </w:r>
      <w:r w:rsidR="00E97422">
        <w:t>5</w:t>
      </w:r>
      <w:r>
        <w:tab/>
        <w:t>Improved PDCCH monitoring capability</w:t>
      </w:r>
    </w:p>
    <w:p w14:paraId="3CC23CF9" w14:textId="1FB3574C" w:rsidR="00893D29" w:rsidRDefault="00893D29" w:rsidP="00893D29">
      <w:pPr>
        <w:pStyle w:val="Heading3"/>
      </w:pPr>
      <w:r>
        <w:t>2.</w:t>
      </w:r>
      <w:r w:rsidR="00E97422">
        <w:t>5</w:t>
      </w:r>
      <w:r>
        <w:t>.1</w:t>
      </w:r>
      <w:r>
        <w:tab/>
        <w:t xml:space="preserve">The per-CC limit on the maximum number of non-overlapping </w:t>
      </w:r>
      <w:r w:rsidRPr="00E539A2">
        <w:t>CCE</w:t>
      </w:r>
      <w:r>
        <w:t xml:space="preserve"> for channel estimation </w:t>
      </w:r>
      <w:r w:rsidRPr="00E539A2">
        <w:t>per monitoring span for different combination</w:t>
      </w:r>
      <w:r>
        <w:t>s</w:t>
      </w:r>
      <w:r w:rsidRPr="00E539A2">
        <w:t xml:space="preserve"> of (X,Y) and SCS</w:t>
      </w:r>
    </w:p>
    <w:p w14:paraId="02A9DE19" w14:textId="77777777" w:rsidR="00893D29" w:rsidRDefault="00893D29" w:rsidP="00893D29">
      <w:pPr>
        <w:pStyle w:val="BodyText"/>
      </w:pPr>
      <w:r>
        <w:t>In RAN1 #99, t</w:t>
      </w:r>
      <w:r w:rsidRPr="001C7F46">
        <w:t>he</w:t>
      </w:r>
      <w:r>
        <w:t xml:space="preserve"> per-CC</w:t>
      </w:r>
      <w:r w:rsidRPr="001C7F46">
        <w:t xml:space="preserve"> limit on the maximum number of non-overlapping CCE for channel estimation per monitoring span</w:t>
      </w:r>
      <w:r>
        <w:t xml:space="preserve"> for combination (7,3) is specified for 15 and 30 kHz SCS to be 56 which is the per-slot limit of Rel-15. Since there can be maximum of 2 spans in a slot for (7,3), in a sense, the CCE limit per slot is doubled compared to that of Rel-15.    </w:t>
      </w:r>
    </w:p>
    <w:p w14:paraId="49BA1D0E" w14:textId="77777777" w:rsidR="00893D29" w:rsidRDefault="00893D29" w:rsidP="00893D29">
      <w:pPr>
        <w:pStyle w:val="BodyText"/>
      </w:pPr>
      <w:r>
        <w:t xml:space="preserve">In our view, the limit per monitoring span should be large enough to support flexible search space configuration while being reasonable from UE complexity perspective. This is especially true when the span limit </w:t>
      </w:r>
      <w:r w:rsidRPr="008156A8">
        <w:t>is the same across different spans within a slot</w:t>
      </w:r>
      <w:r>
        <w:t xml:space="preserve"> and</w:t>
      </w:r>
      <w:r w:rsidRPr="008156A8">
        <w:t xml:space="preserve"> each span can cover CSS and/or USS</w:t>
      </w:r>
      <w:r>
        <w:t xml:space="preserve">. Otherwise, the limit can cause severe scheduling limitation, e.g., at the first span in a slot. </w:t>
      </w:r>
    </w:p>
    <w:p w14:paraId="03F96FDE" w14:textId="66606010" w:rsidR="00893D29" w:rsidRPr="001C7F46" w:rsidRDefault="00893D29" w:rsidP="00893D29">
      <w:pPr>
        <w:pStyle w:val="BodyText"/>
      </w:pPr>
      <w:r>
        <w:t xml:space="preserve">In addition, as a CORESET bandwidth for URLLC UE can be large, it is beneficial to support </w:t>
      </w:r>
      <w:r w:rsidR="002F51AE">
        <w:t>at least</w:t>
      </w:r>
      <w:r>
        <w:t xml:space="preserve"> one AL16 candidate </w:t>
      </w:r>
      <w:r w:rsidR="002F51AE">
        <w:t>without</w:t>
      </w:r>
      <w:r>
        <w:t xml:space="preserve"> blocking to other low AL candidates. Lastly, it is also reasonable to consider URLLC UE as a</w:t>
      </w:r>
      <w:r w:rsidR="00340195">
        <w:t xml:space="preserve"> more</w:t>
      </w:r>
      <w:r>
        <w:t xml:space="preserve"> advanced UE which is more capable than UE running only </w:t>
      </w:r>
      <w:proofErr w:type="spellStart"/>
      <w:r>
        <w:t>eMBB</w:t>
      </w:r>
      <w:proofErr w:type="spellEnd"/>
      <w:r>
        <w:t xml:space="preserve"> service. </w:t>
      </w:r>
      <w:r w:rsidRPr="001C7F46">
        <w:t xml:space="preserve">With these </w:t>
      </w:r>
      <w:r>
        <w:t>motivations</w:t>
      </w:r>
      <w:r w:rsidRPr="001C7F46">
        <w:t xml:space="preserve">, we propose the following per-CC limit in Table </w:t>
      </w:r>
      <w:r w:rsidR="00A56A37">
        <w:t>1</w:t>
      </w:r>
      <w:r w:rsidRPr="001C7F46">
        <w:t>.</w:t>
      </w:r>
    </w:p>
    <w:p w14:paraId="6531B2DB" w14:textId="620F310D" w:rsidR="00893D29" w:rsidRPr="001C7F46" w:rsidRDefault="00893D29" w:rsidP="00893D29">
      <w:pPr>
        <w:pStyle w:val="BodyText"/>
        <w:jc w:val="center"/>
        <w:rPr>
          <w:b/>
        </w:rPr>
      </w:pPr>
      <w:r w:rsidRPr="001C7F46">
        <w:rPr>
          <w:b/>
        </w:rPr>
        <w:t xml:space="preserve">Table </w:t>
      </w:r>
      <w:r w:rsidR="002F775A">
        <w:rPr>
          <w:b/>
        </w:rPr>
        <w:t>1</w:t>
      </w:r>
      <w:r w:rsidRPr="001C7F46">
        <w:rPr>
          <w:b/>
        </w:rPr>
        <w:t>: The per-CC limit on the maximum number of non-overlapping CCE for channel estimation per monitoring span for different combinations of (</w:t>
      </w:r>
      <w:proofErr w:type="gramStart"/>
      <w:r w:rsidRPr="001C7F46">
        <w:rPr>
          <w:b/>
        </w:rPr>
        <w:t>X,Y</w:t>
      </w:r>
      <w:proofErr w:type="gramEnd"/>
      <w:r w:rsidRPr="001C7F46">
        <w:rPr>
          <w:b/>
        </w:rPr>
        <w:t>) and SCS.</w:t>
      </w:r>
    </w:p>
    <w:tbl>
      <w:tblPr>
        <w:tblW w:w="6704" w:type="dxa"/>
        <w:jc w:val="center"/>
        <w:tblCellMar>
          <w:left w:w="0" w:type="dxa"/>
          <w:right w:w="0" w:type="dxa"/>
        </w:tblCellMar>
        <w:tblLook w:val="04A0" w:firstRow="1" w:lastRow="0" w:firstColumn="1" w:lastColumn="0" w:noHBand="0" w:noVBand="1"/>
      </w:tblPr>
      <w:tblGrid>
        <w:gridCol w:w="1987"/>
        <w:gridCol w:w="575"/>
        <w:gridCol w:w="574"/>
        <w:gridCol w:w="892"/>
        <w:gridCol w:w="892"/>
        <w:gridCol w:w="892"/>
        <w:gridCol w:w="892"/>
      </w:tblGrid>
      <w:tr w:rsidR="00893D29" w:rsidRPr="004879B0" w14:paraId="7B2C29A5" w14:textId="77777777" w:rsidTr="00D50648">
        <w:trPr>
          <w:trHeight w:val="210"/>
          <w:jc w:val="center"/>
        </w:trPr>
        <w:tc>
          <w:tcPr>
            <w:tcW w:w="1986"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EA75B05" w14:textId="77777777" w:rsidR="00893D29" w:rsidRPr="001C7F46" w:rsidRDefault="00893D29" w:rsidP="00D50648">
            <w:pPr>
              <w:spacing w:before="120" w:line="256" w:lineRule="auto"/>
              <w:jc w:val="center"/>
              <w:rPr>
                <w:rFonts w:ascii="Arial" w:hAnsi="Arial" w:cs="Arial"/>
              </w:rPr>
            </w:pPr>
            <w:r w:rsidRPr="001C7F46">
              <w:rPr>
                <w:rFonts w:ascii="Arial" w:eastAsia="Calibri" w:hAnsi="Arial" w:cs="Arial"/>
                <w:color w:val="000000" w:themeColor="text1"/>
                <w:kern w:val="2"/>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55B9207"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4FDEDC3"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Y</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C9715CC"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C</w:t>
            </w:r>
          </w:p>
        </w:tc>
      </w:tr>
      <w:tr w:rsidR="00893D29" w:rsidRPr="004879B0" w14:paraId="0E98868F" w14:textId="77777777" w:rsidTr="00D50648">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14:paraId="68468691" w14:textId="77777777" w:rsidR="00893D29" w:rsidRPr="004879B0" w:rsidRDefault="00893D29" w:rsidP="00D506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A54A9B" w14:textId="77777777" w:rsidR="00893D29" w:rsidRPr="004879B0" w:rsidRDefault="00893D29" w:rsidP="00D506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2C05A9" w14:textId="77777777" w:rsidR="00893D29" w:rsidRPr="004879B0" w:rsidRDefault="00893D29" w:rsidP="00D50648">
            <w:pPr>
              <w:rPr>
                <w:rFonts w:ascii="Arial" w:hAnsi="Arial" w:cs="Arial"/>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E1E6DC" w14:textId="77777777" w:rsidR="00893D29" w:rsidRPr="004879B0" w:rsidRDefault="00893D29" w:rsidP="00D506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623DD2" w14:textId="77777777" w:rsidR="00893D29" w:rsidRPr="004879B0" w:rsidRDefault="00893D29" w:rsidP="00D506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3EA6818" w14:textId="77777777" w:rsidR="00893D29" w:rsidRPr="008156A8" w:rsidRDefault="00893D29" w:rsidP="00D506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A85383" w14:textId="432E26EC" w:rsidR="00893D29" w:rsidRPr="008156A8" w:rsidRDefault="00893D29" w:rsidP="00D506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=3</w:t>
            </w:r>
          </w:p>
        </w:tc>
      </w:tr>
      <w:tr w:rsidR="00893D29" w:rsidRPr="004879B0" w14:paraId="62383E3A" w14:textId="77777777" w:rsidTr="00D506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ED7BF"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782EC"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6449E"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333AB" w14:textId="0A46FE8F" w:rsidR="00893D29" w:rsidRPr="004879B0" w:rsidRDefault="00E00130" w:rsidP="00D50648">
            <w:pPr>
              <w:spacing w:before="120" w:line="256" w:lineRule="auto"/>
              <w:jc w:val="center"/>
              <w:rPr>
                <w:rFonts w:ascii="Arial" w:hAnsi="Arial" w:cs="Arial"/>
              </w:rPr>
            </w:pPr>
            <w:r>
              <w:rPr>
                <w:rFonts w:ascii="Arial" w:eastAsia="Calibri" w:hAnsi="Arial" w:cs="Arial"/>
                <w:color w:val="000000" w:themeColor="text1"/>
                <w:kern w:val="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A211E6" w14:textId="6523FCBA" w:rsidR="00893D29" w:rsidRPr="004879B0" w:rsidRDefault="00E00130" w:rsidP="00D50648">
            <w:pPr>
              <w:spacing w:before="120" w:line="256" w:lineRule="auto"/>
              <w:jc w:val="center"/>
              <w:rPr>
                <w:rFonts w:ascii="Arial" w:hAnsi="Arial" w:cs="Arial"/>
              </w:rPr>
            </w:pPr>
            <w:r>
              <w:rPr>
                <w:rFonts w:ascii="Arial" w:eastAsia="Calibri" w:hAnsi="Arial" w:cs="Arial"/>
                <w:color w:val="000000" w:themeColor="text1"/>
                <w:kern w:val="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9551D0" w14:textId="77777777" w:rsidR="00893D29" w:rsidRPr="008156A8" w:rsidRDefault="00893D29" w:rsidP="00D50648">
            <w:pPr>
              <w:spacing w:before="120" w:line="256" w:lineRule="auto"/>
              <w:jc w:val="center"/>
              <w:rPr>
                <w:rFonts w:ascii="Arial" w:hAnsi="Arial" w:cs="Arial"/>
                <w:color w:val="FF0000"/>
              </w:rPr>
            </w:pPr>
            <w:r w:rsidRPr="008156A8">
              <w:rPr>
                <w:rFonts w:ascii="Arial" w:eastAsia="Calibri" w:hAnsi="Arial" w:cs="Arial"/>
                <w:color w:val="FF0000"/>
                <w:kern w:val="2"/>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706750" w14:textId="77777777" w:rsidR="00893D29" w:rsidRPr="008156A8" w:rsidRDefault="00893D29" w:rsidP="00D50648">
            <w:pPr>
              <w:spacing w:before="120" w:line="256" w:lineRule="auto"/>
              <w:jc w:val="center"/>
              <w:rPr>
                <w:rFonts w:ascii="Arial" w:hAnsi="Arial" w:cs="Arial"/>
                <w:color w:val="FF0000"/>
              </w:rPr>
            </w:pPr>
            <w:r w:rsidRPr="008156A8">
              <w:rPr>
                <w:rFonts w:ascii="Arial" w:eastAsia="Calibri" w:hAnsi="Arial" w:cs="Arial"/>
                <w:color w:val="FF0000"/>
                <w:kern w:val="2"/>
              </w:rPr>
              <w:t>16</w:t>
            </w:r>
          </w:p>
        </w:tc>
      </w:tr>
      <w:tr w:rsidR="00893D29" w:rsidRPr="004879B0" w14:paraId="638E229B" w14:textId="77777777" w:rsidTr="00D506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B832EE"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86919B"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CA32D"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CD436" w14:textId="77777777" w:rsidR="00893D29" w:rsidRPr="004879B0" w:rsidRDefault="00893D29" w:rsidP="00D50648">
            <w:pPr>
              <w:spacing w:before="120" w:line="256" w:lineRule="auto"/>
              <w:jc w:val="center"/>
              <w:rPr>
                <w:rFonts w:ascii="Arial" w:hAnsi="Arial" w:cs="Arial"/>
              </w:rPr>
            </w:pPr>
            <w:r>
              <w:rPr>
                <w:rFonts w:ascii="Arial" w:eastAsia="Calibri" w:hAnsi="Arial" w:cs="Arial"/>
                <w:color w:val="000000" w:themeColor="text1"/>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5CD72" w14:textId="77777777" w:rsidR="00893D29" w:rsidRPr="004879B0" w:rsidRDefault="00893D29" w:rsidP="00D50648">
            <w:pPr>
              <w:spacing w:before="120" w:line="256" w:lineRule="auto"/>
              <w:jc w:val="center"/>
              <w:rPr>
                <w:rFonts w:ascii="Arial" w:hAnsi="Arial" w:cs="Arial"/>
              </w:rPr>
            </w:pPr>
            <w:r>
              <w:rPr>
                <w:rFonts w:ascii="Arial" w:eastAsia="Calibri" w:hAnsi="Arial" w:cs="Arial"/>
                <w:color w:val="000000" w:themeColor="text1"/>
                <w:kern w:val="2"/>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E7603D" w14:textId="77777777" w:rsidR="00893D29" w:rsidRPr="008156A8" w:rsidRDefault="00893D29" w:rsidP="00D50648">
            <w:pPr>
              <w:spacing w:before="120" w:line="256" w:lineRule="auto"/>
              <w:jc w:val="center"/>
              <w:rPr>
                <w:rFonts w:ascii="Arial" w:hAnsi="Arial" w:cs="Arial"/>
                <w:color w:val="FF0000"/>
              </w:rPr>
            </w:pPr>
            <w:r w:rsidRPr="008156A8">
              <w:rPr>
                <w:rFonts w:ascii="Arial" w:eastAsia="Calibri" w:hAnsi="Arial" w:cs="Arial"/>
                <w:color w:val="FF0000"/>
                <w:kern w:val="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3C51F" w14:textId="77777777" w:rsidR="00893D29" w:rsidRPr="008156A8" w:rsidRDefault="00893D29" w:rsidP="00D50648">
            <w:pPr>
              <w:spacing w:before="120" w:line="256" w:lineRule="auto"/>
              <w:jc w:val="center"/>
              <w:rPr>
                <w:rFonts w:ascii="Arial" w:hAnsi="Arial" w:cs="Arial"/>
                <w:color w:val="FF0000"/>
              </w:rPr>
            </w:pPr>
            <w:r w:rsidRPr="008156A8">
              <w:rPr>
                <w:rFonts w:ascii="Arial" w:eastAsia="Calibri" w:hAnsi="Arial" w:cs="Arial"/>
                <w:color w:val="FF0000"/>
                <w:kern w:val="2"/>
              </w:rPr>
              <w:t>24</w:t>
            </w:r>
          </w:p>
        </w:tc>
      </w:tr>
      <w:tr w:rsidR="00893D29" w:rsidRPr="004879B0" w14:paraId="1D839723" w14:textId="77777777" w:rsidTr="00D506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2872C"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88E48"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73E30"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9B610"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0A831E"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54E0C1" w14:textId="77777777" w:rsidR="00893D29" w:rsidRPr="008156A8" w:rsidRDefault="00893D29" w:rsidP="00D50648">
            <w:pPr>
              <w:spacing w:before="120" w:line="256" w:lineRule="auto"/>
              <w:jc w:val="center"/>
              <w:rPr>
                <w:rFonts w:ascii="Arial" w:hAnsi="Arial" w:cs="Arial"/>
                <w:color w:val="FF0000"/>
              </w:rPr>
            </w:pPr>
            <w:r w:rsidRPr="008156A8">
              <w:rPr>
                <w:rFonts w:ascii="Arial" w:eastAsia="Calibri" w:hAnsi="Arial" w:cs="Arial"/>
                <w:color w:val="FF0000"/>
                <w:kern w:val="2"/>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F1132" w14:textId="77777777" w:rsidR="00893D29" w:rsidRPr="008156A8" w:rsidRDefault="00893D29" w:rsidP="00D50648">
            <w:pPr>
              <w:spacing w:before="120" w:line="256" w:lineRule="auto"/>
              <w:jc w:val="center"/>
              <w:rPr>
                <w:rFonts w:ascii="Arial" w:hAnsi="Arial" w:cs="Arial"/>
                <w:color w:val="FF0000"/>
              </w:rPr>
            </w:pPr>
            <w:r w:rsidRPr="008156A8">
              <w:rPr>
                <w:rFonts w:ascii="Arial" w:eastAsia="Calibri" w:hAnsi="Arial" w:cs="Arial"/>
                <w:color w:val="FF0000"/>
                <w:kern w:val="2"/>
              </w:rPr>
              <w:t>32</w:t>
            </w:r>
          </w:p>
        </w:tc>
      </w:tr>
    </w:tbl>
    <w:p w14:paraId="5C49E9BD" w14:textId="77777777" w:rsidR="00893D29" w:rsidRPr="004879B0" w:rsidRDefault="00893D29" w:rsidP="00893D29">
      <w:pPr>
        <w:pStyle w:val="BodyText"/>
      </w:pPr>
    </w:p>
    <w:p w14:paraId="330D9089" w14:textId="670221C0" w:rsidR="00703E16" w:rsidRDefault="00893D29" w:rsidP="00893D29">
      <w:pPr>
        <w:pStyle w:val="BodyText"/>
      </w:pPr>
      <w:r w:rsidRPr="001C7F46">
        <w:t>I</w:t>
      </w:r>
      <w:r w:rsidR="00817CC1">
        <w:t>n our view i</w:t>
      </w:r>
      <w:r w:rsidRPr="001C7F46">
        <w:t xml:space="preserve">t is </w:t>
      </w:r>
      <w:r>
        <w:t xml:space="preserve">also </w:t>
      </w:r>
      <w:r w:rsidRPr="001C7F46">
        <w:t xml:space="preserve">useful to define the limit C for each (X,Y) for all SCS. Although at high SCS one PDCCH monitoring occasion in a slot may be sufficient to achieve certain latency requirement, it is still beneficial to have multiple PDCCH monitoring occasions in a slot to achieve sufficiently low PDCCH blocking probability </w:t>
      </w:r>
      <w:r w:rsidR="007875D8">
        <w:t xml:space="preserve">e.g. </w:t>
      </w:r>
      <w:r w:rsidRPr="001C7F46">
        <w:t xml:space="preserve">as shown </w:t>
      </w:r>
      <w:r w:rsidRPr="003013DF">
        <w:t>in [</w:t>
      </w:r>
      <w:r w:rsidR="0069389A">
        <w:t>3]</w:t>
      </w:r>
      <w:r w:rsidRPr="003013DF">
        <w:t>.</w:t>
      </w:r>
      <w:r w:rsidRPr="001C7F46">
        <w:t xml:space="preserve"> </w:t>
      </w:r>
      <w:r w:rsidR="00703E16">
        <w:t>Due to potential impact on UE feature discussion, it is suggested that the decision should be made regarding the support of Rel-16 monitoring capability for high SCS.</w:t>
      </w:r>
    </w:p>
    <w:p w14:paraId="5FBDAC64" w14:textId="77777777" w:rsidR="00B202F7" w:rsidRDefault="00B202F7" w:rsidP="00B202F7">
      <w:pPr>
        <w:pStyle w:val="Proposal"/>
      </w:pPr>
      <w:bookmarkStart w:id="13" w:name="_Toc32612991"/>
      <w:r w:rsidRPr="001C7F46">
        <w:t xml:space="preserve">Define </w:t>
      </w:r>
      <w:r w:rsidRPr="001C7F46">
        <w:rPr>
          <w:color w:val="000000"/>
        </w:rPr>
        <w:t xml:space="preserve">the per-CC limit </w:t>
      </w:r>
      <w:r w:rsidRPr="001C7F46">
        <w:t xml:space="preserve">on the maximum number of non-overlapping CCEs for channel estimation per PDCCH monitoring span for a combination of SCS and (X,Y) reporting capability as in Table </w:t>
      </w:r>
      <w:r>
        <w:t>1</w:t>
      </w:r>
      <w:r w:rsidRPr="001C7F46">
        <w:t>.</w:t>
      </w:r>
      <w:bookmarkEnd w:id="13"/>
      <w:r w:rsidRPr="001C7F46">
        <w:t xml:space="preserve"> </w:t>
      </w:r>
    </w:p>
    <w:p w14:paraId="15790B92" w14:textId="77777777" w:rsidR="00B202F7" w:rsidRDefault="00B202F7" w:rsidP="00893D29">
      <w:pPr>
        <w:pStyle w:val="BodyText"/>
      </w:pPr>
    </w:p>
    <w:tbl>
      <w:tblPr>
        <w:tblStyle w:val="TableGrid"/>
        <w:tblW w:w="0" w:type="auto"/>
        <w:tblLook w:val="04A0" w:firstRow="1" w:lastRow="0" w:firstColumn="1" w:lastColumn="0" w:noHBand="0" w:noVBand="1"/>
      </w:tblPr>
      <w:tblGrid>
        <w:gridCol w:w="9629"/>
      </w:tblGrid>
      <w:tr w:rsidR="00893D29" w:rsidRPr="00176A8C" w14:paraId="67D45A8D" w14:textId="77777777" w:rsidTr="00D50648">
        <w:tc>
          <w:tcPr>
            <w:tcW w:w="9629" w:type="dxa"/>
          </w:tcPr>
          <w:p w14:paraId="1FE2E2D0" w14:textId="5CE4407F" w:rsidR="00893D29" w:rsidRDefault="007875D8" w:rsidP="00D50648">
            <w:pPr>
              <w:spacing w:before="180"/>
              <w:rPr>
                <w:rFonts w:ascii="Arial" w:eastAsia="Times New Roman" w:hAnsi="Arial" w:cs="Arial"/>
                <w:sz w:val="28"/>
                <w:szCs w:val="28"/>
                <w:lang w:val="en-GB"/>
              </w:rPr>
            </w:pPr>
            <w:r>
              <w:t xml:space="preserve"> </w:t>
            </w:r>
            <w:r w:rsidR="00F50EF8" w:rsidRPr="00555500">
              <w:rPr>
                <w:rFonts w:ascii="Arial" w:eastAsia="Times New Roman" w:hAnsi="Arial" w:cs="Arial"/>
                <w:sz w:val="28"/>
                <w:szCs w:val="28"/>
                <w:lang w:val="en-GB"/>
              </w:rPr>
              <w:t xml:space="preserve">TP for </w:t>
            </w:r>
            <w:r w:rsidR="00893D29" w:rsidRPr="00555500">
              <w:rPr>
                <w:rFonts w:ascii="Arial" w:eastAsia="Times New Roman" w:hAnsi="Arial" w:cs="Arial"/>
                <w:sz w:val="28"/>
                <w:szCs w:val="28"/>
                <w:lang w:val="en-GB"/>
              </w:rPr>
              <w:t>38.213, Section 10.1</w:t>
            </w:r>
          </w:p>
          <w:p w14:paraId="217F0761" w14:textId="77777777" w:rsidR="00BC2A85" w:rsidRPr="001501BE" w:rsidRDefault="00BC2A85" w:rsidP="00BC2A85">
            <w:pPr>
              <w:rPr>
                <w:rFonts w:ascii="Times New Roman" w:hAnsi="Times New Roman" w:cs="Times New Roman"/>
                <w:color w:val="000000"/>
              </w:rPr>
            </w:pPr>
            <w:r w:rsidRPr="001501BE">
              <w:rPr>
                <w:rFonts w:ascii="Times New Roman" w:hAnsi="Times New Roman" w:cs="Times New Roman"/>
                <w:color w:val="000000"/>
              </w:rPr>
              <w:t>---------------------------- Start of proposed TP for 38.213  --------------------------------------------</w:t>
            </w:r>
          </w:p>
          <w:p w14:paraId="5E24125D" w14:textId="77777777" w:rsidR="00893D29" w:rsidRPr="00F50EF8" w:rsidRDefault="00893D29" w:rsidP="00D50648">
            <w:pPr>
              <w:spacing w:before="180"/>
              <w:rPr>
                <w:rFonts w:ascii="Times" w:eastAsia="Times New Roman" w:hAnsi="Times" w:cs="Times"/>
                <w:lang w:val="en-GB"/>
              </w:rPr>
            </w:pPr>
            <w:r w:rsidRPr="00F50EF8">
              <w:rPr>
                <w:rFonts w:ascii="Times" w:eastAsia="Times New Roman" w:hAnsi="Times" w:cs="Times"/>
                <w:lang w:val="en-GB"/>
              </w:rPr>
              <w:t xml:space="preserve">Table 10.1-3A provides the maximum number of non-overlapped CCEs, </w:t>
            </w:r>
            <m:oMath>
              <m:sSubSup>
                <m:sSubSupPr>
                  <m:ctrlPr>
                    <w:rPr>
                      <w:rFonts w:ascii="Cambria Math" w:eastAsia="SimSun" w:hAnsi="Cambria Math" w:cs="Times"/>
                      <w:i/>
                      <w:lang w:val="en-GB"/>
                    </w:rPr>
                  </m:ctrlPr>
                </m:sSubSupPr>
                <m:e>
                  <m:r>
                    <w:rPr>
                      <w:rFonts w:ascii="Cambria Math" w:eastAsia="SimSun" w:hAnsi="Cambria Math" w:cs="Times"/>
                      <w:lang w:val="en-GB"/>
                    </w:rPr>
                    <m:t>C</m:t>
                  </m:r>
                </m:e>
                <m:sub>
                  <m:r>
                    <m:rPr>
                      <m:sty m:val="p"/>
                    </m:rPr>
                    <w:rPr>
                      <w:rFonts w:ascii="Cambria Math" w:eastAsia="SimSun" w:hAnsi="Cambria Math" w:cs="Times"/>
                      <w:lang w:val="en-GB"/>
                    </w:rPr>
                    <m:t>PDCCH</m:t>
                  </m:r>
                </m:sub>
                <m:sup>
                  <m:r>
                    <w:rPr>
                      <w:rFonts w:ascii="Cambria Math" w:eastAsia="SimSun" w:hAnsi="Cambria Math" w:cs="Times"/>
                      <w:lang w:val="en-GB"/>
                    </w:rPr>
                    <m:t>max,</m:t>
                  </m:r>
                  <m:d>
                    <m:dPr>
                      <m:ctrlPr>
                        <w:rPr>
                          <w:rFonts w:ascii="Cambria Math" w:eastAsia="SimSun" w:hAnsi="Cambria Math" w:cs="Times"/>
                          <w:i/>
                          <w:lang w:val="en-GB"/>
                        </w:rPr>
                      </m:ctrlPr>
                    </m:dPr>
                    <m:e>
                      <m:r>
                        <w:rPr>
                          <w:rFonts w:ascii="Cambria Math" w:eastAsia="SimSun" w:hAnsi="Cambria Math" w:cs="Times"/>
                          <w:lang w:val="en-GB"/>
                        </w:rPr>
                        <m:t>X,Y</m:t>
                      </m:r>
                    </m:e>
                  </m:d>
                  <m:r>
                    <w:rPr>
                      <w:rFonts w:ascii="Cambria Math" w:eastAsia="SimSun" w:hAnsi="Cambria Math" w:cs="Times"/>
                      <w:lang w:val="en-GB"/>
                    </w:rPr>
                    <m:t>,μ</m:t>
                  </m:r>
                </m:sup>
              </m:sSubSup>
            </m:oMath>
            <w:r w:rsidRPr="00F50EF8">
              <w:rPr>
                <w:rFonts w:ascii="Times" w:eastAsia="Times New Roman" w:hAnsi="Times" w:cs="Times"/>
                <w:lang w:val="en-GB"/>
              </w:rPr>
              <w:t xml:space="preserve">, for a DL BWP with SCS configuration </w:t>
            </w:r>
            <m:oMath>
              <m:r>
                <w:rPr>
                  <w:rFonts w:ascii="Cambria Math" w:eastAsia="SimSun" w:hAnsi="Cambria Math" w:cs="Times"/>
                  <w:lang w:val="en-GB"/>
                </w:rPr>
                <m:t>μ</m:t>
              </m:r>
            </m:oMath>
            <w:r w:rsidRPr="00F50EF8">
              <w:rPr>
                <w:rFonts w:ascii="Times" w:eastAsia="Times New Roman" w:hAnsi="Times" w:cs="Times"/>
                <w:lang w:val="en-GB"/>
              </w:rPr>
              <w:t xml:space="preserve"> that a UE is expected to monitor corresponding PDCCH candidates per span for operation with a single serving cell.</w:t>
            </w:r>
          </w:p>
          <w:p w14:paraId="28E15A98" w14:textId="77777777" w:rsidR="00893D29" w:rsidRPr="00F50EF8" w:rsidRDefault="00893D29" w:rsidP="00D50648">
            <w:pPr>
              <w:keepNext/>
              <w:keepLines/>
              <w:spacing w:before="60"/>
              <w:jc w:val="center"/>
              <w:rPr>
                <w:rFonts w:ascii="Times" w:eastAsia="Times New Roman" w:hAnsi="Times" w:cs="Times"/>
                <w:b/>
                <w:lang w:val="en-GB"/>
              </w:rPr>
            </w:pPr>
            <w:r w:rsidRPr="00F50EF8">
              <w:rPr>
                <w:rFonts w:ascii="Times" w:eastAsia="Times New Roman" w:hAnsi="Times" w:cs="Times"/>
                <w:b/>
                <w:lang w:val="en-GB"/>
              </w:rPr>
              <w:t xml:space="preserve">Table 10.1-3A: Maximum number </w:t>
            </w:r>
            <m:oMath>
              <m:sSubSup>
                <m:sSubSupPr>
                  <m:ctrlPr>
                    <w:rPr>
                      <w:rFonts w:ascii="Cambria Math" w:eastAsia="SimSun" w:hAnsi="Cambria Math" w:cs="Times"/>
                      <w:b/>
                      <w:i/>
                      <w:lang w:val="en-GB"/>
                    </w:rPr>
                  </m:ctrlPr>
                </m:sSubSupPr>
                <m:e>
                  <m:r>
                    <m:rPr>
                      <m:sty m:val="bi"/>
                    </m:rPr>
                    <w:rPr>
                      <w:rFonts w:ascii="Cambria Math" w:eastAsia="SimSun" w:hAnsi="Cambria Math" w:cs="Times"/>
                      <w:lang w:val="en-GB"/>
                    </w:rPr>
                    <m:t>C</m:t>
                  </m:r>
                </m:e>
                <m:sub>
                  <m:r>
                    <m:rPr>
                      <m:sty m:val="b"/>
                    </m:rPr>
                    <w:rPr>
                      <w:rFonts w:ascii="Cambria Math" w:eastAsia="SimSun" w:hAnsi="Cambria Math" w:cs="Times"/>
                      <w:lang w:val="en-GB"/>
                    </w:rPr>
                    <m:t>PDCCH</m:t>
                  </m:r>
                </m:sub>
                <m:sup>
                  <m:r>
                    <m:rPr>
                      <m:sty m:val="bi"/>
                    </m:rPr>
                    <w:rPr>
                      <w:rFonts w:ascii="Cambria Math" w:eastAsia="SimSun" w:hAnsi="Cambria Math" w:cs="Times"/>
                      <w:lang w:val="en-GB"/>
                    </w:rPr>
                    <m:t>max,</m:t>
                  </m:r>
                  <m:d>
                    <m:dPr>
                      <m:ctrlPr>
                        <w:rPr>
                          <w:rFonts w:ascii="Cambria Math" w:eastAsia="SimSun" w:hAnsi="Cambria Math" w:cs="Times"/>
                          <w:b/>
                          <w:i/>
                          <w:lang w:val="en-GB"/>
                        </w:rPr>
                      </m:ctrlPr>
                    </m:dPr>
                    <m:e>
                      <m:r>
                        <m:rPr>
                          <m:sty m:val="bi"/>
                        </m:rPr>
                        <w:rPr>
                          <w:rFonts w:ascii="Cambria Math" w:eastAsia="SimSun" w:hAnsi="Cambria Math" w:cs="Times"/>
                          <w:lang w:val="en-GB"/>
                        </w:rPr>
                        <m:t>X,Y</m:t>
                      </m:r>
                    </m:e>
                  </m:d>
                  <m:r>
                    <m:rPr>
                      <m:sty m:val="bi"/>
                    </m:rPr>
                    <w:rPr>
                      <w:rFonts w:ascii="Cambria Math" w:eastAsia="SimSun" w:hAnsi="Cambria Math" w:cs="Times"/>
                      <w:lang w:val="en-GB"/>
                    </w:rPr>
                    <m:t>,μ</m:t>
                  </m:r>
                </m:sup>
              </m:sSubSup>
            </m:oMath>
            <w:r w:rsidRPr="00F50EF8">
              <w:rPr>
                <w:rFonts w:ascii="Times" w:eastAsia="Times New Roman" w:hAnsi="Times" w:cs="Times"/>
                <w:b/>
                <w:lang w:val="en-GB"/>
              </w:rPr>
              <w:t xml:space="preserve"> of non-overlapped CCEs in a span </w:t>
            </w:r>
            <w:r w:rsidRPr="00F50EF8">
              <w:rPr>
                <w:rFonts w:ascii="Times" w:eastAsia="Times New Roman" w:hAnsi="Times" w:cs="Times"/>
                <w:b/>
                <w:strike/>
                <w:color w:val="FF0000"/>
                <w:lang w:val="en-GB"/>
              </w:rPr>
              <w:t>of a span pattern</w:t>
            </w:r>
            <w:r w:rsidRPr="00F50EF8">
              <w:rPr>
                <w:rFonts w:ascii="Times" w:eastAsia="Times New Roman" w:hAnsi="Times" w:cs="Times"/>
                <w:b/>
                <w:color w:val="FF0000"/>
                <w:lang w:val="en-GB"/>
              </w:rPr>
              <w:t xml:space="preserve"> for a candidate value </w:t>
            </w:r>
            <w:r w:rsidRPr="00F50EF8">
              <w:rPr>
                <w:rFonts w:ascii="Times" w:eastAsia="Times New Roman" w:hAnsi="Times" w:cs="Times"/>
                <w:b/>
                <w:lang w:val="en-GB"/>
              </w:rPr>
              <w:t xml:space="preserve">(X, Y) for a DL BWP with SCS configuration </w:t>
            </w:r>
            <m:oMath>
              <m:r>
                <m:rPr>
                  <m:sty m:val="bi"/>
                </m:rPr>
                <w:rPr>
                  <w:rFonts w:ascii="Cambria Math" w:eastAsia="SimSun" w:hAnsi="Cambria Math" w:cs="Times"/>
                  <w:lang w:val="en-GB"/>
                </w:rPr>
                <m:t>μ∈</m:t>
              </m:r>
              <m:d>
                <m:dPr>
                  <m:begChr m:val="{"/>
                  <m:endChr m:val="}"/>
                  <m:ctrlPr>
                    <w:rPr>
                      <w:rFonts w:ascii="Cambria Math" w:eastAsia="SimSun" w:hAnsi="Cambria Math" w:cs="Times"/>
                      <w:b/>
                      <w:i/>
                      <w:lang w:val="en-GB"/>
                    </w:rPr>
                  </m:ctrlPr>
                </m:dPr>
                <m:e>
                  <m:r>
                    <m:rPr>
                      <m:sty m:val="bi"/>
                    </m:rPr>
                    <w:rPr>
                      <w:rFonts w:ascii="Cambria Math" w:eastAsia="SimSun" w:hAnsi="Cambria Math" w:cs="Times"/>
                      <w:lang w:val="en-GB"/>
                    </w:rPr>
                    <m:t>0, 1</m:t>
                  </m:r>
                </m:e>
              </m:d>
            </m:oMath>
            <w:r w:rsidRPr="00F50EF8">
              <w:rPr>
                <w:rFonts w:ascii="Times" w:eastAsia="Times New Roman" w:hAnsi="Times" w:cs="Times"/>
                <w:b/>
                <w:lang w:val="en-G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4"/>
              <w:gridCol w:w="1451"/>
              <w:gridCol w:w="1530"/>
              <w:gridCol w:w="1440"/>
            </w:tblGrid>
            <w:tr w:rsidR="00893D29" w:rsidRPr="009F5E26" w14:paraId="4B820095" w14:textId="77777777" w:rsidTr="00D506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685D46C4" w14:textId="77777777" w:rsidR="00893D29" w:rsidRPr="00F50EF8" w:rsidRDefault="00893D29" w:rsidP="00D50648">
                  <w:pPr>
                    <w:keepNext/>
                    <w:keepLines/>
                    <w:spacing w:after="0"/>
                    <w:jc w:val="center"/>
                    <w:rPr>
                      <w:rFonts w:ascii="Times" w:hAnsi="Times" w:cs="Times"/>
                      <w:b/>
                      <w:lang w:eastAsia="en-GB"/>
                    </w:rPr>
                  </w:pPr>
                </w:p>
              </w:tc>
              <w:tc>
                <w:tcPr>
                  <w:tcW w:w="442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70CD54" w14:textId="77777777" w:rsidR="00893D29" w:rsidRPr="00F50EF8" w:rsidRDefault="00893D29" w:rsidP="00D50648">
                  <w:pPr>
                    <w:keepNext/>
                    <w:keepLines/>
                    <w:spacing w:after="0"/>
                    <w:jc w:val="center"/>
                    <w:rPr>
                      <w:rFonts w:ascii="Times" w:hAnsi="Times" w:cs="Times"/>
                      <w:b/>
                      <w:lang w:eastAsia="en-GB"/>
                    </w:rPr>
                  </w:pPr>
                  <w:r w:rsidRPr="00F50EF8">
                    <w:rPr>
                      <w:rFonts w:ascii="Times" w:hAnsi="Times" w:cs="Times"/>
                      <w:b/>
                      <w:lang w:eastAsia="en-GB"/>
                    </w:rPr>
                    <w:t xml:space="preserve">Maximum number </w:t>
                  </w:r>
                  <m:oMath>
                    <m:sSubSup>
                      <m:sSubSupPr>
                        <m:ctrlPr>
                          <w:rPr>
                            <w:rFonts w:ascii="Cambria Math" w:eastAsia="SimSun" w:hAnsi="Cambria Math" w:cs="Times"/>
                            <w:b/>
                            <w:i/>
                          </w:rPr>
                        </m:ctrlPr>
                      </m:sSubSupPr>
                      <m:e>
                        <m:r>
                          <m:rPr>
                            <m:sty m:val="bi"/>
                          </m:rPr>
                          <w:rPr>
                            <w:rFonts w:ascii="Cambria Math" w:eastAsia="SimSun" w:hAnsi="Cambria Math" w:cs="Times"/>
                          </w:rPr>
                          <m:t>C</m:t>
                        </m:r>
                      </m:e>
                      <m:sub>
                        <m:r>
                          <m:rPr>
                            <m:sty m:val="b"/>
                          </m:rPr>
                          <w:rPr>
                            <w:rFonts w:ascii="Cambria Math" w:eastAsia="SimSun" w:hAnsi="Cambria Math" w:cs="Times"/>
                          </w:rPr>
                          <m:t>PDCCH</m:t>
                        </m:r>
                      </m:sub>
                      <m:sup>
                        <m:r>
                          <m:rPr>
                            <m:sty m:val="bi"/>
                          </m:rPr>
                          <w:rPr>
                            <w:rFonts w:ascii="Cambria Math" w:eastAsia="SimSun" w:hAnsi="Cambria Math" w:cs="Times"/>
                          </w:rPr>
                          <m:t>max,</m:t>
                        </m:r>
                        <m:d>
                          <m:dPr>
                            <m:ctrlPr>
                              <w:rPr>
                                <w:rFonts w:ascii="Cambria Math" w:eastAsia="SimSun" w:hAnsi="Cambria Math" w:cs="Times"/>
                                <w:b/>
                                <w:i/>
                              </w:rPr>
                            </m:ctrlPr>
                          </m:dPr>
                          <m:e>
                            <m:r>
                              <m:rPr>
                                <m:sty m:val="bi"/>
                              </m:rPr>
                              <w:rPr>
                                <w:rFonts w:ascii="Cambria Math" w:eastAsia="SimSun" w:hAnsi="Cambria Math" w:cs="Times"/>
                              </w:rPr>
                              <m:t>X,Y</m:t>
                            </m:r>
                          </m:e>
                        </m:d>
                        <m:r>
                          <m:rPr>
                            <m:sty m:val="bi"/>
                          </m:rPr>
                          <w:rPr>
                            <w:rFonts w:ascii="Cambria Math" w:eastAsia="SimSun" w:hAnsi="Cambria Math" w:cs="Times"/>
                          </w:rPr>
                          <m:t>,μ</m:t>
                        </m:r>
                      </m:sup>
                    </m:sSubSup>
                  </m:oMath>
                  <w:r w:rsidRPr="00F50EF8">
                    <w:rPr>
                      <w:rFonts w:ascii="Times" w:hAnsi="Times" w:cs="Times"/>
                      <w:b/>
                      <w:lang w:eastAsia="en-GB"/>
                    </w:rPr>
                    <w:t xml:space="preserve"> of non-overlapped CCEs per span </w:t>
                  </w:r>
                  <w:r w:rsidRPr="00F50EF8">
                    <w:rPr>
                      <w:rFonts w:ascii="Times" w:hAnsi="Times" w:cs="Times"/>
                      <w:b/>
                      <w:strike/>
                      <w:color w:val="FF0000"/>
                      <w:lang w:eastAsia="en-GB"/>
                    </w:rPr>
                    <w:t xml:space="preserve">pattern </w:t>
                  </w:r>
                  <m:oMath>
                    <m:d>
                      <m:dPr>
                        <m:ctrlPr>
                          <w:rPr>
                            <w:rFonts w:ascii="Cambria Math" w:hAnsi="Cambria Math" w:cs="Times"/>
                            <w:b/>
                            <w:i/>
                            <w:strike/>
                            <w:color w:val="FF0000"/>
                            <w:lang w:eastAsia="en-GB"/>
                          </w:rPr>
                        </m:ctrlPr>
                      </m:dPr>
                      <m:e>
                        <m:r>
                          <m:rPr>
                            <m:sty m:val="bi"/>
                          </m:rPr>
                          <w:rPr>
                            <w:rFonts w:ascii="Cambria Math" w:hAnsi="Cambria Math" w:cs="Times"/>
                            <w:strike/>
                            <w:color w:val="FF0000"/>
                            <w:lang w:eastAsia="en-GB"/>
                          </w:rPr>
                          <m:t>X,Y</m:t>
                        </m:r>
                      </m:e>
                    </m:d>
                  </m:oMath>
                  <w:r w:rsidRPr="00F50EF8">
                    <w:rPr>
                      <w:rFonts w:ascii="Times" w:hAnsi="Times" w:cs="Times"/>
                      <w:b/>
                    </w:rPr>
                    <w:t xml:space="preserve"> </w:t>
                  </w:r>
                  <w:r w:rsidRPr="00F50EF8">
                    <w:rPr>
                      <w:rFonts w:ascii="Times" w:hAnsi="Times" w:cs="Times"/>
                      <w:b/>
                      <w:lang w:eastAsia="en-GB"/>
                    </w:rPr>
                    <w:t xml:space="preserve">and per serving cell </w:t>
                  </w:r>
                  <w:r w:rsidRPr="00F50EF8">
                    <w:rPr>
                      <w:rFonts w:ascii="Times" w:hAnsi="Times" w:cs="Times"/>
                      <w:b/>
                      <w:color w:val="FF0000"/>
                      <w:lang w:eastAsia="en-GB"/>
                    </w:rPr>
                    <w:t>for each candidate value (X,Y) and SCS</w:t>
                  </w:r>
                </w:p>
              </w:tc>
            </w:tr>
            <w:tr w:rsidR="00893D29" w:rsidRPr="009F5E26" w14:paraId="0EB496FE" w14:textId="77777777" w:rsidTr="00D506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5D31A3" w14:textId="77777777" w:rsidR="00893D29" w:rsidRPr="00F50EF8" w:rsidRDefault="00893D29" w:rsidP="00D50648">
                  <w:pPr>
                    <w:keepNext/>
                    <w:keepLines/>
                    <w:spacing w:after="0"/>
                    <w:jc w:val="center"/>
                    <w:rPr>
                      <w:rFonts w:ascii="Times" w:hAnsi="Times" w:cs="Times"/>
                      <w:lang w:eastAsia="en-GB"/>
                    </w:rPr>
                  </w:pPr>
                  <m:oMathPara>
                    <m:oMath>
                      <m:r>
                        <w:rPr>
                          <w:rFonts w:ascii="Cambria Math" w:eastAsia="SimSun" w:hAnsi="Cambria Math" w:cs="Times"/>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
                <w:p w14:paraId="73462E6D" w14:textId="77777777" w:rsidR="00893D29" w:rsidRPr="00F50EF8" w:rsidRDefault="00893D29" w:rsidP="00D50648">
                  <w:pPr>
                    <w:keepNext/>
                    <w:keepLines/>
                    <w:spacing w:after="0"/>
                    <w:jc w:val="center"/>
                    <w:rPr>
                      <w:rFonts w:ascii="Times" w:hAnsi="Times" w:cs="Times"/>
                      <w:lang w:eastAsia="en-GB"/>
                    </w:rPr>
                  </w:pPr>
                  <w:r w:rsidRPr="00F50EF8">
                    <w:rPr>
                      <w:rFonts w:ascii="Times" w:hAnsi="Times" w:cs="Times"/>
                      <w:lang w:eastAsia="en-GB"/>
                    </w:rPr>
                    <w:t>(2, 2)</w:t>
                  </w:r>
                </w:p>
              </w:tc>
              <w:tc>
                <w:tcPr>
                  <w:tcW w:w="1530" w:type="dxa"/>
                  <w:tcBorders>
                    <w:top w:val="single" w:sz="4" w:space="0" w:color="auto"/>
                    <w:left w:val="single" w:sz="4" w:space="0" w:color="auto"/>
                    <w:bottom w:val="single" w:sz="4" w:space="0" w:color="auto"/>
                    <w:right w:val="single" w:sz="4" w:space="0" w:color="auto"/>
                  </w:tcBorders>
                  <w:hideMark/>
                </w:tcPr>
                <w:p w14:paraId="6670013C" w14:textId="77777777" w:rsidR="00893D29" w:rsidRPr="00F50EF8" w:rsidRDefault="00893D29" w:rsidP="00D50648">
                  <w:pPr>
                    <w:keepNext/>
                    <w:keepLines/>
                    <w:spacing w:after="0"/>
                    <w:jc w:val="center"/>
                    <w:rPr>
                      <w:rFonts w:ascii="Times" w:hAnsi="Times" w:cs="Times"/>
                      <w:lang w:eastAsia="en-GB"/>
                    </w:rPr>
                  </w:pPr>
                  <w:r w:rsidRPr="00F50EF8">
                    <w:rPr>
                      <w:rFonts w:ascii="Times" w:hAnsi="Times" w:cs="Times"/>
                      <w:lang w:eastAsia="en-GB"/>
                    </w:rPr>
                    <w:t>(4, 3)</w:t>
                  </w:r>
                </w:p>
              </w:tc>
              <w:tc>
                <w:tcPr>
                  <w:tcW w:w="1440" w:type="dxa"/>
                  <w:tcBorders>
                    <w:top w:val="single" w:sz="4" w:space="0" w:color="auto"/>
                    <w:left w:val="single" w:sz="4" w:space="0" w:color="auto"/>
                    <w:bottom w:val="single" w:sz="4" w:space="0" w:color="auto"/>
                    <w:right w:val="single" w:sz="4" w:space="0" w:color="auto"/>
                  </w:tcBorders>
                  <w:hideMark/>
                </w:tcPr>
                <w:p w14:paraId="71EC3B87" w14:textId="77777777" w:rsidR="00893D29" w:rsidRPr="00F50EF8" w:rsidRDefault="00893D29" w:rsidP="00D50648">
                  <w:pPr>
                    <w:keepNext/>
                    <w:keepLines/>
                    <w:spacing w:after="0"/>
                    <w:jc w:val="center"/>
                    <w:rPr>
                      <w:rFonts w:ascii="Times" w:hAnsi="Times" w:cs="Times"/>
                      <w:lang w:eastAsia="en-GB"/>
                    </w:rPr>
                  </w:pPr>
                  <w:r w:rsidRPr="00F50EF8">
                    <w:rPr>
                      <w:rFonts w:ascii="Times" w:hAnsi="Times" w:cs="Times"/>
                      <w:lang w:eastAsia="en-GB"/>
                    </w:rPr>
                    <w:t>(7, 3)</w:t>
                  </w:r>
                </w:p>
              </w:tc>
            </w:tr>
            <w:tr w:rsidR="00893D29" w:rsidRPr="009F5E26" w14:paraId="3C0E591D" w14:textId="77777777" w:rsidTr="00D506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411145F2" w14:textId="77777777" w:rsidR="00893D29" w:rsidRPr="00F50EF8" w:rsidRDefault="00893D29" w:rsidP="00D50648">
                  <w:pPr>
                    <w:keepNext/>
                    <w:keepLines/>
                    <w:spacing w:after="0"/>
                    <w:jc w:val="center"/>
                    <w:rPr>
                      <w:rFonts w:ascii="Times" w:hAnsi="Times" w:cs="Times"/>
                      <w:lang w:eastAsia="en-GB"/>
                    </w:rPr>
                  </w:pPr>
                  <w:r w:rsidRPr="00F50EF8">
                    <w:rPr>
                      <w:rFonts w:ascii="Times" w:hAnsi="Times" w:cs="Times"/>
                      <w:lang w:eastAsia="en-GB"/>
                    </w:rPr>
                    <w:t>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EB52D2E" w14:textId="7594779C" w:rsidR="00893D29" w:rsidRPr="00EB7A4F" w:rsidRDefault="00EB7A4F" w:rsidP="00EB7A4F">
                  <w:pPr>
                    <w:pStyle w:val="Default"/>
                    <w:jc w:val="center"/>
                    <w:rPr>
                      <w:sz w:val="18"/>
                      <w:szCs w:val="18"/>
                    </w:rPr>
                  </w:pPr>
                  <w:r w:rsidRPr="00EB7A4F">
                    <w:rPr>
                      <w:rFonts w:ascii="Times" w:hAnsi="Times" w:cs="Times"/>
                      <w:strike/>
                      <w:color w:val="FF0000"/>
                      <w:sz w:val="22"/>
                      <w:szCs w:val="22"/>
                    </w:rPr>
                    <w:t>C01</w:t>
                  </w:r>
                  <w:r w:rsidRPr="00EB7A4F">
                    <w:rPr>
                      <w:rFonts w:ascii="Times" w:hAnsi="Times" w:cs="Times"/>
                      <w:color w:val="FF0000"/>
                      <w:sz w:val="22"/>
                      <w:szCs w:val="22"/>
                    </w:rPr>
                    <w:t xml:space="preserve"> </w:t>
                  </w:r>
                  <w:r w:rsidR="00E00130">
                    <w:rPr>
                      <w:rFonts w:ascii="Times" w:hAnsi="Times" w:cs="Times"/>
                      <w:color w:val="FF0000"/>
                      <w:sz w:val="22"/>
                      <w:szCs w:val="22"/>
                    </w:rPr>
                    <w:t>32</w:t>
                  </w:r>
                </w:p>
              </w:tc>
              <w:tc>
                <w:tcPr>
                  <w:tcW w:w="1530" w:type="dxa"/>
                  <w:tcBorders>
                    <w:top w:val="single" w:sz="4" w:space="0" w:color="auto"/>
                    <w:left w:val="single" w:sz="4" w:space="0" w:color="auto"/>
                    <w:bottom w:val="single" w:sz="4" w:space="0" w:color="auto"/>
                    <w:right w:val="single" w:sz="4" w:space="0" w:color="auto"/>
                  </w:tcBorders>
                  <w:hideMark/>
                </w:tcPr>
                <w:p w14:paraId="17931681" w14:textId="642CBD47" w:rsidR="00893D29" w:rsidRPr="00F50EF8" w:rsidRDefault="00EB7A4F" w:rsidP="00D50648">
                  <w:pPr>
                    <w:keepNext/>
                    <w:keepLines/>
                    <w:spacing w:after="0"/>
                    <w:jc w:val="center"/>
                    <w:rPr>
                      <w:rFonts w:ascii="Times" w:hAnsi="Times" w:cs="Times"/>
                      <w:color w:val="FF0000"/>
                      <w:lang w:eastAsia="en-GB"/>
                    </w:rPr>
                  </w:pPr>
                  <w:r w:rsidRPr="008F1404">
                    <w:rPr>
                      <w:rFonts w:ascii="Times" w:hAnsi="Times" w:cs="Times"/>
                      <w:strike/>
                      <w:color w:val="FF0000"/>
                    </w:rPr>
                    <w:t>C02</w:t>
                  </w:r>
                  <w:r>
                    <w:rPr>
                      <w:rFonts w:ascii="Times" w:hAnsi="Times" w:cs="Times"/>
                      <w:color w:val="FF0000"/>
                      <w:lang w:eastAsia="en-GB"/>
                    </w:rPr>
                    <w:t xml:space="preserve"> </w:t>
                  </w:r>
                  <w:r w:rsidR="00893D29" w:rsidRPr="00F50EF8">
                    <w:rPr>
                      <w:rFonts w:ascii="Times" w:hAnsi="Times" w:cs="Times"/>
                      <w:color w:val="FF0000"/>
                      <w:lang w:eastAsia="en-GB"/>
                    </w:rPr>
                    <w:t>48</w:t>
                  </w:r>
                </w:p>
              </w:tc>
              <w:tc>
                <w:tcPr>
                  <w:tcW w:w="1440" w:type="dxa"/>
                  <w:tcBorders>
                    <w:top w:val="single" w:sz="4" w:space="0" w:color="auto"/>
                    <w:left w:val="single" w:sz="4" w:space="0" w:color="auto"/>
                    <w:bottom w:val="single" w:sz="4" w:space="0" w:color="auto"/>
                    <w:right w:val="single" w:sz="4" w:space="0" w:color="auto"/>
                  </w:tcBorders>
                  <w:hideMark/>
                </w:tcPr>
                <w:p w14:paraId="00D30FB6" w14:textId="77777777" w:rsidR="00893D29" w:rsidRPr="00F50EF8" w:rsidRDefault="00893D29" w:rsidP="00D50648">
                  <w:pPr>
                    <w:keepNext/>
                    <w:keepLines/>
                    <w:spacing w:after="0"/>
                    <w:jc w:val="center"/>
                    <w:rPr>
                      <w:rFonts w:ascii="Times" w:hAnsi="Times" w:cs="Times"/>
                      <w:lang w:eastAsia="en-GB"/>
                    </w:rPr>
                  </w:pPr>
                  <w:r w:rsidRPr="00F50EF8">
                    <w:rPr>
                      <w:rFonts w:ascii="Times" w:hAnsi="Times" w:cs="Times"/>
                      <w:lang w:eastAsia="en-GB"/>
                    </w:rPr>
                    <w:t>56</w:t>
                  </w:r>
                </w:p>
              </w:tc>
            </w:tr>
            <w:tr w:rsidR="00893D29" w:rsidRPr="009F5E26" w14:paraId="66861912" w14:textId="77777777" w:rsidTr="00D506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D7D7685" w14:textId="77777777" w:rsidR="00893D29" w:rsidRPr="00F50EF8" w:rsidRDefault="00893D29" w:rsidP="00D50648">
                  <w:pPr>
                    <w:keepNext/>
                    <w:keepLines/>
                    <w:spacing w:after="0"/>
                    <w:jc w:val="center"/>
                    <w:rPr>
                      <w:rFonts w:ascii="Times" w:hAnsi="Times" w:cs="Times"/>
                      <w:lang w:eastAsia="en-GB"/>
                    </w:rPr>
                  </w:pPr>
                  <w:r w:rsidRPr="00F50EF8">
                    <w:rPr>
                      <w:rFonts w:ascii="Times" w:hAnsi="Times" w:cs="Times"/>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138881D" w14:textId="58D951D8" w:rsidR="00893D29" w:rsidRPr="00F50EF8" w:rsidRDefault="00EB7A4F" w:rsidP="00D50648">
                  <w:pPr>
                    <w:keepNext/>
                    <w:keepLines/>
                    <w:spacing w:after="0"/>
                    <w:jc w:val="center"/>
                    <w:rPr>
                      <w:rFonts w:ascii="Times" w:hAnsi="Times" w:cs="Times"/>
                      <w:color w:val="FF0000"/>
                      <w:lang w:eastAsia="en-GB"/>
                    </w:rPr>
                  </w:pPr>
                  <w:r w:rsidRPr="008F1404">
                    <w:rPr>
                      <w:rFonts w:ascii="Times" w:hAnsi="Times" w:cs="Times"/>
                      <w:strike/>
                      <w:color w:val="FF0000"/>
                    </w:rPr>
                    <w:t>C11</w:t>
                  </w:r>
                  <w:r>
                    <w:rPr>
                      <w:rFonts w:ascii="Times" w:hAnsi="Times" w:cs="Times"/>
                      <w:color w:val="FF0000"/>
                      <w:lang w:eastAsia="en-GB"/>
                    </w:rPr>
                    <w:t xml:space="preserve"> </w:t>
                  </w:r>
                  <w:r w:rsidR="00E00130">
                    <w:rPr>
                      <w:rFonts w:ascii="Times" w:hAnsi="Times" w:cs="Times"/>
                      <w:color w:val="FF0000"/>
                      <w:lang w:eastAsia="en-GB"/>
                    </w:rPr>
                    <w:t>32</w:t>
                  </w:r>
                </w:p>
              </w:tc>
              <w:tc>
                <w:tcPr>
                  <w:tcW w:w="1530" w:type="dxa"/>
                  <w:tcBorders>
                    <w:top w:val="single" w:sz="4" w:space="0" w:color="auto"/>
                    <w:left w:val="single" w:sz="4" w:space="0" w:color="auto"/>
                    <w:bottom w:val="single" w:sz="4" w:space="0" w:color="auto"/>
                    <w:right w:val="single" w:sz="4" w:space="0" w:color="auto"/>
                  </w:tcBorders>
                  <w:hideMark/>
                </w:tcPr>
                <w:p w14:paraId="10CA7211" w14:textId="277145D4" w:rsidR="00893D29" w:rsidRPr="00F50EF8" w:rsidRDefault="00EB7A4F" w:rsidP="00D50648">
                  <w:pPr>
                    <w:keepNext/>
                    <w:keepLines/>
                    <w:spacing w:after="0"/>
                    <w:jc w:val="center"/>
                    <w:rPr>
                      <w:rFonts w:ascii="Times" w:hAnsi="Times" w:cs="Times"/>
                      <w:color w:val="FF0000"/>
                      <w:lang w:eastAsia="en-GB"/>
                    </w:rPr>
                  </w:pPr>
                  <w:r w:rsidRPr="008F1404">
                    <w:rPr>
                      <w:rFonts w:ascii="Times" w:hAnsi="Times" w:cs="Times"/>
                      <w:strike/>
                      <w:color w:val="FF0000"/>
                    </w:rPr>
                    <w:t>C12</w:t>
                  </w:r>
                  <w:r>
                    <w:rPr>
                      <w:rFonts w:ascii="Times" w:hAnsi="Times" w:cs="Times"/>
                      <w:color w:val="FF0000"/>
                      <w:lang w:eastAsia="en-GB"/>
                    </w:rPr>
                    <w:t xml:space="preserve"> </w:t>
                  </w:r>
                  <w:r w:rsidR="00893D29" w:rsidRPr="00F50EF8">
                    <w:rPr>
                      <w:rFonts w:ascii="Times" w:hAnsi="Times" w:cs="Times"/>
                      <w:color w:val="FF0000"/>
                      <w:lang w:eastAsia="en-GB"/>
                    </w:rPr>
                    <w:t>48</w:t>
                  </w:r>
                </w:p>
              </w:tc>
              <w:tc>
                <w:tcPr>
                  <w:tcW w:w="1440" w:type="dxa"/>
                  <w:tcBorders>
                    <w:top w:val="single" w:sz="4" w:space="0" w:color="auto"/>
                    <w:left w:val="single" w:sz="4" w:space="0" w:color="auto"/>
                    <w:bottom w:val="single" w:sz="4" w:space="0" w:color="auto"/>
                    <w:right w:val="single" w:sz="4" w:space="0" w:color="auto"/>
                  </w:tcBorders>
                  <w:hideMark/>
                </w:tcPr>
                <w:p w14:paraId="4186AC20" w14:textId="77777777" w:rsidR="00893D29" w:rsidRPr="00F50EF8" w:rsidRDefault="00893D29" w:rsidP="00D50648">
                  <w:pPr>
                    <w:keepNext/>
                    <w:keepLines/>
                    <w:spacing w:after="0"/>
                    <w:jc w:val="center"/>
                    <w:rPr>
                      <w:rFonts w:ascii="Times" w:hAnsi="Times" w:cs="Times"/>
                      <w:lang w:eastAsia="en-GB"/>
                    </w:rPr>
                  </w:pPr>
                  <w:r w:rsidRPr="00F50EF8">
                    <w:rPr>
                      <w:rFonts w:ascii="Times" w:hAnsi="Times" w:cs="Times"/>
                      <w:lang w:eastAsia="en-GB"/>
                    </w:rPr>
                    <w:t>56</w:t>
                  </w:r>
                </w:p>
              </w:tc>
            </w:tr>
          </w:tbl>
          <w:p w14:paraId="407896A5" w14:textId="77777777" w:rsidR="00893D29" w:rsidRDefault="00893D29" w:rsidP="00D50648">
            <w:pPr>
              <w:spacing w:before="180"/>
              <w:rPr>
                <w:rFonts w:ascii="Times" w:eastAsia="Times New Roman" w:hAnsi="Times" w:cs="Times"/>
                <w:lang w:val="en-GB"/>
              </w:rPr>
            </w:pPr>
            <w:r w:rsidRPr="00F50EF8">
              <w:rPr>
                <w:rFonts w:ascii="Times" w:eastAsia="Times New Roman" w:hAnsi="Times" w:cs="Times"/>
                <w:lang w:val="en-GB" w:eastAsia="ko-KR"/>
              </w:rPr>
              <w:t xml:space="preserve">A UE can indicate a capability to monitor PDCCH according to one or more of the </w:t>
            </w:r>
            <w:r w:rsidRPr="00F50EF8">
              <w:rPr>
                <w:rFonts w:ascii="Times" w:eastAsia="Times New Roman" w:hAnsi="Times" w:cs="Times"/>
                <w:strike/>
                <w:color w:val="FF0000"/>
                <w:lang w:val="en-GB" w:eastAsia="ko-KR"/>
              </w:rPr>
              <w:t>span patterns</w:t>
            </w:r>
            <w:r w:rsidRPr="00F50EF8">
              <w:rPr>
                <w:rFonts w:ascii="Times" w:eastAsia="Times New Roman" w:hAnsi="Times" w:cs="Times"/>
                <w:color w:val="FF0000"/>
                <w:lang w:val="en-GB" w:eastAsia="ko-KR"/>
              </w:rPr>
              <w:t xml:space="preserve"> candidate values (</w:t>
            </w:r>
            <w:proofErr w:type="gramStart"/>
            <w:r w:rsidRPr="00F50EF8">
              <w:rPr>
                <w:rFonts w:ascii="Times" w:eastAsia="Times New Roman" w:hAnsi="Times" w:cs="Times"/>
                <w:color w:val="FF0000"/>
                <w:lang w:val="en-GB" w:eastAsia="ko-KR"/>
              </w:rPr>
              <w:t>X,Y</w:t>
            </w:r>
            <w:proofErr w:type="gramEnd"/>
            <w:r w:rsidRPr="00F50EF8">
              <w:rPr>
                <w:rFonts w:ascii="Times" w:eastAsia="Times New Roman" w:hAnsi="Times" w:cs="Times"/>
                <w:color w:val="FF0000"/>
                <w:lang w:val="en-GB" w:eastAsia="ko-KR"/>
              </w:rPr>
              <w:t xml:space="preserve">) = </w:t>
            </w:r>
            <w:r w:rsidRPr="00F50EF8">
              <w:rPr>
                <w:rFonts w:ascii="Times" w:eastAsia="Times New Roman" w:hAnsi="Times" w:cs="Times"/>
                <w:lang w:val="en-GB" w:eastAsia="ko-KR"/>
              </w:rPr>
              <w:t xml:space="preserve">(2, 2), (4, 3), and (7, 3) per SCS configuration of </w:t>
            </w:r>
            <m:oMath>
              <m:r>
                <w:rPr>
                  <w:rFonts w:ascii="Cambria Math" w:eastAsia="SimSun" w:hAnsi="Cambria Math" w:cs="Times"/>
                  <w:lang w:val="en-GB"/>
                </w:rPr>
                <m:t>μ=0</m:t>
              </m:r>
            </m:oMath>
            <w:r w:rsidRPr="00F50EF8">
              <w:rPr>
                <w:rFonts w:ascii="Times" w:eastAsia="Times New Roman" w:hAnsi="Times" w:cs="Times"/>
                <w:lang w:val="en-GB"/>
              </w:rPr>
              <w:t xml:space="preserve"> and </w:t>
            </w:r>
            <m:oMath>
              <m:r>
                <w:rPr>
                  <w:rFonts w:ascii="Cambria Math" w:eastAsia="SimSun" w:hAnsi="Cambria Math" w:cs="Times"/>
                  <w:lang w:val="en-GB"/>
                </w:rPr>
                <m:t>μ=1</m:t>
              </m:r>
            </m:oMath>
            <w:r w:rsidRPr="00F50EF8">
              <w:rPr>
                <w:rFonts w:ascii="Times" w:eastAsia="Times New Roman" w:hAnsi="Times" w:cs="Times"/>
                <w:lang w:val="en-GB"/>
              </w:rPr>
              <w:t>. If the UE indicates a capability to</w:t>
            </w:r>
            <w:r w:rsidRPr="00F50EF8">
              <w:rPr>
                <w:rFonts w:ascii="Times" w:eastAsia="Times New Roman" w:hAnsi="Times" w:cs="Times"/>
                <w:lang w:val="en-GB" w:eastAsia="ko-KR"/>
              </w:rPr>
              <w:t xml:space="preserve"> monitor PDCCH according to multiple </w:t>
            </w:r>
            <w:r w:rsidRPr="00F50EF8">
              <w:rPr>
                <w:rFonts w:ascii="Times" w:eastAsia="Times New Roman" w:hAnsi="Times" w:cs="Times"/>
                <w:strike/>
                <w:color w:val="FF0000"/>
                <w:lang w:val="en-GB" w:eastAsia="ko-KR"/>
              </w:rPr>
              <w:t>span patterns</w:t>
            </w:r>
            <w:r w:rsidRPr="00F50EF8">
              <w:rPr>
                <w:rFonts w:ascii="Times" w:eastAsia="Times New Roman" w:hAnsi="Times" w:cs="Times"/>
                <w:lang w:val="en-GB" w:eastAsia="ko-KR"/>
              </w:rPr>
              <w:t xml:space="preserve"> </w:t>
            </w:r>
            <w:r w:rsidRPr="00F50EF8">
              <w:rPr>
                <w:rFonts w:ascii="Times" w:eastAsia="Times New Roman" w:hAnsi="Times" w:cs="Times"/>
                <w:color w:val="FF0000"/>
                <w:lang w:val="en-GB" w:eastAsia="ko-KR"/>
              </w:rPr>
              <w:t xml:space="preserve">candidate values </w:t>
            </w:r>
            <w:r w:rsidRPr="00F50EF8">
              <w:rPr>
                <w:rFonts w:ascii="Times" w:eastAsia="Times New Roman" w:hAnsi="Times" w:cs="Times"/>
                <w:lang w:val="en-GB" w:eastAsia="ko-KR"/>
              </w:rPr>
              <w:t xml:space="preserve">and a configuration of search space sets to the UE results </w:t>
            </w:r>
            <w:r w:rsidRPr="00F50EF8">
              <w:rPr>
                <w:rFonts w:ascii="Times" w:eastAsia="Times New Roman" w:hAnsi="Times" w:cs="Times"/>
                <w:strike/>
                <w:color w:val="FF0000"/>
                <w:lang w:val="en-GB" w:eastAsia="ko-KR"/>
              </w:rPr>
              <w:t xml:space="preserve">to a separation of two PDCCH monitoring occasions </w:t>
            </w:r>
            <w:r w:rsidRPr="00F50EF8">
              <w:rPr>
                <w:rFonts w:ascii="Times" w:eastAsia="Times New Roman" w:hAnsi="Times" w:cs="Times"/>
                <w:strike/>
                <w:color w:val="FF0000"/>
                <w:lang w:val="en-GB"/>
              </w:rPr>
              <w:t>in two respective consecutive span patterns</w:t>
            </w:r>
            <w:r w:rsidRPr="00F50EF8">
              <w:rPr>
                <w:rFonts w:ascii="Times" w:eastAsia="Times New Roman" w:hAnsi="Times" w:cs="Times"/>
                <w:lang w:val="en-GB"/>
              </w:rPr>
              <w:t xml:space="preserve"> </w:t>
            </w:r>
            <w:r w:rsidRPr="00F50EF8">
              <w:rPr>
                <w:rFonts w:ascii="Times" w:eastAsia="Times New Roman" w:hAnsi="Times" w:cs="Times"/>
                <w:color w:val="FF0000"/>
                <w:lang w:val="en-GB"/>
              </w:rPr>
              <w:t>in a span pattern with a separation of any two consecutive PDCCH monitoring spans</w:t>
            </w:r>
            <w:r w:rsidRPr="00F50EF8">
              <w:rPr>
                <w:rFonts w:ascii="Times" w:eastAsia="Times New Roman" w:hAnsi="Times" w:cs="Times"/>
                <w:lang w:val="en-GB"/>
              </w:rPr>
              <w:t xml:space="preserve"> that is equal to or larger than the value of </w:t>
            </w:r>
            <m:oMath>
              <m:r>
                <w:rPr>
                  <w:rFonts w:ascii="Cambria Math" w:eastAsia="Times New Roman" w:hAnsi="Cambria Math" w:cs="Times"/>
                  <w:lang w:val="en-GB"/>
                </w:rPr>
                <m:t>X</m:t>
              </m:r>
            </m:oMath>
            <w:r w:rsidRPr="00F50EF8">
              <w:rPr>
                <w:rFonts w:ascii="Times" w:eastAsia="Times New Roman" w:hAnsi="Times" w:cs="Times"/>
                <w:lang w:val="en-GB"/>
              </w:rPr>
              <w:t xml:space="preserve"> for two or more of the </w:t>
            </w:r>
            <w:r w:rsidRPr="00F50EF8">
              <w:rPr>
                <w:rFonts w:ascii="Times" w:eastAsia="Times New Roman" w:hAnsi="Times" w:cs="Times"/>
                <w:strike/>
                <w:color w:val="FF0000"/>
                <w:lang w:val="en-GB"/>
              </w:rPr>
              <w:t>multiple span patterns</w:t>
            </w:r>
            <w:r w:rsidRPr="00F50EF8">
              <w:rPr>
                <w:rFonts w:ascii="Times" w:hAnsi="Times" w:cs="Times"/>
              </w:rPr>
              <w:t xml:space="preserve"> </w:t>
            </w:r>
            <w:bookmarkStart w:id="14" w:name="_Hlk29903137"/>
            <w:r w:rsidRPr="00F50EF8">
              <w:rPr>
                <w:rFonts w:ascii="Times" w:eastAsia="Times New Roman" w:hAnsi="Times" w:cs="Times"/>
                <w:color w:val="FF0000"/>
                <w:lang w:val="en-GB"/>
              </w:rPr>
              <w:t>reported candidate values (X,Y)</w:t>
            </w:r>
            <w:bookmarkEnd w:id="14"/>
            <w:r w:rsidRPr="00F50EF8">
              <w:rPr>
                <w:rFonts w:ascii="Times" w:eastAsia="Times New Roman" w:hAnsi="Times" w:cs="Times"/>
                <w:lang w:val="en-GB"/>
              </w:rPr>
              <w:t xml:space="preserve">, the UE is expected to monitor PDCCH according to the </w:t>
            </w:r>
            <w:r w:rsidRPr="00F50EF8">
              <w:rPr>
                <w:rFonts w:ascii="Times" w:eastAsia="Times New Roman" w:hAnsi="Times" w:cs="Times"/>
                <w:strike/>
                <w:color w:val="FF0000"/>
                <w:lang w:val="en-GB"/>
              </w:rPr>
              <w:t>span pattern</w:t>
            </w:r>
            <w:r w:rsidRPr="00F50EF8">
              <w:rPr>
                <w:rFonts w:ascii="Times" w:eastAsia="Times New Roman" w:hAnsi="Times" w:cs="Times"/>
                <w:lang w:val="en-GB"/>
              </w:rPr>
              <w:t xml:space="preserve"> </w:t>
            </w:r>
            <w:r w:rsidRPr="00F50EF8">
              <w:rPr>
                <w:rFonts w:ascii="Times" w:eastAsia="Times New Roman" w:hAnsi="Times" w:cs="Times"/>
                <w:color w:val="FF0000"/>
                <w:lang w:val="en-GB"/>
              </w:rPr>
              <w:t xml:space="preserve">candidate value (X,Y) </w:t>
            </w:r>
            <w:r w:rsidRPr="00F50EF8">
              <w:rPr>
                <w:rFonts w:ascii="Times" w:eastAsia="Times New Roman" w:hAnsi="Times" w:cs="Times"/>
                <w:lang w:val="en-GB"/>
              </w:rPr>
              <w:t xml:space="preserve">associated with the largest maximum number of </w:t>
            </w:r>
            <m:oMath>
              <m:sSubSup>
                <m:sSubSupPr>
                  <m:ctrlPr>
                    <w:rPr>
                      <w:rFonts w:ascii="Cambria Math" w:eastAsia="SimSun" w:hAnsi="Cambria Math" w:cs="Times"/>
                      <w:i/>
                      <w:lang w:val="en-GB"/>
                    </w:rPr>
                  </m:ctrlPr>
                </m:sSubSupPr>
                <m:e>
                  <m:r>
                    <w:rPr>
                      <w:rFonts w:ascii="Cambria Math" w:eastAsia="SimSun" w:hAnsi="Cambria Math" w:cs="Times"/>
                      <w:lang w:val="en-GB"/>
                    </w:rPr>
                    <m:t>C</m:t>
                  </m:r>
                </m:e>
                <m:sub>
                  <m:r>
                    <m:rPr>
                      <m:sty m:val="p"/>
                    </m:rPr>
                    <w:rPr>
                      <w:rFonts w:ascii="Cambria Math" w:eastAsia="SimSun" w:hAnsi="Cambria Math" w:cs="Times"/>
                      <w:lang w:val="en-GB"/>
                    </w:rPr>
                    <m:t>PDCCH</m:t>
                  </m:r>
                </m:sub>
                <m:sup>
                  <m:r>
                    <w:rPr>
                      <w:rFonts w:ascii="Cambria Math" w:eastAsia="SimSun" w:hAnsi="Cambria Math" w:cs="Times"/>
                      <w:lang w:val="en-GB"/>
                    </w:rPr>
                    <m:t>max,</m:t>
                  </m:r>
                  <m:d>
                    <m:dPr>
                      <m:ctrlPr>
                        <w:rPr>
                          <w:rFonts w:ascii="Cambria Math" w:eastAsia="SimSun" w:hAnsi="Cambria Math" w:cs="Times"/>
                          <w:i/>
                          <w:lang w:val="en-GB"/>
                        </w:rPr>
                      </m:ctrlPr>
                    </m:dPr>
                    <m:e>
                      <m:r>
                        <w:rPr>
                          <w:rFonts w:ascii="Cambria Math" w:eastAsia="SimSun" w:hAnsi="Cambria Math" w:cs="Times"/>
                          <w:lang w:val="en-GB"/>
                        </w:rPr>
                        <m:t>X,Y</m:t>
                      </m:r>
                    </m:e>
                  </m:d>
                  <m:r>
                    <w:rPr>
                      <w:rFonts w:ascii="Cambria Math" w:eastAsia="SimSun" w:hAnsi="Cambria Math" w:cs="Times"/>
                      <w:lang w:val="en-GB"/>
                    </w:rPr>
                    <m:t>,μ</m:t>
                  </m:r>
                </m:sup>
              </m:sSubSup>
            </m:oMath>
            <w:r w:rsidRPr="00F50EF8">
              <w:rPr>
                <w:rFonts w:ascii="Times" w:eastAsia="Times New Roman" w:hAnsi="Times" w:cs="Times"/>
                <w:lang w:val="en-GB"/>
              </w:rPr>
              <w:t>.</w:t>
            </w:r>
          </w:p>
          <w:p w14:paraId="417CB263" w14:textId="4A8D2B83" w:rsidR="00BC2A85" w:rsidRPr="001501BE" w:rsidRDefault="00BC2A85" w:rsidP="00BC2A85">
            <w:pPr>
              <w:rPr>
                <w:rFonts w:ascii="Times New Roman" w:hAnsi="Times New Roman" w:cs="Times New Roman"/>
                <w:color w:val="000000"/>
              </w:rPr>
            </w:pPr>
            <w:r w:rsidRPr="001501BE">
              <w:rPr>
                <w:rFonts w:ascii="Times New Roman" w:hAnsi="Times New Roman" w:cs="Times New Roman"/>
                <w:color w:val="000000"/>
              </w:rPr>
              <w:t>----------------------------------------------End of proposed TP ----------------------------------------------------</w:t>
            </w:r>
          </w:p>
        </w:tc>
      </w:tr>
    </w:tbl>
    <w:p w14:paraId="11410EA8" w14:textId="77777777" w:rsidR="00893D29" w:rsidRPr="001C7F46" w:rsidRDefault="00893D29" w:rsidP="00893D29">
      <w:pPr>
        <w:pStyle w:val="Proposal"/>
        <w:numPr>
          <w:ilvl w:val="0"/>
          <w:numId w:val="0"/>
        </w:numPr>
      </w:pPr>
    </w:p>
    <w:p w14:paraId="44C4C7F4" w14:textId="31AC14ED" w:rsidR="00893D29" w:rsidRDefault="00893D29" w:rsidP="00893D29">
      <w:pPr>
        <w:pStyle w:val="Heading3"/>
      </w:pPr>
      <w:r>
        <w:t>2.</w:t>
      </w:r>
      <w:r w:rsidR="00E97422">
        <w:t>5</w:t>
      </w:r>
      <w:r>
        <w:t>.</w:t>
      </w:r>
      <w:r w:rsidR="00274DD2">
        <w:t>2</w:t>
      </w:r>
      <w:r>
        <w:tab/>
        <w:t xml:space="preserve">The per-CC limit on the maximum number of monitored PDCCH candidates (blind decode limit) </w:t>
      </w:r>
      <w:r w:rsidRPr="00E539A2">
        <w:t>per monitoring span for different combination</w:t>
      </w:r>
      <w:r>
        <w:t>s</w:t>
      </w:r>
      <w:r w:rsidRPr="00E539A2">
        <w:t xml:space="preserve"> of (X,Y) and SCS</w:t>
      </w:r>
    </w:p>
    <w:p w14:paraId="1198B195" w14:textId="52C2D925" w:rsidR="00893D29" w:rsidRDefault="00893D29" w:rsidP="00893D29">
      <w:pPr>
        <w:pStyle w:val="BodyText"/>
      </w:pPr>
      <w:r>
        <w:t xml:space="preserve">According to the agreement in RAN1 #99, NR Rel-16 also supports PDCCH blind decode limit per monitoring span. The total number of blind decodes performed at a UE depends on the number of different DCI sizes and number of PDCCH candidates for each AL configured for the UE to monitor. For good scheduling flexibility, it is preferred that multiple PDCCH candidates can be configured to UE for different AL in a search space. With URLLC UE expected to be more capable than regular </w:t>
      </w:r>
      <w:proofErr w:type="spellStart"/>
      <w:r>
        <w:t>eMBB</w:t>
      </w:r>
      <w:proofErr w:type="spellEnd"/>
      <w:r>
        <w:t xml:space="preserve"> UE, it is reasonable to define the per-span blind decode limit to be superior to the Rel-15 slot limit. This is partly supported by the agreement that t</w:t>
      </w:r>
      <w:r w:rsidRPr="00525404">
        <w:t xml:space="preserve">he total number of monitored PDCCH candidates </w:t>
      </w:r>
      <w:r>
        <w:t xml:space="preserve">for Rel-16 monitoring capability </w:t>
      </w:r>
      <w:r w:rsidRPr="00525404">
        <w:t>is not smaller than the limit per slot in Rel-15</w:t>
      </w:r>
      <w:r>
        <w:t>. Based on discussion above, we</w:t>
      </w:r>
      <w:r w:rsidRPr="001C7F46">
        <w:t xml:space="preserve"> propose the following per-CC limit </w:t>
      </w:r>
      <w:r>
        <w:t xml:space="preserve">for the maximum number of blind decode </w:t>
      </w:r>
      <w:r w:rsidRPr="001C7F46">
        <w:t xml:space="preserve">in Table </w:t>
      </w:r>
      <w:r w:rsidR="00A56A37">
        <w:t>2</w:t>
      </w:r>
      <w:r>
        <w:t xml:space="preserve"> below</w:t>
      </w:r>
      <w:r w:rsidRPr="001C7F46">
        <w:t>.</w:t>
      </w:r>
    </w:p>
    <w:p w14:paraId="29E1501C" w14:textId="6FC6C0E9" w:rsidR="00893D29" w:rsidRPr="001C7F46" w:rsidRDefault="00893D29" w:rsidP="00893D29">
      <w:pPr>
        <w:pStyle w:val="BodyText"/>
        <w:jc w:val="center"/>
        <w:rPr>
          <w:b/>
        </w:rPr>
      </w:pPr>
      <w:r w:rsidRPr="001C7F46">
        <w:rPr>
          <w:b/>
        </w:rPr>
        <w:t xml:space="preserve">Table </w:t>
      </w:r>
      <w:r w:rsidR="00A56A37">
        <w:rPr>
          <w:b/>
        </w:rPr>
        <w:t>2</w:t>
      </w:r>
      <w:r w:rsidRPr="001C7F46">
        <w:rPr>
          <w:b/>
        </w:rPr>
        <w:t xml:space="preserve">: The per-CC limit on the maximum number of </w:t>
      </w:r>
      <w:r>
        <w:rPr>
          <w:b/>
        </w:rPr>
        <w:t>monitored PDCCH candidates</w:t>
      </w:r>
      <w:r w:rsidRPr="001C7F46">
        <w:rPr>
          <w:b/>
        </w:rPr>
        <w:t xml:space="preserve"> per monitoring span for different combinations of (X,Y) and SCS.</w:t>
      </w:r>
    </w:p>
    <w:tbl>
      <w:tblPr>
        <w:tblW w:w="6704" w:type="dxa"/>
        <w:jc w:val="center"/>
        <w:tblCellMar>
          <w:left w:w="0" w:type="dxa"/>
          <w:right w:w="0" w:type="dxa"/>
        </w:tblCellMar>
        <w:tblLook w:val="04A0" w:firstRow="1" w:lastRow="0" w:firstColumn="1" w:lastColumn="0" w:noHBand="0" w:noVBand="1"/>
      </w:tblPr>
      <w:tblGrid>
        <w:gridCol w:w="1987"/>
        <w:gridCol w:w="575"/>
        <w:gridCol w:w="574"/>
        <w:gridCol w:w="892"/>
        <w:gridCol w:w="892"/>
        <w:gridCol w:w="892"/>
        <w:gridCol w:w="892"/>
      </w:tblGrid>
      <w:tr w:rsidR="00893D29" w:rsidRPr="004879B0" w14:paraId="017B6E31" w14:textId="77777777" w:rsidTr="00D50648">
        <w:trPr>
          <w:trHeight w:val="210"/>
          <w:jc w:val="center"/>
        </w:trPr>
        <w:tc>
          <w:tcPr>
            <w:tcW w:w="1986"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3CB17BD" w14:textId="77777777" w:rsidR="00893D29" w:rsidRPr="001C7F46" w:rsidRDefault="00893D29" w:rsidP="00D50648">
            <w:pPr>
              <w:spacing w:before="120" w:line="256" w:lineRule="auto"/>
              <w:jc w:val="center"/>
              <w:rPr>
                <w:rFonts w:ascii="Arial" w:hAnsi="Arial" w:cs="Arial"/>
              </w:rPr>
            </w:pPr>
            <w:r w:rsidRPr="001C7F46">
              <w:rPr>
                <w:rFonts w:ascii="Arial" w:eastAsia="Calibri" w:hAnsi="Arial" w:cs="Arial"/>
                <w:color w:val="000000" w:themeColor="text1"/>
                <w:kern w:val="2"/>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15A9822"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B8B2E76"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Y</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582441A" w14:textId="77777777" w:rsidR="00893D29" w:rsidRPr="004879B0" w:rsidRDefault="00893D29" w:rsidP="00D50648">
            <w:pPr>
              <w:spacing w:before="120" w:line="256" w:lineRule="auto"/>
              <w:jc w:val="center"/>
              <w:rPr>
                <w:rFonts w:ascii="Arial" w:hAnsi="Arial" w:cs="Arial"/>
              </w:rPr>
            </w:pPr>
            <w:r>
              <w:rPr>
                <w:rFonts w:ascii="Arial" w:eastAsia="Calibri" w:hAnsi="Arial" w:cs="Arial"/>
                <w:color w:val="000000" w:themeColor="text1"/>
                <w:kern w:val="2"/>
              </w:rPr>
              <w:t>M</w:t>
            </w:r>
          </w:p>
        </w:tc>
      </w:tr>
      <w:tr w:rsidR="00893D29" w:rsidRPr="004879B0" w14:paraId="4E9255A8" w14:textId="77777777" w:rsidTr="00D50648">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14:paraId="773F11FC" w14:textId="77777777" w:rsidR="00893D29" w:rsidRPr="004879B0" w:rsidRDefault="00893D29" w:rsidP="00D506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A1D5A0" w14:textId="77777777" w:rsidR="00893D29" w:rsidRPr="004879B0" w:rsidRDefault="00893D29" w:rsidP="00D506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8D41DA" w14:textId="77777777" w:rsidR="00893D29" w:rsidRPr="004879B0" w:rsidRDefault="00893D29" w:rsidP="00D50648">
            <w:pPr>
              <w:rPr>
                <w:rFonts w:ascii="Arial" w:hAnsi="Arial" w:cs="Arial"/>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6242329" w14:textId="77777777" w:rsidR="00893D29" w:rsidRPr="004879B0" w:rsidRDefault="00893D29" w:rsidP="00D506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365A300" w14:textId="77777777" w:rsidR="00893D29" w:rsidRPr="004879B0" w:rsidRDefault="00893D29" w:rsidP="00D506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D2B1F4C" w14:textId="77777777" w:rsidR="00893D29" w:rsidRPr="008156A8" w:rsidRDefault="00893D29" w:rsidP="00D506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A5CA0D0" w14:textId="77777777" w:rsidR="00893D29" w:rsidRPr="008156A8" w:rsidRDefault="00893D29" w:rsidP="00D506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=3</w:t>
            </w:r>
          </w:p>
        </w:tc>
      </w:tr>
      <w:tr w:rsidR="00893D29" w:rsidRPr="004879B0" w14:paraId="3613F4EE" w14:textId="77777777" w:rsidTr="00D506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ECDEE1"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F3734"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59B15"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FB62A0" w14:textId="54A24CF8" w:rsidR="00893D29" w:rsidRPr="004879B0" w:rsidRDefault="00893D29" w:rsidP="00D50648">
            <w:pPr>
              <w:spacing w:before="120" w:line="256" w:lineRule="auto"/>
              <w:jc w:val="center"/>
              <w:rPr>
                <w:rFonts w:ascii="Arial" w:hAnsi="Arial" w:cs="Arial"/>
              </w:rPr>
            </w:pPr>
            <w:r>
              <w:rPr>
                <w:rFonts w:ascii="Arial" w:hAnsi="Arial" w:cs="Arial"/>
              </w:rPr>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03607B" w14:textId="77777777" w:rsidR="00893D29" w:rsidRPr="004879B0" w:rsidRDefault="00893D29" w:rsidP="00D50648">
            <w:pPr>
              <w:spacing w:before="120" w:line="256" w:lineRule="auto"/>
              <w:jc w:val="center"/>
              <w:rPr>
                <w:rFonts w:ascii="Arial" w:hAnsi="Arial" w:cs="Arial"/>
              </w:rPr>
            </w:pPr>
            <w:r>
              <w:rPr>
                <w:rFonts w:ascii="Arial" w:hAnsi="Arial" w:cs="Arial"/>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9905AF" w14:textId="77777777" w:rsidR="00893D29" w:rsidRPr="008156A8" w:rsidRDefault="00893D29" w:rsidP="00D50648">
            <w:pPr>
              <w:spacing w:before="120" w:line="256" w:lineRule="auto"/>
              <w:jc w:val="center"/>
              <w:rPr>
                <w:rFonts w:ascii="Arial" w:hAnsi="Arial" w:cs="Arial"/>
                <w:color w:val="FF0000"/>
              </w:rPr>
            </w:pPr>
            <w:r>
              <w:rPr>
                <w:rFonts w:ascii="Arial" w:hAnsi="Arial" w:cs="Arial"/>
                <w:color w:val="FF0000"/>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7BCA7C" w14:textId="77777777" w:rsidR="00893D29" w:rsidRPr="008156A8" w:rsidRDefault="00893D29" w:rsidP="00D50648">
            <w:pPr>
              <w:spacing w:before="120" w:line="256" w:lineRule="auto"/>
              <w:jc w:val="center"/>
              <w:rPr>
                <w:rFonts w:ascii="Arial" w:hAnsi="Arial" w:cs="Arial"/>
                <w:color w:val="FF0000"/>
              </w:rPr>
            </w:pPr>
            <w:r>
              <w:rPr>
                <w:rFonts w:ascii="Arial" w:hAnsi="Arial" w:cs="Arial"/>
                <w:color w:val="FF0000"/>
              </w:rPr>
              <w:t>12</w:t>
            </w:r>
          </w:p>
        </w:tc>
      </w:tr>
      <w:tr w:rsidR="00893D29" w:rsidRPr="004879B0" w14:paraId="6B08418C" w14:textId="77777777" w:rsidTr="00D506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A81365"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CE7B9"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2A2D6"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3DC489" w14:textId="77777777" w:rsidR="00893D29" w:rsidRPr="004879B0" w:rsidRDefault="00893D29" w:rsidP="00D50648">
            <w:pPr>
              <w:spacing w:before="120" w:line="256" w:lineRule="auto"/>
              <w:jc w:val="center"/>
              <w:rPr>
                <w:rFonts w:ascii="Arial" w:hAnsi="Arial" w:cs="Arial"/>
              </w:rPr>
            </w:pPr>
            <w:r>
              <w:rPr>
                <w:rFonts w:ascii="Arial" w:hAnsi="Arial" w:cs="Arial"/>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A9789D" w14:textId="77777777" w:rsidR="00893D29" w:rsidRPr="004879B0" w:rsidRDefault="00893D29" w:rsidP="00D50648">
            <w:pPr>
              <w:spacing w:before="120" w:line="256" w:lineRule="auto"/>
              <w:jc w:val="center"/>
              <w:rPr>
                <w:rFonts w:ascii="Arial" w:hAnsi="Arial" w:cs="Arial"/>
              </w:rPr>
            </w:pPr>
            <w:r>
              <w:rPr>
                <w:rFonts w:ascii="Arial" w:hAnsi="Arial" w:cs="Arial"/>
              </w:rPr>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84E564" w14:textId="77777777" w:rsidR="00893D29" w:rsidRPr="008156A8" w:rsidRDefault="00893D29" w:rsidP="00D50648">
            <w:pPr>
              <w:spacing w:before="120" w:line="256" w:lineRule="auto"/>
              <w:jc w:val="center"/>
              <w:rPr>
                <w:rFonts w:ascii="Arial" w:hAnsi="Arial" w:cs="Arial"/>
                <w:color w:val="FF0000"/>
              </w:rPr>
            </w:pPr>
            <w:r>
              <w:rPr>
                <w:rFonts w:ascii="Arial" w:hAnsi="Arial" w:cs="Arial"/>
                <w:color w:val="FF0000"/>
              </w:rPr>
              <w:t>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6133AD" w14:textId="77777777" w:rsidR="00893D29" w:rsidRPr="008156A8" w:rsidRDefault="00893D29" w:rsidP="00D50648">
            <w:pPr>
              <w:spacing w:before="120" w:line="256" w:lineRule="auto"/>
              <w:jc w:val="center"/>
              <w:rPr>
                <w:rFonts w:ascii="Arial" w:hAnsi="Arial" w:cs="Arial"/>
                <w:color w:val="FF0000"/>
              </w:rPr>
            </w:pPr>
            <w:r>
              <w:rPr>
                <w:rFonts w:ascii="Arial" w:hAnsi="Arial" w:cs="Arial"/>
                <w:color w:val="FF0000"/>
              </w:rPr>
              <w:t>16</w:t>
            </w:r>
          </w:p>
        </w:tc>
      </w:tr>
      <w:tr w:rsidR="00893D29" w:rsidRPr="004879B0" w14:paraId="2736B4DE" w14:textId="77777777" w:rsidTr="00D506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C77F90"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579C7"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D7F31" w14:textId="77777777" w:rsidR="00893D29" w:rsidRPr="004879B0" w:rsidRDefault="00893D29" w:rsidP="00D506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95419C" w14:textId="77777777" w:rsidR="00893D29" w:rsidRPr="004879B0" w:rsidRDefault="00893D29" w:rsidP="00D50648">
            <w:pPr>
              <w:spacing w:before="120" w:line="256" w:lineRule="auto"/>
              <w:jc w:val="center"/>
              <w:rPr>
                <w:rFonts w:ascii="Arial" w:hAnsi="Arial" w:cs="Arial"/>
              </w:rPr>
            </w:pPr>
            <w:r>
              <w:rPr>
                <w:rFonts w:ascii="Arial" w:hAnsi="Arial" w:cs="Arial"/>
              </w:rPr>
              <w:t>44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02CA19" w14:textId="77777777" w:rsidR="00893D29" w:rsidRPr="004879B0" w:rsidRDefault="00893D29" w:rsidP="00D50648">
            <w:pPr>
              <w:spacing w:before="120" w:line="256" w:lineRule="auto"/>
              <w:jc w:val="center"/>
              <w:rPr>
                <w:rFonts w:ascii="Arial" w:hAnsi="Arial" w:cs="Arial"/>
              </w:rPr>
            </w:pPr>
            <w:r>
              <w:rPr>
                <w:rFonts w:ascii="Arial" w:hAnsi="Arial" w:cs="Arial"/>
              </w:rPr>
              <w:t>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10056A" w14:textId="77777777" w:rsidR="00893D29" w:rsidRPr="008156A8" w:rsidRDefault="00893D29" w:rsidP="00D50648">
            <w:pPr>
              <w:spacing w:before="120" w:line="256" w:lineRule="auto"/>
              <w:jc w:val="center"/>
              <w:rPr>
                <w:rFonts w:ascii="Arial" w:hAnsi="Arial" w:cs="Arial"/>
                <w:color w:val="FF0000"/>
              </w:rPr>
            </w:pPr>
            <w:r>
              <w:rPr>
                <w:rFonts w:ascii="Arial" w:hAnsi="Arial" w:cs="Arial"/>
                <w:color w:val="FF0000"/>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AC6F4D" w14:textId="77777777" w:rsidR="00893D29" w:rsidRPr="008156A8" w:rsidRDefault="00893D29" w:rsidP="00D50648">
            <w:pPr>
              <w:spacing w:before="120" w:line="256" w:lineRule="auto"/>
              <w:jc w:val="center"/>
              <w:rPr>
                <w:rFonts w:ascii="Arial" w:hAnsi="Arial" w:cs="Arial"/>
                <w:color w:val="FF0000"/>
              </w:rPr>
            </w:pPr>
            <w:r>
              <w:rPr>
                <w:rFonts w:ascii="Arial" w:hAnsi="Arial" w:cs="Arial"/>
                <w:color w:val="FF0000"/>
              </w:rPr>
              <w:t>20</w:t>
            </w:r>
          </w:p>
        </w:tc>
      </w:tr>
    </w:tbl>
    <w:p w14:paraId="78C55E98" w14:textId="17F43977" w:rsidR="00893D29" w:rsidRDefault="00893D29" w:rsidP="00893D29">
      <w:pPr>
        <w:pStyle w:val="BodyText"/>
      </w:pPr>
    </w:p>
    <w:p w14:paraId="4A26ACBB" w14:textId="77777777" w:rsidR="00E90AA0" w:rsidRPr="00456704" w:rsidRDefault="00E90AA0" w:rsidP="00E90AA0">
      <w:pPr>
        <w:pStyle w:val="Proposal"/>
      </w:pPr>
      <w:bookmarkStart w:id="15" w:name="_Toc32612992"/>
      <w:r w:rsidRPr="00456704">
        <w:t xml:space="preserve">Define </w:t>
      </w:r>
      <w:r w:rsidRPr="00456704">
        <w:rPr>
          <w:color w:val="000000"/>
        </w:rPr>
        <w:t xml:space="preserve">the per-CC limit </w:t>
      </w:r>
      <w:r w:rsidRPr="00456704">
        <w:t xml:space="preserve">on the maximum number of monitored PDCCH candidates per PDCCH monitoring span for a combination of SCS and (X,Y) reporting capability as in Table </w:t>
      </w:r>
      <w:r>
        <w:t>2</w:t>
      </w:r>
      <w:r w:rsidRPr="00456704">
        <w:t>.</w:t>
      </w:r>
      <w:bookmarkEnd w:id="15"/>
      <w:r w:rsidRPr="00456704">
        <w:t xml:space="preserve"> </w:t>
      </w:r>
    </w:p>
    <w:p w14:paraId="46CAE507" w14:textId="77777777" w:rsidR="00893D29" w:rsidRPr="00E90AA0" w:rsidRDefault="00893D29" w:rsidP="00893D29">
      <w:pPr>
        <w:pStyle w:val="BodyText"/>
      </w:pPr>
    </w:p>
    <w:tbl>
      <w:tblPr>
        <w:tblStyle w:val="TableGrid"/>
        <w:tblW w:w="0" w:type="auto"/>
        <w:tblLook w:val="04A0" w:firstRow="1" w:lastRow="0" w:firstColumn="1" w:lastColumn="0" w:noHBand="0" w:noVBand="1"/>
      </w:tblPr>
      <w:tblGrid>
        <w:gridCol w:w="9629"/>
      </w:tblGrid>
      <w:tr w:rsidR="00893D29" w:rsidRPr="009F5E26" w14:paraId="497FC7BB" w14:textId="77777777" w:rsidTr="00D50648">
        <w:tc>
          <w:tcPr>
            <w:tcW w:w="9629" w:type="dxa"/>
          </w:tcPr>
          <w:p w14:paraId="70C12877" w14:textId="1DA80C4F" w:rsidR="00893D29" w:rsidRDefault="00E60D00" w:rsidP="00D50648">
            <w:pPr>
              <w:spacing w:before="180"/>
              <w:rPr>
                <w:rFonts w:ascii="Arial" w:eastAsia="Times New Roman" w:hAnsi="Arial" w:cs="Arial"/>
                <w:sz w:val="28"/>
                <w:szCs w:val="28"/>
                <w:lang w:val="en-GB"/>
              </w:rPr>
            </w:pPr>
            <w:r w:rsidRPr="00555500">
              <w:rPr>
                <w:rFonts w:ascii="Arial" w:eastAsia="Times New Roman" w:hAnsi="Arial" w:cs="Arial"/>
                <w:sz w:val="28"/>
                <w:szCs w:val="28"/>
                <w:lang w:val="en-GB"/>
              </w:rPr>
              <w:t xml:space="preserve">TP for </w:t>
            </w:r>
            <w:r w:rsidR="00893D29" w:rsidRPr="00555500">
              <w:rPr>
                <w:rFonts w:ascii="Arial" w:eastAsia="Times New Roman" w:hAnsi="Arial" w:cs="Arial"/>
                <w:sz w:val="28"/>
                <w:szCs w:val="28"/>
                <w:lang w:val="en-GB"/>
              </w:rPr>
              <w:t>38.213, Section 10.1</w:t>
            </w:r>
          </w:p>
          <w:p w14:paraId="683DFBE0" w14:textId="77777777" w:rsidR="00BC2A85" w:rsidRPr="001501BE" w:rsidRDefault="00BC2A85" w:rsidP="00BC2A85">
            <w:pPr>
              <w:rPr>
                <w:rFonts w:ascii="Times New Roman" w:hAnsi="Times New Roman" w:cs="Times New Roman"/>
                <w:color w:val="000000"/>
              </w:rPr>
            </w:pPr>
            <w:r w:rsidRPr="001501BE">
              <w:rPr>
                <w:rFonts w:ascii="Times New Roman" w:hAnsi="Times New Roman" w:cs="Times New Roman"/>
                <w:color w:val="000000"/>
              </w:rPr>
              <w:t>---------------------------- Start of proposed TP for 38.213  --------------------------------------------</w:t>
            </w:r>
          </w:p>
          <w:p w14:paraId="3D3A3ECA" w14:textId="77777777" w:rsidR="00893D29" w:rsidRPr="00E60D00" w:rsidRDefault="00893D29" w:rsidP="00D50648">
            <w:pPr>
              <w:spacing w:before="180"/>
              <w:rPr>
                <w:rFonts w:ascii="Times" w:eastAsia="Times New Roman" w:hAnsi="Times" w:cs="Times"/>
                <w:lang w:val="en-GB"/>
              </w:rPr>
            </w:pPr>
            <w:r w:rsidRPr="00E60D00">
              <w:rPr>
                <w:rFonts w:ascii="Times" w:eastAsia="Times New Roman" w:hAnsi="Times" w:cs="Times"/>
                <w:lang w:val="en-GB"/>
              </w:rPr>
              <w:t xml:space="preserve">Table 10.1-2A provides the maximum number of monitored PDCCH candidates, </w:t>
            </w:r>
            <m:oMath>
              <m:sSubSup>
                <m:sSubSupPr>
                  <m:ctrlPr>
                    <w:rPr>
                      <w:rFonts w:ascii="Cambria Math" w:eastAsia="SimSun" w:hAnsi="Cambria Math" w:cs="Times"/>
                      <w:i/>
                      <w:lang w:val="en-GB"/>
                    </w:rPr>
                  </m:ctrlPr>
                </m:sSubSupPr>
                <m:e>
                  <m:r>
                    <w:rPr>
                      <w:rFonts w:ascii="Cambria Math" w:eastAsia="SimSun" w:hAnsi="Cambria Math" w:cs="Times"/>
                      <w:lang w:val="en-GB"/>
                    </w:rPr>
                    <m:t>M</m:t>
                  </m:r>
                </m:e>
                <m:sub>
                  <m:r>
                    <m:rPr>
                      <m:sty m:val="p"/>
                    </m:rPr>
                    <w:rPr>
                      <w:rFonts w:ascii="Cambria Math" w:eastAsia="SimSun" w:hAnsi="Cambria Math" w:cs="Times"/>
                      <w:lang w:val="en-GB"/>
                    </w:rPr>
                    <m:t>PDCCH</m:t>
                  </m:r>
                </m:sub>
                <m:sup>
                  <m:r>
                    <w:rPr>
                      <w:rFonts w:ascii="Cambria Math" w:eastAsia="SimSun" w:hAnsi="Cambria Math" w:cs="Times"/>
                      <w:lang w:val="en-GB"/>
                    </w:rPr>
                    <m:t>max,</m:t>
                  </m:r>
                  <m:d>
                    <m:dPr>
                      <m:ctrlPr>
                        <w:rPr>
                          <w:rFonts w:ascii="Cambria Math" w:eastAsia="SimSun" w:hAnsi="Cambria Math" w:cs="Times"/>
                          <w:i/>
                          <w:lang w:val="en-GB"/>
                        </w:rPr>
                      </m:ctrlPr>
                    </m:dPr>
                    <m:e>
                      <m:r>
                        <w:rPr>
                          <w:rFonts w:ascii="Cambria Math" w:eastAsia="SimSun" w:hAnsi="Cambria Math" w:cs="Times"/>
                          <w:lang w:val="en-GB"/>
                        </w:rPr>
                        <m:t>X,Y</m:t>
                      </m:r>
                    </m:e>
                  </m:d>
                  <m:r>
                    <w:rPr>
                      <w:rFonts w:ascii="Cambria Math" w:eastAsia="SimSun" w:hAnsi="Cambria Math" w:cs="Times"/>
                      <w:lang w:val="en-GB"/>
                    </w:rPr>
                    <m:t>,μ</m:t>
                  </m:r>
                </m:sup>
              </m:sSubSup>
            </m:oMath>
            <w:r w:rsidRPr="00E60D00">
              <w:rPr>
                <w:rFonts w:ascii="Times" w:eastAsia="Times New Roman" w:hAnsi="Times" w:cs="Times"/>
                <w:lang w:val="en-GB"/>
              </w:rPr>
              <w:t xml:space="preserve">, per span for a UE in a DL BWP with SCS configuration </w:t>
            </w:r>
            <m:oMath>
              <m:r>
                <w:rPr>
                  <w:rFonts w:ascii="Cambria Math" w:eastAsia="SimSun" w:hAnsi="Cambria Math" w:cs="Times"/>
                  <w:lang w:val="en-GB"/>
                </w:rPr>
                <m:t>μ</m:t>
              </m:r>
            </m:oMath>
            <w:r w:rsidRPr="00E60D00">
              <w:rPr>
                <w:rFonts w:ascii="Times" w:eastAsia="Times New Roman" w:hAnsi="Times" w:cs="Times"/>
                <w:lang w:val="en-GB"/>
              </w:rPr>
              <w:t xml:space="preserve"> for operation with a single serving cell.</w:t>
            </w:r>
          </w:p>
          <w:p w14:paraId="2A42F081" w14:textId="77777777" w:rsidR="00BC2A85" w:rsidRPr="00E60D00" w:rsidRDefault="00BC2A85" w:rsidP="00BC2A85">
            <w:pPr>
              <w:keepNext/>
              <w:keepLines/>
              <w:spacing w:before="60"/>
              <w:jc w:val="center"/>
              <w:rPr>
                <w:rFonts w:ascii="Times" w:eastAsia="Times New Roman" w:hAnsi="Times" w:cs="Times"/>
                <w:b/>
                <w:lang w:val="en-GB"/>
              </w:rPr>
            </w:pPr>
            <w:r w:rsidRPr="00E60D00">
              <w:rPr>
                <w:rFonts w:ascii="Times" w:eastAsia="Times New Roman" w:hAnsi="Times" w:cs="Times"/>
                <w:b/>
                <w:lang w:val="en-GB"/>
              </w:rPr>
              <w:t xml:space="preserve">Table 10.1-2A: Maximum number </w:t>
            </w:r>
            <m:oMath>
              <m:sSubSup>
                <m:sSubSupPr>
                  <m:ctrlPr>
                    <w:rPr>
                      <w:rFonts w:ascii="Cambria Math" w:eastAsia="SimSun" w:hAnsi="Cambria Math" w:cs="Times"/>
                      <w:b/>
                      <w:i/>
                      <w:lang w:val="en-GB"/>
                    </w:rPr>
                  </m:ctrlPr>
                </m:sSubSupPr>
                <m:e>
                  <m:r>
                    <m:rPr>
                      <m:sty m:val="bi"/>
                    </m:rPr>
                    <w:rPr>
                      <w:rFonts w:ascii="Cambria Math" w:eastAsia="SimSun" w:hAnsi="Cambria Math" w:cs="Times"/>
                      <w:lang w:val="en-GB"/>
                    </w:rPr>
                    <m:t>M</m:t>
                  </m:r>
                </m:e>
                <m:sub>
                  <m:r>
                    <m:rPr>
                      <m:sty m:val="b"/>
                    </m:rPr>
                    <w:rPr>
                      <w:rFonts w:ascii="Cambria Math" w:eastAsia="SimSun" w:hAnsi="Cambria Math" w:cs="Times"/>
                      <w:lang w:val="en-GB"/>
                    </w:rPr>
                    <m:t>PDCCH</m:t>
                  </m:r>
                </m:sub>
                <m:sup>
                  <m:r>
                    <m:rPr>
                      <m:sty m:val="bi"/>
                    </m:rPr>
                    <w:rPr>
                      <w:rFonts w:ascii="Cambria Math" w:eastAsia="SimSun" w:hAnsi="Cambria Math" w:cs="Times"/>
                      <w:lang w:val="en-GB"/>
                    </w:rPr>
                    <m:t>max,</m:t>
                  </m:r>
                  <m:d>
                    <m:dPr>
                      <m:ctrlPr>
                        <w:rPr>
                          <w:rFonts w:ascii="Cambria Math" w:eastAsia="SimSun" w:hAnsi="Cambria Math" w:cs="Times"/>
                          <w:b/>
                          <w:i/>
                          <w:lang w:val="en-GB"/>
                        </w:rPr>
                      </m:ctrlPr>
                    </m:dPr>
                    <m:e>
                      <m:r>
                        <m:rPr>
                          <m:sty m:val="bi"/>
                        </m:rPr>
                        <w:rPr>
                          <w:rFonts w:ascii="Cambria Math" w:eastAsia="SimSun" w:hAnsi="Cambria Math" w:cs="Times"/>
                          <w:lang w:val="en-GB"/>
                        </w:rPr>
                        <m:t>X,Y</m:t>
                      </m:r>
                    </m:e>
                  </m:d>
                  <m:r>
                    <m:rPr>
                      <m:sty m:val="bi"/>
                    </m:rPr>
                    <w:rPr>
                      <w:rFonts w:ascii="Cambria Math" w:eastAsia="SimSun" w:hAnsi="Cambria Math" w:cs="Times"/>
                      <w:lang w:val="en-GB"/>
                    </w:rPr>
                    <m:t>,μ</m:t>
                  </m:r>
                </m:sup>
              </m:sSubSup>
            </m:oMath>
            <w:r w:rsidRPr="00E60D00">
              <w:rPr>
                <w:rFonts w:ascii="Times" w:eastAsia="Times New Roman" w:hAnsi="Times" w:cs="Times"/>
                <w:b/>
                <w:lang w:val="en-GB"/>
              </w:rPr>
              <w:t xml:space="preserve"> of monitored PDCCH candidates in a span </w:t>
            </w:r>
            <w:r w:rsidRPr="00E60D00">
              <w:rPr>
                <w:rFonts w:ascii="Times" w:eastAsia="Times New Roman" w:hAnsi="Times" w:cs="Times"/>
                <w:b/>
                <w:strike/>
                <w:color w:val="FF0000"/>
                <w:lang w:val="en-GB"/>
              </w:rPr>
              <w:t>of a span pattern</w:t>
            </w:r>
            <w:r w:rsidRPr="00E60D00">
              <w:rPr>
                <w:rFonts w:ascii="Times" w:eastAsia="Times New Roman" w:hAnsi="Times" w:cs="Times"/>
                <w:b/>
                <w:lang w:val="en-GB"/>
              </w:rPr>
              <w:t xml:space="preserve"> </w:t>
            </w:r>
            <w:r w:rsidRPr="00E60D00">
              <w:rPr>
                <w:rFonts w:ascii="Times" w:eastAsia="Times New Roman" w:hAnsi="Times" w:cs="Times"/>
                <w:b/>
                <w:color w:val="FF0000"/>
                <w:lang w:val="en-GB"/>
              </w:rPr>
              <w:t xml:space="preserve">for a candidate value </w:t>
            </w:r>
            <w:r w:rsidRPr="00E60D00">
              <w:rPr>
                <w:rFonts w:ascii="Times" w:eastAsia="Times New Roman" w:hAnsi="Times" w:cs="Times"/>
                <w:b/>
                <w:lang w:val="en-GB"/>
              </w:rPr>
              <w:t xml:space="preserve">(X, Y) for a DL BWP with SCS configuration </w:t>
            </w:r>
            <m:oMath>
              <m:r>
                <m:rPr>
                  <m:sty m:val="bi"/>
                </m:rPr>
                <w:rPr>
                  <w:rFonts w:ascii="Cambria Math" w:eastAsia="SimSun" w:hAnsi="Cambria Math" w:cs="Times"/>
                  <w:lang w:val="en-GB"/>
                </w:rPr>
                <m:t>μ∈</m:t>
              </m:r>
              <m:d>
                <m:dPr>
                  <m:begChr m:val="{"/>
                  <m:endChr m:val="}"/>
                  <m:ctrlPr>
                    <w:rPr>
                      <w:rFonts w:ascii="Cambria Math" w:eastAsia="SimSun" w:hAnsi="Cambria Math" w:cs="Times"/>
                      <w:b/>
                      <w:i/>
                      <w:lang w:val="en-GB"/>
                    </w:rPr>
                  </m:ctrlPr>
                </m:dPr>
                <m:e>
                  <m:r>
                    <m:rPr>
                      <m:sty m:val="bi"/>
                    </m:rPr>
                    <w:rPr>
                      <w:rFonts w:ascii="Cambria Math" w:eastAsia="SimSun" w:hAnsi="Cambria Math" w:cs="Times"/>
                      <w:lang w:val="en-GB"/>
                    </w:rPr>
                    <m:t>0, 1</m:t>
                  </m:r>
                </m:e>
              </m:d>
            </m:oMath>
            <w:r w:rsidRPr="00E60D00">
              <w:rPr>
                <w:rFonts w:ascii="Times" w:eastAsia="Times New Roman" w:hAnsi="Times" w:cs="Times"/>
                <w:b/>
                <w:lang w:val="en-G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4"/>
              <w:gridCol w:w="1541"/>
              <w:gridCol w:w="1530"/>
              <w:gridCol w:w="1620"/>
            </w:tblGrid>
            <w:tr w:rsidR="00BC2A85" w:rsidRPr="009F5E26" w14:paraId="5FA356C4" w14:textId="77777777" w:rsidTr="008F1404">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651142E7" w14:textId="77777777" w:rsidR="00BC2A85" w:rsidRPr="00E60D00" w:rsidRDefault="00BC2A85" w:rsidP="00BC2A85">
                  <w:pPr>
                    <w:keepNext/>
                    <w:keepLines/>
                    <w:spacing w:after="0"/>
                    <w:jc w:val="center"/>
                    <w:rPr>
                      <w:rFonts w:ascii="Times" w:hAnsi="Times" w:cs="Times"/>
                      <w:b/>
                      <w:lang w:eastAsia="en-GB"/>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240810A" w14:textId="77777777" w:rsidR="00BC2A85" w:rsidRPr="00E60D00" w:rsidRDefault="00BC2A85" w:rsidP="00BC2A85">
                  <w:pPr>
                    <w:keepNext/>
                    <w:keepLines/>
                    <w:spacing w:after="0"/>
                    <w:jc w:val="center"/>
                    <w:rPr>
                      <w:rFonts w:ascii="Times" w:hAnsi="Times" w:cs="Times"/>
                      <w:b/>
                      <w:lang w:eastAsia="en-GB"/>
                    </w:rPr>
                  </w:pPr>
                  <w:r w:rsidRPr="00E60D00">
                    <w:rPr>
                      <w:rFonts w:ascii="Times" w:hAnsi="Times" w:cs="Times"/>
                      <w:b/>
                      <w:lang w:eastAsia="en-GB"/>
                    </w:rPr>
                    <w:t xml:space="preserve">Maximum number </w:t>
                  </w:r>
                  <m:oMath>
                    <m:sSubSup>
                      <m:sSubSupPr>
                        <m:ctrlPr>
                          <w:rPr>
                            <w:rFonts w:ascii="Cambria Math" w:eastAsia="SimSun" w:hAnsi="Cambria Math" w:cs="Times"/>
                            <w:b/>
                            <w:i/>
                          </w:rPr>
                        </m:ctrlPr>
                      </m:sSubSupPr>
                      <m:e>
                        <m:r>
                          <m:rPr>
                            <m:sty m:val="bi"/>
                          </m:rPr>
                          <w:rPr>
                            <w:rFonts w:ascii="Cambria Math" w:eastAsia="SimSun" w:hAnsi="Cambria Math" w:cs="Times"/>
                          </w:rPr>
                          <m:t>M</m:t>
                        </m:r>
                      </m:e>
                      <m:sub>
                        <m:r>
                          <m:rPr>
                            <m:sty m:val="b"/>
                          </m:rPr>
                          <w:rPr>
                            <w:rFonts w:ascii="Cambria Math" w:eastAsia="SimSun" w:hAnsi="Cambria Math" w:cs="Times"/>
                          </w:rPr>
                          <m:t>PDCCH</m:t>
                        </m:r>
                      </m:sub>
                      <m:sup>
                        <m:r>
                          <m:rPr>
                            <m:sty m:val="bi"/>
                          </m:rPr>
                          <w:rPr>
                            <w:rFonts w:ascii="Cambria Math" w:eastAsia="SimSun" w:hAnsi="Cambria Math" w:cs="Times"/>
                          </w:rPr>
                          <m:t>max,</m:t>
                        </m:r>
                        <m:d>
                          <m:dPr>
                            <m:ctrlPr>
                              <w:rPr>
                                <w:rFonts w:ascii="Cambria Math" w:eastAsia="SimSun" w:hAnsi="Cambria Math" w:cs="Times"/>
                                <w:b/>
                                <w:i/>
                              </w:rPr>
                            </m:ctrlPr>
                          </m:dPr>
                          <m:e>
                            <m:r>
                              <m:rPr>
                                <m:sty m:val="bi"/>
                              </m:rPr>
                              <w:rPr>
                                <w:rFonts w:ascii="Cambria Math" w:eastAsia="SimSun" w:hAnsi="Cambria Math" w:cs="Times"/>
                              </w:rPr>
                              <m:t>X,Y</m:t>
                            </m:r>
                          </m:e>
                        </m:d>
                        <m:r>
                          <m:rPr>
                            <m:sty m:val="bi"/>
                          </m:rPr>
                          <w:rPr>
                            <w:rFonts w:ascii="Cambria Math" w:eastAsia="SimSun" w:hAnsi="Cambria Math" w:cs="Times"/>
                          </w:rPr>
                          <m:t>,μ</m:t>
                        </m:r>
                      </m:sup>
                    </m:sSubSup>
                  </m:oMath>
                  <w:r w:rsidRPr="00E60D00">
                    <w:rPr>
                      <w:rFonts w:ascii="Times" w:hAnsi="Times" w:cs="Times"/>
                      <w:b/>
                      <w:lang w:eastAsia="en-GB"/>
                    </w:rPr>
                    <w:t xml:space="preserve"> of monitored PDCCH candidates per span </w:t>
                  </w:r>
                  <w:r w:rsidRPr="00E60D00">
                    <w:rPr>
                      <w:rFonts w:ascii="Times" w:hAnsi="Times" w:cs="Times"/>
                      <w:b/>
                      <w:strike/>
                      <w:color w:val="FF0000"/>
                      <w:lang w:eastAsia="en-GB"/>
                    </w:rPr>
                    <w:t xml:space="preserve">pattern </w:t>
                  </w:r>
                  <m:oMath>
                    <m:d>
                      <m:dPr>
                        <m:ctrlPr>
                          <w:rPr>
                            <w:rFonts w:ascii="Cambria Math" w:hAnsi="Cambria Math" w:cs="Times"/>
                            <w:b/>
                            <w:i/>
                            <w:strike/>
                            <w:color w:val="FF0000"/>
                            <w:lang w:eastAsia="en-GB"/>
                          </w:rPr>
                        </m:ctrlPr>
                      </m:dPr>
                      <m:e>
                        <m:r>
                          <m:rPr>
                            <m:sty m:val="bi"/>
                          </m:rPr>
                          <w:rPr>
                            <w:rFonts w:ascii="Cambria Math" w:hAnsi="Cambria Math" w:cs="Times"/>
                            <w:strike/>
                            <w:color w:val="FF0000"/>
                            <w:lang w:eastAsia="en-GB"/>
                          </w:rPr>
                          <m:t>X,Y</m:t>
                        </m:r>
                      </m:e>
                    </m:d>
                  </m:oMath>
                  <w:r w:rsidRPr="00E60D00">
                    <w:rPr>
                      <w:rFonts w:ascii="Times" w:hAnsi="Times" w:cs="Times"/>
                      <w:b/>
                    </w:rPr>
                    <w:t xml:space="preserve"> </w:t>
                  </w:r>
                  <w:r w:rsidRPr="00E60D00">
                    <w:rPr>
                      <w:rFonts w:ascii="Times" w:hAnsi="Times" w:cs="Times"/>
                      <w:b/>
                      <w:lang w:eastAsia="en-GB"/>
                    </w:rPr>
                    <w:t xml:space="preserve">and per serving cell </w:t>
                  </w:r>
                  <w:r w:rsidRPr="00E60D00">
                    <w:rPr>
                      <w:rFonts w:ascii="Times" w:hAnsi="Times" w:cs="Times"/>
                      <w:b/>
                      <w:color w:val="FF0000"/>
                      <w:lang w:eastAsia="en-GB"/>
                    </w:rPr>
                    <w:t xml:space="preserve">for each candidate value (X,Y) and SCS </w:t>
                  </w:r>
                </w:p>
              </w:tc>
            </w:tr>
            <w:tr w:rsidR="00BC2A85" w:rsidRPr="009F5E26" w14:paraId="66DEE3B3" w14:textId="77777777" w:rsidTr="008F1404">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4479E4" w14:textId="77777777" w:rsidR="00BC2A85" w:rsidRPr="00E60D00" w:rsidRDefault="00BC2A85" w:rsidP="00BC2A85">
                  <w:pPr>
                    <w:keepNext/>
                    <w:keepLines/>
                    <w:spacing w:after="0"/>
                    <w:jc w:val="center"/>
                    <w:rPr>
                      <w:rFonts w:ascii="Times" w:hAnsi="Times" w:cs="Times"/>
                      <w:lang w:eastAsia="en-GB"/>
                    </w:rPr>
                  </w:pPr>
                  <m:oMathPara>
                    <m:oMath>
                      <m:r>
                        <w:rPr>
                          <w:rFonts w:ascii="Cambria Math" w:eastAsia="SimSun" w:hAnsi="Cambria Math" w:cs="Times"/>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1604EDC2" w14:textId="77777777" w:rsidR="00BC2A85" w:rsidRPr="00BC2A85" w:rsidRDefault="00BC2A85" w:rsidP="00BC2A85">
                  <w:pPr>
                    <w:keepNext/>
                    <w:keepLines/>
                    <w:spacing w:after="0"/>
                    <w:jc w:val="center"/>
                    <w:rPr>
                      <w:rFonts w:ascii="Times" w:hAnsi="Times" w:cs="Times"/>
                      <w:lang w:eastAsia="en-GB"/>
                    </w:rPr>
                  </w:pPr>
                  <w:r w:rsidRPr="00BC2A85">
                    <w:rPr>
                      <w:rFonts w:ascii="Times" w:hAnsi="Times" w:cs="Times"/>
                      <w:lang w:eastAsia="en-GB"/>
                    </w:rPr>
                    <w:t>(2, 2)</w:t>
                  </w:r>
                </w:p>
              </w:tc>
              <w:tc>
                <w:tcPr>
                  <w:tcW w:w="1530" w:type="dxa"/>
                  <w:tcBorders>
                    <w:top w:val="single" w:sz="4" w:space="0" w:color="auto"/>
                    <w:left w:val="single" w:sz="4" w:space="0" w:color="auto"/>
                    <w:bottom w:val="single" w:sz="4" w:space="0" w:color="auto"/>
                    <w:right w:val="single" w:sz="4" w:space="0" w:color="auto"/>
                  </w:tcBorders>
                  <w:hideMark/>
                </w:tcPr>
                <w:p w14:paraId="5621DB5B" w14:textId="77777777" w:rsidR="00BC2A85" w:rsidRPr="00BC2A85" w:rsidRDefault="00BC2A85" w:rsidP="00BC2A85">
                  <w:pPr>
                    <w:keepNext/>
                    <w:keepLines/>
                    <w:spacing w:after="0"/>
                    <w:jc w:val="center"/>
                    <w:rPr>
                      <w:rFonts w:ascii="Times" w:hAnsi="Times" w:cs="Times"/>
                      <w:lang w:eastAsia="en-GB"/>
                    </w:rPr>
                  </w:pPr>
                  <w:r w:rsidRPr="00BC2A85">
                    <w:rPr>
                      <w:rFonts w:ascii="Times" w:hAnsi="Times" w:cs="Times"/>
                      <w:lang w:eastAsia="en-GB"/>
                    </w:rPr>
                    <w:t>(4, 3)</w:t>
                  </w:r>
                </w:p>
              </w:tc>
              <w:tc>
                <w:tcPr>
                  <w:tcW w:w="1620" w:type="dxa"/>
                  <w:tcBorders>
                    <w:top w:val="single" w:sz="4" w:space="0" w:color="auto"/>
                    <w:left w:val="single" w:sz="4" w:space="0" w:color="auto"/>
                    <w:bottom w:val="single" w:sz="4" w:space="0" w:color="auto"/>
                    <w:right w:val="single" w:sz="4" w:space="0" w:color="auto"/>
                  </w:tcBorders>
                  <w:hideMark/>
                </w:tcPr>
                <w:p w14:paraId="6BE90E85" w14:textId="77777777" w:rsidR="00BC2A85" w:rsidRPr="00BC2A85" w:rsidRDefault="00BC2A85" w:rsidP="00BC2A85">
                  <w:pPr>
                    <w:keepNext/>
                    <w:keepLines/>
                    <w:spacing w:after="0"/>
                    <w:jc w:val="center"/>
                    <w:rPr>
                      <w:rFonts w:ascii="Times" w:hAnsi="Times" w:cs="Times"/>
                      <w:lang w:eastAsia="en-GB"/>
                    </w:rPr>
                  </w:pPr>
                  <w:r w:rsidRPr="00BC2A85">
                    <w:rPr>
                      <w:rFonts w:ascii="Times" w:hAnsi="Times" w:cs="Times"/>
                      <w:lang w:eastAsia="en-GB"/>
                    </w:rPr>
                    <w:t>(7, 3)</w:t>
                  </w:r>
                </w:p>
              </w:tc>
            </w:tr>
            <w:tr w:rsidR="00BC2A85" w:rsidRPr="009F5E26" w14:paraId="60352E7B" w14:textId="77777777" w:rsidTr="008F1404">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FD22CB6" w14:textId="77777777" w:rsidR="00BC2A85" w:rsidRPr="00BC2A85" w:rsidRDefault="00BC2A85" w:rsidP="00BC2A85">
                  <w:pPr>
                    <w:keepNext/>
                    <w:keepLines/>
                    <w:spacing w:after="0"/>
                    <w:jc w:val="center"/>
                    <w:rPr>
                      <w:rFonts w:ascii="Times" w:hAnsi="Times" w:cs="Times"/>
                      <w:lang w:eastAsia="en-GB"/>
                    </w:rPr>
                  </w:pPr>
                  <w:r w:rsidRPr="00BC2A85">
                    <w:rPr>
                      <w:rFonts w:ascii="Times" w:hAnsi="Times" w:cs="Times"/>
                      <w:lang w:eastAsia="en-GB"/>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D09FE10" w14:textId="77777777" w:rsidR="00BC2A85" w:rsidRPr="00BC2A85" w:rsidRDefault="00BC2A85" w:rsidP="00BC2A85">
                  <w:pPr>
                    <w:keepNext/>
                    <w:keepLines/>
                    <w:spacing w:after="0"/>
                    <w:jc w:val="center"/>
                    <w:rPr>
                      <w:rFonts w:ascii="Times" w:hAnsi="Times" w:cs="Times"/>
                      <w:color w:val="FF0000"/>
                      <w:lang w:eastAsia="en-GB"/>
                    </w:rPr>
                  </w:pPr>
                  <w:r w:rsidRPr="00BC2A85">
                    <w:rPr>
                      <w:rFonts w:ascii="Times" w:hAnsi="Times" w:cs="Times"/>
                      <w:strike/>
                      <w:color w:val="FF0000"/>
                      <w:lang w:eastAsia="en-GB"/>
                    </w:rPr>
                    <w:t>M01</w:t>
                  </w:r>
                  <w:r w:rsidRPr="00BC2A85">
                    <w:rPr>
                      <w:rFonts w:ascii="Times" w:hAnsi="Times" w:cs="Times"/>
                      <w:color w:val="FF0000"/>
                      <w:lang w:eastAsia="en-GB"/>
                    </w:rPr>
                    <w:t xml:space="preserve"> 28</w:t>
                  </w:r>
                </w:p>
              </w:tc>
              <w:tc>
                <w:tcPr>
                  <w:tcW w:w="1530" w:type="dxa"/>
                  <w:tcBorders>
                    <w:top w:val="single" w:sz="4" w:space="0" w:color="auto"/>
                    <w:left w:val="single" w:sz="4" w:space="0" w:color="auto"/>
                    <w:bottom w:val="single" w:sz="4" w:space="0" w:color="auto"/>
                    <w:right w:val="single" w:sz="4" w:space="0" w:color="auto"/>
                  </w:tcBorders>
                  <w:hideMark/>
                </w:tcPr>
                <w:p w14:paraId="53646B47" w14:textId="77777777" w:rsidR="00BC2A85" w:rsidRPr="00BC2A85" w:rsidRDefault="00BC2A85" w:rsidP="00BC2A85">
                  <w:pPr>
                    <w:keepNext/>
                    <w:keepLines/>
                    <w:spacing w:after="0"/>
                    <w:jc w:val="center"/>
                    <w:rPr>
                      <w:rFonts w:ascii="Times" w:hAnsi="Times" w:cs="Times"/>
                      <w:color w:val="FF0000"/>
                      <w:lang w:eastAsia="en-GB"/>
                    </w:rPr>
                  </w:pPr>
                  <w:r w:rsidRPr="00BC2A85">
                    <w:rPr>
                      <w:rFonts w:ascii="Times" w:hAnsi="Times" w:cs="Times"/>
                      <w:strike/>
                      <w:color w:val="FF0000"/>
                      <w:lang w:eastAsia="en-GB"/>
                    </w:rPr>
                    <w:t>M02</w:t>
                  </w:r>
                  <w:r w:rsidRPr="00BC2A85">
                    <w:rPr>
                      <w:rFonts w:ascii="Times" w:hAnsi="Times" w:cs="Times"/>
                      <w:color w:val="FF0000"/>
                      <w:lang w:eastAsia="en-GB"/>
                    </w:rPr>
                    <w:t xml:space="preserve"> 32</w:t>
                  </w:r>
                </w:p>
              </w:tc>
              <w:tc>
                <w:tcPr>
                  <w:tcW w:w="1620" w:type="dxa"/>
                  <w:tcBorders>
                    <w:top w:val="single" w:sz="4" w:space="0" w:color="auto"/>
                    <w:left w:val="single" w:sz="4" w:space="0" w:color="auto"/>
                    <w:bottom w:val="single" w:sz="4" w:space="0" w:color="auto"/>
                    <w:right w:val="single" w:sz="4" w:space="0" w:color="auto"/>
                  </w:tcBorders>
                  <w:hideMark/>
                </w:tcPr>
                <w:p w14:paraId="4E7456DD" w14:textId="77777777" w:rsidR="00BC2A85" w:rsidRPr="00BC2A85" w:rsidRDefault="00BC2A85" w:rsidP="00BC2A85">
                  <w:pPr>
                    <w:keepNext/>
                    <w:keepLines/>
                    <w:spacing w:after="0"/>
                    <w:jc w:val="center"/>
                    <w:rPr>
                      <w:rFonts w:ascii="Times" w:hAnsi="Times" w:cs="Times"/>
                      <w:color w:val="FF0000"/>
                      <w:lang w:eastAsia="en-GB"/>
                    </w:rPr>
                  </w:pPr>
                  <w:r w:rsidRPr="00BC2A85">
                    <w:rPr>
                      <w:rFonts w:ascii="Times" w:hAnsi="Times" w:cs="Times"/>
                      <w:strike/>
                      <w:color w:val="FF0000"/>
                      <w:lang w:eastAsia="en-GB"/>
                    </w:rPr>
                    <w:t>M03</w:t>
                  </w:r>
                  <w:r w:rsidRPr="00BC2A85">
                    <w:rPr>
                      <w:rFonts w:ascii="Times" w:hAnsi="Times" w:cs="Times"/>
                      <w:color w:val="FF0000"/>
                      <w:lang w:eastAsia="en-GB"/>
                    </w:rPr>
                    <w:t xml:space="preserve"> 44</w:t>
                  </w:r>
                </w:p>
              </w:tc>
            </w:tr>
            <w:tr w:rsidR="00BC2A85" w:rsidRPr="009F5E26" w14:paraId="01A65211" w14:textId="77777777" w:rsidTr="008F1404">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7345087C" w14:textId="77777777" w:rsidR="00BC2A85" w:rsidRPr="00BC2A85" w:rsidRDefault="00BC2A85" w:rsidP="00BC2A85">
                  <w:pPr>
                    <w:keepNext/>
                    <w:keepLines/>
                    <w:spacing w:after="0"/>
                    <w:jc w:val="center"/>
                    <w:rPr>
                      <w:rFonts w:ascii="Times" w:hAnsi="Times" w:cs="Times"/>
                      <w:lang w:eastAsia="en-GB"/>
                    </w:rPr>
                  </w:pPr>
                  <w:r w:rsidRPr="00BC2A85">
                    <w:rPr>
                      <w:rFonts w:ascii="Times" w:hAnsi="Times" w:cs="Times"/>
                      <w:lang w:eastAsia="en-GB"/>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A637B27" w14:textId="77777777" w:rsidR="00BC2A85" w:rsidRPr="00BC2A85" w:rsidRDefault="00BC2A85" w:rsidP="00BC2A85">
                  <w:pPr>
                    <w:keepNext/>
                    <w:keepLines/>
                    <w:spacing w:after="0"/>
                    <w:jc w:val="center"/>
                    <w:rPr>
                      <w:rFonts w:ascii="Times" w:hAnsi="Times" w:cs="Times"/>
                      <w:color w:val="FF0000"/>
                      <w:lang w:eastAsia="en-GB"/>
                    </w:rPr>
                  </w:pPr>
                  <w:r w:rsidRPr="00BC2A85">
                    <w:rPr>
                      <w:rFonts w:ascii="Times" w:hAnsi="Times" w:cs="Times"/>
                      <w:strike/>
                      <w:color w:val="FF0000"/>
                      <w:lang w:eastAsia="en-GB"/>
                    </w:rPr>
                    <w:t>M11</w:t>
                  </w:r>
                  <w:r w:rsidRPr="00BC2A85">
                    <w:rPr>
                      <w:rFonts w:ascii="Times" w:hAnsi="Times" w:cs="Times"/>
                      <w:color w:val="FF0000"/>
                      <w:lang w:eastAsia="en-GB"/>
                    </w:rPr>
                    <w:t xml:space="preserve"> 24</w:t>
                  </w:r>
                </w:p>
              </w:tc>
              <w:tc>
                <w:tcPr>
                  <w:tcW w:w="1530" w:type="dxa"/>
                  <w:tcBorders>
                    <w:top w:val="single" w:sz="4" w:space="0" w:color="auto"/>
                    <w:left w:val="single" w:sz="4" w:space="0" w:color="auto"/>
                    <w:bottom w:val="single" w:sz="4" w:space="0" w:color="auto"/>
                    <w:right w:val="single" w:sz="4" w:space="0" w:color="auto"/>
                  </w:tcBorders>
                  <w:hideMark/>
                </w:tcPr>
                <w:p w14:paraId="1578559F" w14:textId="77777777" w:rsidR="00BC2A85" w:rsidRPr="00BC2A85" w:rsidRDefault="00BC2A85" w:rsidP="00BC2A85">
                  <w:pPr>
                    <w:keepNext/>
                    <w:keepLines/>
                    <w:spacing w:after="0"/>
                    <w:jc w:val="center"/>
                    <w:rPr>
                      <w:rFonts w:ascii="Times" w:hAnsi="Times" w:cs="Times"/>
                      <w:color w:val="FF0000"/>
                      <w:lang w:eastAsia="en-GB"/>
                    </w:rPr>
                  </w:pPr>
                  <w:r w:rsidRPr="00BC2A85">
                    <w:rPr>
                      <w:rFonts w:ascii="Times" w:hAnsi="Times" w:cs="Times"/>
                      <w:strike/>
                      <w:color w:val="FF0000"/>
                      <w:lang w:eastAsia="en-GB"/>
                    </w:rPr>
                    <w:t>M12</w:t>
                  </w:r>
                  <w:r w:rsidRPr="00BC2A85">
                    <w:rPr>
                      <w:rFonts w:ascii="Times" w:hAnsi="Times" w:cs="Times"/>
                      <w:color w:val="FF0000"/>
                      <w:lang w:eastAsia="en-GB"/>
                    </w:rPr>
                    <w:t xml:space="preserve"> 28</w:t>
                  </w:r>
                </w:p>
              </w:tc>
              <w:tc>
                <w:tcPr>
                  <w:tcW w:w="1620" w:type="dxa"/>
                  <w:tcBorders>
                    <w:top w:val="single" w:sz="4" w:space="0" w:color="auto"/>
                    <w:left w:val="single" w:sz="4" w:space="0" w:color="auto"/>
                    <w:bottom w:val="single" w:sz="4" w:space="0" w:color="auto"/>
                    <w:right w:val="single" w:sz="4" w:space="0" w:color="auto"/>
                  </w:tcBorders>
                  <w:hideMark/>
                </w:tcPr>
                <w:p w14:paraId="44796F0E" w14:textId="77777777" w:rsidR="00BC2A85" w:rsidRPr="00BC2A85" w:rsidRDefault="00BC2A85" w:rsidP="00BC2A85">
                  <w:pPr>
                    <w:keepNext/>
                    <w:keepLines/>
                    <w:spacing w:after="0"/>
                    <w:jc w:val="center"/>
                    <w:rPr>
                      <w:rFonts w:ascii="Times" w:hAnsi="Times" w:cs="Times"/>
                      <w:color w:val="FF0000"/>
                      <w:lang w:eastAsia="en-GB"/>
                    </w:rPr>
                  </w:pPr>
                  <w:r w:rsidRPr="00BC2A85">
                    <w:rPr>
                      <w:rFonts w:ascii="Times" w:hAnsi="Times" w:cs="Times"/>
                      <w:strike/>
                      <w:color w:val="FF0000"/>
                      <w:lang w:eastAsia="en-GB"/>
                    </w:rPr>
                    <w:t>M13</w:t>
                  </w:r>
                  <w:r w:rsidRPr="00BC2A85">
                    <w:rPr>
                      <w:rFonts w:ascii="Times" w:hAnsi="Times" w:cs="Times"/>
                      <w:color w:val="FF0000"/>
                      <w:lang w:eastAsia="en-GB"/>
                    </w:rPr>
                    <w:t xml:space="preserve"> 36</w:t>
                  </w:r>
                </w:p>
              </w:tc>
            </w:tr>
          </w:tbl>
          <w:p w14:paraId="467648E0" w14:textId="77777777" w:rsidR="00BC2A85" w:rsidRPr="008F1404" w:rsidRDefault="00BC2A85" w:rsidP="00BC2A85">
            <w:pPr>
              <w:rPr>
                <w:color w:val="000000"/>
              </w:rPr>
            </w:pPr>
          </w:p>
          <w:p w14:paraId="4A6616A6" w14:textId="688B05DE" w:rsidR="00BC2A85" w:rsidRPr="00BC2A85" w:rsidRDefault="00BC2A85" w:rsidP="001501BE">
            <w:pPr>
              <w:rPr>
                <w:sz w:val="20"/>
              </w:rPr>
            </w:pPr>
            <w:r w:rsidRPr="008F1404">
              <w:rPr>
                <w:rFonts w:ascii="Times New Roman" w:hAnsi="Times New Roman" w:cs="Times New Roman"/>
                <w:color w:val="000000"/>
              </w:rPr>
              <w:t>----------------------------------------------End of proposed TP ----------------------------------------------------</w:t>
            </w:r>
          </w:p>
        </w:tc>
      </w:tr>
    </w:tbl>
    <w:p w14:paraId="3E08E680" w14:textId="77777777" w:rsidR="00893D29" w:rsidRPr="001C7F46" w:rsidRDefault="00893D29" w:rsidP="00893D29"/>
    <w:p w14:paraId="1510F7CD" w14:textId="522AE949" w:rsidR="00893D29" w:rsidRDefault="00893D29" w:rsidP="00893D29">
      <w:pPr>
        <w:pStyle w:val="Heading3"/>
      </w:pPr>
      <w:r>
        <w:t>2.</w:t>
      </w:r>
      <w:r w:rsidR="00E97422">
        <w:t>5</w:t>
      </w:r>
      <w:r>
        <w:t>.</w:t>
      </w:r>
      <w:r w:rsidR="00274DD2">
        <w:t>3</w:t>
      </w:r>
      <w:r>
        <w:tab/>
        <w:t>Rel-16 limit for the CA case</w:t>
      </w:r>
    </w:p>
    <w:p w14:paraId="477FF330" w14:textId="77777777" w:rsidR="00893D29" w:rsidRPr="008434CF" w:rsidRDefault="00893D29" w:rsidP="00893D29">
      <w:pPr>
        <w:widowControl w:val="0"/>
        <w:rPr>
          <w:rFonts w:ascii="Times" w:eastAsia="SimSun" w:hAnsi="Times" w:cs="Times"/>
          <w:iCs/>
          <w:highlight w:val="green"/>
        </w:rPr>
      </w:pPr>
      <w:r w:rsidRPr="008434CF">
        <w:rPr>
          <w:rFonts w:ascii="Times" w:eastAsia="SimSun" w:hAnsi="Times" w:cs="Times"/>
          <w:b/>
          <w:iCs/>
          <w:highlight w:val="green"/>
        </w:rPr>
        <w:t xml:space="preserve">Agreement </w:t>
      </w:r>
    </w:p>
    <w:p w14:paraId="12A1556D" w14:textId="77777777" w:rsidR="00893D29" w:rsidRPr="008434CF" w:rsidRDefault="00893D29" w:rsidP="00893D29">
      <w:pPr>
        <w:widowControl w:val="0"/>
        <w:rPr>
          <w:rFonts w:ascii="Times" w:eastAsia="SimSun" w:hAnsi="Times" w:cs="Times"/>
          <w:iCs/>
        </w:rPr>
      </w:pPr>
      <w:r w:rsidRPr="008434CF">
        <w:rPr>
          <w:rFonts w:ascii="Times" w:eastAsia="SimSun" w:hAnsi="Times" w:cs="Times"/>
          <w:iCs/>
        </w:rPr>
        <w:t xml:space="preserve">UE </w:t>
      </w:r>
      <w:bookmarkStart w:id="16" w:name="_Hlk25598689"/>
      <w:r w:rsidRPr="008434CF">
        <w:rPr>
          <w:rFonts w:ascii="Times" w:eastAsia="SimSun" w:hAnsi="Times" w:cs="Times"/>
          <w:iCs/>
        </w:rPr>
        <w:t xml:space="preserve">reports its PDCCH monitoring capability </w:t>
      </w:r>
      <w:bookmarkEnd w:id="16"/>
      <w:r w:rsidRPr="008434CF">
        <w:rPr>
          <w:rFonts w:ascii="Times" w:eastAsia="SimSun" w:hAnsi="Times" w:cs="Times"/>
          <w:iCs/>
        </w:rPr>
        <w:t>for the following cases:</w:t>
      </w:r>
    </w:p>
    <w:p w14:paraId="5256FA08" w14:textId="77777777" w:rsidR="00893D29" w:rsidRPr="008434CF" w:rsidRDefault="00893D29" w:rsidP="00893D29">
      <w:pPr>
        <w:pStyle w:val="BodyText"/>
        <w:numPr>
          <w:ilvl w:val="0"/>
          <w:numId w:val="14"/>
        </w:numPr>
        <w:spacing w:after="0"/>
        <w:rPr>
          <w:rFonts w:ascii="Times" w:eastAsia="SimSun" w:hAnsi="Times" w:cs="Times"/>
          <w:iCs/>
        </w:rPr>
      </w:pPr>
      <w:r w:rsidRPr="008434CF">
        <w:rPr>
          <w:rFonts w:ascii="Times" w:eastAsia="SimSun" w:hAnsi="Times" w:cs="Times"/>
          <w:b/>
          <w:iCs/>
        </w:rPr>
        <w:t>Case 1</w:t>
      </w:r>
      <w:r w:rsidRPr="008434CF">
        <w:rPr>
          <w:rFonts w:ascii="Times" w:eastAsia="SimSun" w:hAnsi="Times" w:cs="Times"/>
          <w:iCs/>
        </w:rPr>
        <w:t xml:space="preserve">: </w:t>
      </w:r>
      <w:bookmarkStart w:id="17" w:name="_Hlk25598747"/>
      <w:r w:rsidRPr="008434CF">
        <w:rPr>
          <w:rFonts w:ascii="Times" w:eastAsia="SimSun" w:hAnsi="Times" w:cs="Times"/>
          <w:iCs/>
        </w:rPr>
        <w:t xml:space="preserve">Capability on the number of CCs with Rel-15 monitoring capability </w:t>
      </w:r>
      <w:bookmarkEnd w:id="17"/>
      <w:r w:rsidRPr="008434CF">
        <w:rPr>
          <w:rFonts w:ascii="Times" w:eastAsia="SimSun" w:hAnsi="Times" w:cs="Times"/>
          <w:iCs/>
        </w:rPr>
        <w:t>only</w:t>
      </w:r>
    </w:p>
    <w:p w14:paraId="6DC2F106" w14:textId="77777777" w:rsidR="00893D29" w:rsidRPr="008434CF" w:rsidRDefault="00893D29" w:rsidP="00893D29">
      <w:pPr>
        <w:pStyle w:val="BodyText"/>
        <w:numPr>
          <w:ilvl w:val="1"/>
          <w:numId w:val="14"/>
        </w:numPr>
        <w:spacing w:after="0"/>
        <w:rPr>
          <w:rFonts w:ascii="Times" w:eastAsia="SimSun" w:hAnsi="Times" w:cs="Times"/>
          <w:bCs/>
          <w:iCs/>
        </w:rPr>
      </w:pPr>
      <w:r w:rsidRPr="008434CF">
        <w:rPr>
          <w:rFonts w:ascii="Times" w:eastAsia="SimSun" w:hAnsi="Times" w:cs="Times"/>
          <w:bCs/>
          <w:iCs/>
        </w:rPr>
        <w:t>This capability already exists in Rel-15</w:t>
      </w:r>
    </w:p>
    <w:p w14:paraId="6AA57780" w14:textId="77777777" w:rsidR="00893D29" w:rsidRPr="008434CF" w:rsidRDefault="00893D29" w:rsidP="00893D29">
      <w:pPr>
        <w:pStyle w:val="BodyText"/>
        <w:numPr>
          <w:ilvl w:val="0"/>
          <w:numId w:val="14"/>
        </w:numPr>
        <w:spacing w:after="0"/>
        <w:rPr>
          <w:rFonts w:ascii="Times" w:eastAsia="SimSun" w:hAnsi="Times" w:cs="Times"/>
          <w:iCs/>
        </w:rPr>
      </w:pPr>
      <w:r w:rsidRPr="008434CF">
        <w:rPr>
          <w:rFonts w:ascii="Times" w:eastAsia="SimSun" w:hAnsi="Times" w:cs="Times"/>
          <w:b/>
          <w:iCs/>
        </w:rPr>
        <w:t>Case 2</w:t>
      </w:r>
      <w:r w:rsidRPr="008434CF">
        <w:rPr>
          <w:rFonts w:ascii="Times" w:eastAsia="SimSun" w:hAnsi="Times" w:cs="Times"/>
          <w:iCs/>
        </w:rPr>
        <w:t>: Capability on the number of CCs with Rel-16 monitoring capability only</w:t>
      </w:r>
    </w:p>
    <w:p w14:paraId="68E6614F" w14:textId="77777777" w:rsidR="00893D29" w:rsidRPr="008434CF" w:rsidRDefault="00893D29" w:rsidP="00893D29">
      <w:pPr>
        <w:pStyle w:val="BodyText"/>
        <w:numPr>
          <w:ilvl w:val="2"/>
          <w:numId w:val="14"/>
        </w:numPr>
        <w:spacing w:after="0"/>
        <w:rPr>
          <w:rFonts w:ascii="Times" w:eastAsia="SimSun" w:hAnsi="Times" w:cs="Times"/>
          <w:iCs/>
        </w:rPr>
      </w:pPr>
      <w:r w:rsidRPr="008434CF">
        <w:rPr>
          <w:rFonts w:ascii="Times" w:hAnsi="Times" w:cs="Times"/>
          <w:iCs/>
        </w:rPr>
        <w:t>pdcch-BlindDetectionCA-R16 can be smaller than 4</w:t>
      </w:r>
    </w:p>
    <w:p w14:paraId="692FFE8B" w14:textId="77777777" w:rsidR="00893D29" w:rsidRPr="008434CF" w:rsidRDefault="00893D29" w:rsidP="00893D29">
      <w:pPr>
        <w:pStyle w:val="BodyText"/>
        <w:numPr>
          <w:ilvl w:val="0"/>
          <w:numId w:val="14"/>
        </w:numPr>
        <w:spacing w:after="0"/>
        <w:rPr>
          <w:rFonts w:ascii="Times" w:eastAsia="SimSun" w:hAnsi="Times" w:cs="Times"/>
          <w:iCs/>
        </w:rPr>
      </w:pPr>
      <w:r w:rsidRPr="008434CF">
        <w:rPr>
          <w:rFonts w:ascii="Times" w:eastAsia="SimSun" w:hAnsi="Times" w:cs="Times"/>
          <w:b/>
          <w:iCs/>
        </w:rPr>
        <w:t>Case 3</w:t>
      </w:r>
      <w:r w:rsidRPr="008434CF">
        <w:rPr>
          <w:rFonts w:ascii="Times" w:eastAsia="SimSun" w:hAnsi="Times" w:cs="Times"/>
          <w:iCs/>
        </w:rPr>
        <w:t>: Capability on the number of CCs with Rel-15 monitoring capability and Rel-16 monitoring capability on different serving cells</w:t>
      </w:r>
    </w:p>
    <w:p w14:paraId="71451B72" w14:textId="77777777" w:rsidR="00893D29" w:rsidRPr="008434CF" w:rsidRDefault="00893D29" w:rsidP="00893D29">
      <w:pPr>
        <w:pStyle w:val="BodyText"/>
        <w:numPr>
          <w:ilvl w:val="1"/>
          <w:numId w:val="14"/>
        </w:numPr>
        <w:spacing w:after="0"/>
        <w:rPr>
          <w:rFonts w:ascii="Times" w:eastAsia="SimSun" w:hAnsi="Times" w:cs="Times"/>
          <w:iCs/>
        </w:rPr>
      </w:pPr>
      <w:r w:rsidRPr="008434CF">
        <w:rPr>
          <w:rFonts w:ascii="Times" w:hAnsi="Times" w:cs="Times"/>
          <w:iCs/>
        </w:rPr>
        <w:t>pdcch-BlindDetectionCA-R15 for Rel-15 PDCCH monitoring capability</w:t>
      </w:r>
    </w:p>
    <w:p w14:paraId="033AD569" w14:textId="77777777" w:rsidR="00893D29" w:rsidRPr="008434CF" w:rsidRDefault="00893D29" w:rsidP="00893D29">
      <w:pPr>
        <w:pStyle w:val="BodyText"/>
        <w:numPr>
          <w:ilvl w:val="1"/>
          <w:numId w:val="14"/>
        </w:numPr>
        <w:spacing w:after="0"/>
        <w:rPr>
          <w:rFonts w:ascii="Times" w:eastAsia="SimSun" w:hAnsi="Times" w:cs="Times"/>
          <w:iCs/>
        </w:rPr>
      </w:pPr>
      <w:r w:rsidRPr="008434CF">
        <w:rPr>
          <w:rFonts w:ascii="Times" w:hAnsi="Times" w:cs="Times"/>
          <w:iCs/>
        </w:rPr>
        <w:t>pdcch-BlindDetectionCA-R16 for Rel-16 PDCCH monitoring capability</w:t>
      </w:r>
    </w:p>
    <w:p w14:paraId="0319CD54" w14:textId="77777777" w:rsidR="00893D29" w:rsidRPr="008434CF" w:rsidRDefault="00893D29" w:rsidP="00893D29">
      <w:pPr>
        <w:pStyle w:val="BodyText"/>
        <w:numPr>
          <w:ilvl w:val="2"/>
          <w:numId w:val="14"/>
        </w:numPr>
        <w:spacing w:after="0"/>
        <w:rPr>
          <w:rFonts w:ascii="Times" w:eastAsia="SimSun" w:hAnsi="Times" w:cs="Times"/>
          <w:iCs/>
        </w:rPr>
      </w:pPr>
      <w:r w:rsidRPr="008434CF">
        <w:rPr>
          <w:rFonts w:ascii="Times" w:hAnsi="Times" w:cs="Times"/>
          <w:iCs/>
        </w:rPr>
        <w:t>Each of pdcch-BlindDetectionCA-R16 and pdcch-BlindDetectionCA-R15 can be smaller than 4</w:t>
      </w:r>
    </w:p>
    <w:p w14:paraId="0FE6BB21" w14:textId="77777777" w:rsidR="00893D29" w:rsidRPr="008434CF" w:rsidRDefault="00893D29" w:rsidP="00893D29">
      <w:pPr>
        <w:pStyle w:val="BodyText"/>
        <w:numPr>
          <w:ilvl w:val="2"/>
          <w:numId w:val="14"/>
        </w:numPr>
        <w:spacing w:after="0"/>
        <w:rPr>
          <w:rFonts w:ascii="Times" w:eastAsia="SimSun" w:hAnsi="Times" w:cs="Times"/>
          <w:iCs/>
          <w:color w:val="FF0000"/>
        </w:rPr>
      </w:pPr>
      <w:r w:rsidRPr="008434CF">
        <w:rPr>
          <w:rFonts w:ascii="Times" w:hAnsi="Times" w:cs="Times"/>
          <w:iCs/>
          <w:color w:val="FF0000"/>
        </w:rPr>
        <w:t>(The minimum of pdcch-BlindDetectionCA-R15 + The minimum of pdcch-BlindDetectionCA-R16) is not larger than 4</w:t>
      </w:r>
    </w:p>
    <w:p w14:paraId="21A5A086" w14:textId="77777777" w:rsidR="00893D29" w:rsidRPr="008434CF" w:rsidRDefault="00893D29" w:rsidP="00893D29">
      <w:pPr>
        <w:pStyle w:val="BodyText"/>
        <w:numPr>
          <w:ilvl w:val="3"/>
          <w:numId w:val="14"/>
        </w:numPr>
        <w:spacing w:after="0"/>
        <w:rPr>
          <w:rFonts w:ascii="Times" w:eastAsia="SimSun" w:hAnsi="Times" w:cs="Times"/>
          <w:iCs/>
        </w:rPr>
      </w:pPr>
      <w:r w:rsidRPr="008434CF">
        <w:rPr>
          <w:rFonts w:ascii="Times" w:hAnsi="Times" w:cs="Times"/>
          <w:iCs/>
        </w:rPr>
        <w:t xml:space="preserve">FFS (the minimum of pdcch-BlindDetectionCA-R15 + the minimum of pdcch-BlindDetectionCA-R16) can be smaller than 4  </w:t>
      </w:r>
    </w:p>
    <w:p w14:paraId="6A0C0817" w14:textId="77777777" w:rsidR="00893D29" w:rsidRPr="008434CF" w:rsidRDefault="00893D29" w:rsidP="00893D29">
      <w:pPr>
        <w:pStyle w:val="BodyText"/>
        <w:numPr>
          <w:ilvl w:val="0"/>
          <w:numId w:val="14"/>
        </w:numPr>
        <w:spacing w:after="0"/>
        <w:rPr>
          <w:rFonts w:ascii="Times" w:eastAsia="SimSun" w:hAnsi="Times" w:cs="Times"/>
          <w:iCs/>
        </w:rPr>
      </w:pPr>
      <w:r w:rsidRPr="008434CF">
        <w:rPr>
          <w:rFonts w:ascii="Times" w:hAnsi="Times" w:cs="Times"/>
          <w:iCs/>
        </w:rPr>
        <w:t xml:space="preserve">pdcch-BlindDetectionCA-R15 and pdcch-BlindDetectionCA-R16 for the above three cases can be reported separately </w:t>
      </w:r>
    </w:p>
    <w:p w14:paraId="6A9F590F" w14:textId="77777777" w:rsidR="00893D29" w:rsidRDefault="00893D29" w:rsidP="00893D29"/>
    <w:p w14:paraId="7E287434" w14:textId="77777777" w:rsidR="00893D29" w:rsidRDefault="00893D29" w:rsidP="00893D29">
      <w:pPr>
        <w:pStyle w:val="BodyText"/>
      </w:pPr>
      <w:r>
        <w:t xml:space="preserve">For CA case, it was agreed that UE can report the number of serving cells it is capable of monitoring in different ways. Three options are supported, i.e., Case 1) reporting the number of serving cells with Rel-15 monitoring capability (slot-based) only by </w:t>
      </w:r>
      <w:proofErr w:type="spellStart"/>
      <w:r w:rsidRPr="008434CF">
        <w:rPr>
          <w:i/>
          <w:iCs/>
        </w:rPr>
        <w:t>pdcch-BlindDetectionCA</w:t>
      </w:r>
      <w:proofErr w:type="spellEnd"/>
      <w:r>
        <w:rPr>
          <w:i/>
          <w:iCs/>
        </w:rPr>
        <w:t xml:space="preserve"> </w:t>
      </w:r>
      <w:r w:rsidRPr="00BF6A6D">
        <w:t>as in Rel-15</w:t>
      </w:r>
      <w:r>
        <w:t xml:space="preserve">, Case 2) reporting the number of serving cells with Rel-16 monitoring capability (span-based) only by </w:t>
      </w:r>
      <w:r w:rsidRPr="00BF6A6D">
        <w:rPr>
          <w:i/>
          <w:iCs/>
        </w:rPr>
        <w:t>pdcch-BlindDetectionCA-R16</w:t>
      </w:r>
      <w:r>
        <w:t xml:space="preserve">, and Case 3) reporting both number of serving cells with Rel-15 monitoring capability (slot-based) and Rel-16 monitoring capability (span-based) by </w:t>
      </w:r>
      <w:r w:rsidRPr="00BF6A6D">
        <w:rPr>
          <w:i/>
          <w:iCs/>
        </w:rPr>
        <w:t>pdcch-BlindDetectionCA-R1</w:t>
      </w:r>
      <w:r>
        <w:rPr>
          <w:i/>
          <w:iCs/>
        </w:rPr>
        <w:t xml:space="preserve">5 </w:t>
      </w:r>
      <w:r w:rsidRPr="00BF6A6D">
        <w:t>and</w:t>
      </w:r>
      <w:r>
        <w:rPr>
          <w:i/>
          <w:iCs/>
        </w:rPr>
        <w:t xml:space="preserve"> </w:t>
      </w:r>
      <w:r w:rsidRPr="00BF6A6D">
        <w:rPr>
          <w:i/>
          <w:iCs/>
        </w:rPr>
        <w:t>pdcch-BlindDetectionCA-R16</w:t>
      </w:r>
      <w:r>
        <w:rPr>
          <w:i/>
          <w:iCs/>
        </w:rPr>
        <w:t xml:space="preserve"> </w:t>
      </w:r>
      <w:r>
        <w:t xml:space="preserve">where they can be reported separately. </w:t>
      </w:r>
    </w:p>
    <w:p w14:paraId="70FEF456" w14:textId="77777777" w:rsidR="00893D29" w:rsidRDefault="00893D29" w:rsidP="00893D29">
      <w:pPr>
        <w:pStyle w:val="BodyText"/>
      </w:pPr>
      <w:r>
        <w:t xml:space="preserve">For Case 2, the minimum number of </w:t>
      </w:r>
      <w:r w:rsidRPr="00BF6A6D">
        <w:rPr>
          <w:i/>
          <w:iCs/>
        </w:rPr>
        <w:t>pdcch-BlindDetectionCA-R16</w:t>
      </w:r>
      <w:r>
        <w:rPr>
          <w:i/>
          <w:iCs/>
        </w:rPr>
        <w:t xml:space="preserve"> </w:t>
      </w:r>
      <w:r>
        <w:t xml:space="preserve">is still open but it </w:t>
      </w:r>
      <w:r w:rsidRPr="00BF6A6D">
        <w:t>can be smaller than 4</w:t>
      </w:r>
      <w:r>
        <w:rPr>
          <w:i/>
          <w:iCs/>
        </w:rPr>
        <w:t xml:space="preserve">, </w:t>
      </w:r>
      <w:r w:rsidRPr="00376074">
        <w:t>whi</w:t>
      </w:r>
      <w:r>
        <w:t xml:space="preserve">le for Case 3, it remains open whether (the minimum </w:t>
      </w:r>
      <w:r w:rsidRPr="00376074">
        <w:rPr>
          <w:rFonts w:cs="Arial"/>
          <w:iCs/>
        </w:rPr>
        <w:t>of</w:t>
      </w:r>
      <w:r>
        <w:rPr>
          <w:rFonts w:cs="Arial"/>
          <w:iCs/>
        </w:rPr>
        <w:t xml:space="preserve"> </w:t>
      </w:r>
      <w:r w:rsidRPr="00376074">
        <w:rPr>
          <w:rFonts w:cs="Arial"/>
          <w:i/>
        </w:rPr>
        <w:t xml:space="preserve">pdcch-BlindDetectionCA-R15 </w:t>
      </w:r>
      <w:r w:rsidRPr="00376074">
        <w:rPr>
          <w:rFonts w:cs="Arial"/>
          <w:iCs/>
        </w:rPr>
        <w:t xml:space="preserve">+ </w:t>
      </w:r>
      <w:r>
        <w:rPr>
          <w:rFonts w:cs="Arial"/>
          <w:iCs/>
        </w:rPr>
        <w:t>t</w:t>
      </w:r>
      <w:r w:rsidRPr="00376074">
        <w:rPr>
          <w:rFonts w:cs="Arial"/>
          <w:iCs/>
        </w:rPr>
        <w:t>he minimum of</w:t>
      </w:r>
      <w:r w:rsidRPr="00376074">
        <w:rPr>
          <w:rFonts w:cs="Arial"/>
          <w:i/>
        </w:rPr>
        <w:t xml:space="preserve"> pdcch-BlindDetectionCA-R16)</w:t>
      </w:r>
      <w:r>
        <w:rPr>
          <w:rFonts w:cs="Arial"/>
          <w:i/>
        </w:rPr>
        <w:t xml:space="preserve"> </w:t>
      </w:r>
      <w:r w:rsidRPr="00BF6A6D">
        <w:t>can be smaller than 4</w:t>
      </w:r>
      <w:r>
        <w:t>.</w:t>
      </w:r>
    </w:p>
    <w:p w14:paraId="7FF07469" w14:textId="77777777" w:rsidR="00893D29" w:rsidRDefault="00893D29" w:rsidP="00893D29">
      <w:pPr>
        <w:pStyle w:val="BodyText"/>
        <w:rPr>
          <w:i/>
          <w:iCs/>
        </w:rPr>
      </w:pPr>
      <w:r>
        <w:t xml:space="preserve">For URLLC requiring low latency and high reliability, CA operation can still be relevant. Therefore, for Case 3 where UE running both URLLC and </w:t>
      </w:r>
      <w:proofErr w:type="spellStart"/>
      <w:r>
        <w:t>eMBB</w:t>
      </w:r>
      <w:proofErr w:type="spellEnd"/>
      <w:r>
        <w:t xml:space="preserve"> is relevant, it is preferred that (the minimum </w:t>
      </w:r>
      <w:r w:rsidRPr="00376074">
        <w:rPr>
          <w:rFonts w:cs="Arial"/>
          <w:iCs/>
        </w:rPr>
        <w:t>of</w:t>
      </w:r>
      <w:r>
        <w:rPr>
          <w:rFonts w:cs="Arial"/>
          <w:iCs/>
        </w:rPr>
        <w:t xml:space="preserve"> </w:t>
      </w:r>
      <w:r w:rsidRPr="00376074">
        <w:rPr>
          <w:rFonts w:cs="Arial"/>
          <w:i/>
        </w:rPr>
        <w:t xml:space="preserve">pdcch-BlindDetectionCA-R15 </w:t>
      </w:r>
      <w:r w:rsidRPr="00376074">
        <w:rPr>
          <w:rFonts w:cs="Arial"/>
          <w:iCs/>
        </w:rPr>
        <w:t xml:space="preserve">+ </w:t>
      </w:r>
      <w:r>
        <w:rPr>
          <w:rFonts w:cs="Arial"/>
          <w:iCs/>
        </w:rPr>
        <w:t>t</w:t>
      </w:r>
      <w:r w:rsidRPr="00376074">
        <w:rPr>
          <w:rFonts w:cs="Arial"/>
          <w:iCs/>
        </w:rPr>
        <w:t>he minimum of</w:t>
      </w:r>
      <w:r w:rsidRPr="00376074">
        <w:rPr>
          <w:rFonts w:cs="Arial"/>
          <w:i/>
        </w:rPr>
        <w:t xml:space="preserve"> pdcch-BlindDetectionCA-R16)</w:t>
      </w:r>
      <w:r w:rsidRPr="00376074">
        <w:rPr>
          <w:rFonts w:cs="Arial"/>
          <w:iCs/>
        </w:rPr>
        <w:t xml:space="preserve"> is </w:t>
      </w:r>
      <w:r>
        <w:rPr>
          <w:rFonts w:cs="Arial"/>
          <w:iCs/>
        </w:rPr>
        <w:t>at least</w:t>
      </w:r>
      <w:r w:rsidRPr="00376074">
        <w:rPr>
          <w:rFonts w:cs="Arial"/>
          <w:iCs/>
        </w:rPr>
        <w:t xml:space="preserve"> 4</w:t>
      </w:r>
      <w:r>
        <w:rPr>
          <w:rFonts w:cs="Arial"/>
          <w:iCs/>
        </w:rPr>
        <w:t>.</w:t>
      </w:r>
    </w:p>
    <w:p w14:paraId="46AED302" w14:textId="6110D3AE" w:rsidR="00893D29" w:rsidRDefault="003E31C4" w:rsidP="00893D29">
      <w:pPr>
        <w:pStyle w:val="BodyText"/>
      </w:pPr>
      <w:r>
        <w:t xml:space="preserve">In terms of the maximum reported number of monitored cells, </w:t>
      </w:r>
      <w:r w:rsidRPr="003E31C4">
        <w:rPr>
          <w:rFonts w:cs="Arial"/>
          <w:iCs/>
        </w:rPr>
        <w:t xml:space="preserve">the same value 16 </w:t>
      </w:r>
      <w:r>
        <w:rPr>
          <w:rFonts w:cs="Arial"/>
          <w:iCs/>
        </w:rPr>
        <w:t xml:space="preserve">of </w:t>
      </w:r>
      <w:proofErr w:type="spellStart"/>
      <w:r w:rsidRPr="00BF6A6D">
        <w:rPr>
          <w:i/>
          <w:iCs/>
        </w:rPr>
        <w:t>pdcch-BlindDetectionCA</w:t>
      </w:r>
      <w:proofErr w:type="spellEnd"/>
      <w:r>
        <w:rPr>
          <w:rFonts w:cs="Arial"/>
          <w:iCs/>
        </w:rPr>
        <w:t xml:space="preserve"> can</w:t>
      </w:r>
      <w:r w:rsidRPr="003E31C4">
        <w:rPr>
          <w:rFonts w:cs="Arial"/>
          <w:iCs/>
        </w:rPr>
        <w:t xml:space="preserve"> be used</w:t>
      </w:r>
      <w:r>
        <w:rPr>
          <w:rFonts w:cs="Arial"/>
          <w:iCs/>
        </w:rPr>
        <w:t xml:space="preserve"> for</w:t>
      </w:r>
      <w:r w:rsidRPr="00376074">
        <w:rPr>
          <w:rFonts w:cs="Arial"/>
          <w:i/>
        </w:rPr>
        <w:t xml:space="preserve"> pdcch-BlindDetectionCA-R16</w:t>
      </w:r>
      <w:r>
        <w:rPr>
          <w:rFonts w:cs="Arial"/>
          <w:i/>
        </w:rPr>
        <w:t xml:space="preserve"> </w:t>
      </w:r>
      <w:r w:rsidRPr="003E31C4">
        <w:rPr>
          <w:rFonts w:cs="Arial"/>
          <w:iCs/>
        </w:rPr>
        <w:t>and</w:t>
      </w:r>
      <w:r>
        <w:rPr>
          <w:rFonts w:cs="Arial"/>
          <w:i/>
        </w:rPr>
        <w:t xml:space="preserve"> </w:t>
      </w:r>
      <w:r w:rsidRPr="00376074">
        <w:rPr>
          <w:rFonts w:cs="Arial"/>
          <w:i/>
        </w:rPr>
        <w:t>pdcch-BlindDetectionCA-R15</w:t>
      </w:r>
      <w:r>
        <w:rPr>
          <w:rFonts w:cs="Arial"/>
          <w:i/>
        </w:rPr>
        <w:t xml:space="preserve">. </w:t>
      </w:r>
    </w:p>
    <w:p w14:paraId="573F6648" w14:textId="77777777" w:rsidR="003E31C4" w:rsidRDefault="003E31C4" w:rsidP="00893D29">
      <w:pPr>
        <w:pStyle w:val="BodyText"/>
      </w:pPr>
    </w:p>
    <w:p w14:paraId="3BE1DF19" w14:textId="77777777" w:rsidR="00893D29" w:rsidRPr="00456704" w:rsidRDefault="00893D29" w:rsidP="00893D29">
      <w:pPr>
        <w:pStyle w:val="Proposal"/>
      </w:pPr>
      <w:bookmarkStart w:id="18" w:name="_Toc32612993"/>
      <w:r>
        <w:t xml:space="preserve">For Case 3, (the minimum </w:t>
      </w:r>
      <w:r w:rsidRPr="00376074">
        <w:rPr>
          <w:rFonts w:cs="Arial"/>
          <w:iCs/>
        </w:rPr>
        <w:t>of</w:t>
      </w:r>
      <w:r>
        <w:rPr>
          <w:rFonts w:cs="Arial"/>
          <w:iCs/>
        </w:rPr>
        <w:t xml:space="preserve"> </w:t>
      </w:r>
      <w:r w:rsidRPr="00376074">
        <w:rPr>
          <w:rFonts w:cs="Arial"/>
          <w:i/>
        </w:rPr>
        <w:t xml:space="preserve">pdcch-BlindDetectionCA-R15 </w:t>
      </w:r>
      <w:r w:rsidRPr="00376074">
        <w:rPr>
          <w:rFonts w:cs="Arial"/>
          <w:iCs/>
        </w:rPr>
        <w:t xml:space="preserve">+ </w:t>
      </w:r>
      <w:r>
        <w:rPr>
          <w:rFonts w:cs="Arial"/>
          <w:iCs/>
        </w:rPr>
        <w:t>t</w:t>
      </w:r>
      <w:r w:rsidRPr="00376074">
        <w:rPr>
          <w:rFonts w:cs="Arial"/>
          <w:iCs/>
        </w:rPr>
        <w:t>he minimum of</w:t>
      </w:r>
      <w:r w:rsidRPr="00376074">
        <w:rPr>
          <w:rFonts w:cs="Arial"/>
          <w:i/>
        </w:rPr>
        <w:t xml:space="preserve"> pdcch-BlindDetectionCA-R16)</w:t>
      </w:r>
      <w:r w:rsidRPr="00376074">
        <w:rPr>
          <w:rFonts w:cs="Arial"/>
          <w:iCs/>
        </w:rPr>
        <w:t xml:space="preserve"> is 4</w:t>
      </w:r>
      <w:r w:rsidRPr="00456704">
        <w:t>.</w:t>
      </w:r>
      <w:bookmarkEnd w:id="18"/>
      <w:r w:rsidRPr="00456704">
        <w:t xml:space="preserve"> </w:t>
      </w:r>
    </w:p>
    <w:p w14:paraId="2E8473A2" w14:textId="77777777" w:rsidR="00DF4480" w:rsidRDefault="00DF4480" w:rsidP="00DF4480">
      <w:pPr>
        <w:pStyle w:val="BodyText"/>
      </w:pPr>
    </w:p>
    <w:p w14:paraId="63E009BC" w14:textId="2A54D5A2" w:rsidR="008343F8" w:rsidRDefault="003D2D57" w:rsidP="00DF4480">
      <w:pPr>
        <w:pStyle w:val="BodyText"/>
      </w:pPr>
      <w:r w:rsidRPr="00B36C06">
        <w:t>For UE capability in terms of the number of serving cells</w:t>
      </w:r>
      <w:r w:rsidR="00A43699">
        <w:t xml:space="preserve"> related to</w:t>
      </w:r>
      <w:r w:rsidRPr="00B36C06">
        <w:t xml:space="preserve"> </w:t>
      </w:r>
      <w:r w:rsidR="00A43699" w:rsidRPr="00B36C06">
        <w:t>Rel-16 PDCCH monitoring capability</w:t>
      </w:r>
      <w:r w:rsidR="00A43699">
        <w:t xml:space="preserve">, </w:t>
      </w:r>
      <w:r w:rsidR="009A3C9D">
        <w:t xml:space="preserve">the current version of the specification should be </w:t>
      </w:r>
      <w:r w:rsidR="00A43699">
        <w:t>completed with the</w:t>
      </w:r>
      <w:r w:rsidR="00A43699" w:rsidRPr="00B36C06">
        <w:t xml:space="preserve"> </w:t>
      </w:r>
      <w:r w:rsidR="00A23C9E" w:rsidRPr="00B36C06">
        <w:t>support</w:t>
      </w:r>
      <w:r w:rsidR="00A43699">
        <w:t xml:space="preserve"> of</w:t>
      </w:r>
      <w:r w:rsidR="00A23C9E" w:rsidRPr="00B36C06">
        <w:t xml:space="preserve"> two sets of serving cells </w:t>
      </w:r>
      <w:r w:rsidR="00B36C06" w:rsidRPr="00B36C06">
        <w:t xml:space="preserve">for </w:t>
      </w:r>
      <w:r w:rsidR="00F1062A">
        <w:t xml:space="preserve">M-DCI based </w:t>
      </w:r>
      <w:r w:rsidR="00B36C06" w:rsidRPr="00B36C06">
        <w:t>multi-TRP</w:t>
      </w:r>
      <w:r w:rsidR="00A23C9E" w:rsidRPr="00B36C06">
        <w:t xml:space="preserve">. </w:t>
      </w:r>
      <w:r w:rsidR="00404832">
        <w:t xml:space="preserve">Due to different nature of PDCCH monitoring (per slot for Rel-15 and per span for Rel-16 monitoring capability), it is proposed that UE can report separate values for its capability in terms of number of cells with Rel-15 and Rel-16 monitoring capabilities. </w:t>
      </w:r>
    </w:p>
    <w:p w14:paraId="13948225" w14:textId="77777777" w:rsidR="00DF4480" w:rsidRPr="00B36C06" w:rsidRDefault="00DF4480" w:rsidP="00DF4480">
      <w:pPr>
        <w:pStyle w:val="BodyText"/>
      </w:pPr>
    </w:p>
    <w:p w14:paraId="06628E38" w14:textId="2D0F3C85" w:rsidR="00A43699" w:rsidRPr="00456704" w:rsidRDefault="00A43699" w:rsidP="00A43699">
      <w:pPr>
        <w:pStyle w:val="Proposal"/>
      </w:pPr>
      <w:bookmarkStart w:id="19" w:name="_Toc32612994"/>
      <w:r>
        <w:rPr>
          <w:rFonts w:cs="Arial"/>
        </w:rPr>
        <w:t xml:space="preserve">The reported </w:t>
      </w:r>
      <w:r w:rsidRPr="00B36C06">
        <w:rPr>
          <w:rFonts w:cs="Arial"/>
        </w:rPr>
        <w:t>UE capability in terms of the number of serving cells</w:t>
      </w:r>
      <w:r>
        <w:rPr>
          <w:rFonts w:cs="Arial"/>
        </w:rPr>
        <w:t xml:space="preserve"> related to</w:t>
      </w:r>
      <w:r w:rsidRPr="00B36C06">
        <w:rPr>
          <w:rFonts w:cs="Arial"/>
        </w:rPr>
        <w:t xml:space="preserve"> Rel-16 PDCCH monitoring capability</w:t>
      </w:r>
      <w:r w:rsidR="004D0542">
        <w:rPr>
          <w:rFonts w:cs="Arial"/>
        </w:rPr>
        <w:t xml:space="preserve"> </w:t>
      </w:r>
      <w:r>
        <w:rPr>
          <w:rFonts w:cs="Arial"/>
        </w:rPr>
        <w:t>should be completed with the</w:t>
      </w:r>
      <w:r w:rsidRPr="00B36C06">
        <w:rPr>
          <w:rFonts w:cs="Arial"/>
        </w:rPr>
        <w:t xml:space="preserve"> support</w:t>
      </w:r>
      <w:r>
        <w:rPr>
          <w:rFonts w:cs="Arial"/>
        </w:rPr>
        <w:t xml:space="preserve"> of</w:t>
      </w:r>
      <w:r w:rsidRPr="00B36C06">
        <w:rPr>
          <w:rFonts w:cs="Arial"/>
        </w:rPr>
        <w:t xml:space="preserve"> two sets of serving cells for multi-TRP</w:t>
      </w:r>
      <w:r w:rsidR="00A064CF">
        <w:rPr>
          <w:rFonts w:cs="Arial"/>
        </w:rPr>
        <w:t xml:space="preserve"> transmission</w:t>
      </w:r>
      <w:r w:rsidRPr="00456704">
        <w:t>.</w:t>
      </w:r>
      <w:bookmarkEnd w:id="19"/>
      <w:r w:rsidRPr="00456704">
        <w:t xml:space="preserve"> </w:t>
      </w:r>
    </w:p>
    <w:p w14:paraId="6D4B8CB9" w14:textId="77777777" w:rsidR="00A43699" w:rsidRPr="00B36C06" w:rsidRDefault="00A43699" w:rsidP="00893D29">
      <w:pPr>
        <w:rPr>
          <w:rFonts w:ascii="Arial" w:hAnsi="Arial" w:cs="Arial"/>
          <w:b/>
          <w:bCs/>
          <w:color w:val="FF0000"/>
        </w:rPr>
      </w:pPr>
    </w:p>
    <w:tbl>
      <w:tblPr>
        <w:tblStyle w:val="TableGrid"/>
        <w:tblW w:w="0" w:type="auto"/>
        <w:tblLook w:val="04A0" w:firstRow="1" w:lastRow="0" w:firstColumn="1" w:lastColumn="0" w:noHBand="0" w:noVBand="1"/>
      </w:tblPr>
      <w:tblGrid>
        <w:gridCol w:w="9629"/>
      </w:tblGrid>
      <w:tr w:rsidR="00A23C9E" w:rsidRPr="00176A8C" w14:paraId="3DCD00F6" w14:textId="77777777" w:rsidTr="00A23C9E">
        <w:tc>
          <w:tcPr>
            <w:tcW w:w="9629" w:type="dxa"/>
          </w:tcPr>
          <w:p w14:paraId="5A124DCB" w14:textId="046D5B5F" w:rsidR="00F1062A" w:rsidRDefault="0014526B" w:rsidP="00F1062A">
            <w:pPr>
              <w:rPr>
                <w:rFonts w:ascii="Arial" w:hAnsi="Arial" w:cs="Arial"/>
                <w:sz w:val="28"/>
                <w:szCs w:val="28"/>
              </w:rPr>
            </w:pPr>
            <w:r w:rsidRPr="00894985">
              <w:rPr>
                <w:rFonts w:ascii="Arial" w:hAnsi="Arial" w:cs="Arial"/>
                <w:sz w:val="28"/>
                <w:szCs w:val="28"/>
              </w:rPr>
              <w:t xml:space="preserve">TP for </w:t>
            </w:r>
            <w:r w:rsidR="00F1062A" w:rsidRPr="00894985">
              <w:rPr>
                <w:rFonts w:ascii="Arial" w:hAnsi="Arial" w:cs="Arial"/>
                <w:sz w:val="28"/>
                <w:szCs w:val="28"/>
              </w:rPr>
              <w:t>TS 38.213, Section 10</w:t>
            </w:r>
          </w:p>
          <w:p w14:paraId="107AEAD3" w14:textId="77777777" w:rsidR="00BC2A85" w:rsidRPr="001501BE" w:rsidRDefault="00BC2A85" w:rsidP="00BC2A85">
            <w:pPr>
              <w:rPr>
                <w:rFonts w:ascii="Times New Roman" w:hAnsi="Times New Roman" w:cs="Times New Roman"/>
                <w:color w:val="000000"/>
              </w:rPr>
            </w:pPr>
            <w:r w:rsidRPr="001501BE">
              <w:rPr>
                <w:rFonts w:ascii="Times New Roman" w:hAnsi="Times New Roman" w:cs="Times New Roman"/>
                <w:color w:val="000000"/>
              </w:rPr>
              <w:t>---------------------------- Start of proposed TP for 38.213  --------------------------------------------</w:t>
            </w:r>
          </w:p>
          <w:p w14:paraId="4D3AAAFE" w14:textId="31DC928A" w:rsidR="00A23C9E" w:rsidRPr="0014526B" w:rsidRDefault="00A23C9E" w:rsidP="00A23C9E">
            <w:pPr>
              <w:spacing w:after="180" w:line="240" w:lineRule="auto"/>
              <w:rPr>
                <w:rFonts w:ascii="Times New Roman" w:eastAsia="Times New Roman" w:hAnsi="Times New Roman" w:cs="Times New Roman"/>
                <w:lang w:val="en-GB" w:eastAsia="ko-KR"/>
              </w:rPr>
            </w:pPr>
            <w:r w:rsidRPr="0014526B">
              <w:rPr>
                <w:rFonts w:ascii="Times New Roman" w:eastAsia="Times New Roman" w:hAnsi="Times New Roman" w:cs="Times New Roman"/>
                <w:lang w:val="en-GB" w:eastAsia="ko-KR"/>
              </w:rPr>
              <w:t>If a UE can support</w:t>
            </w:r>
          </w:p>
          <w:p w14:paraId="5EBEAECF" w14:textId="77777777" w:rsidR="00A23C9E" w:rsidRPr="0014526B" w:rsidRDefault="00A23C9E" w:rsidP="00A23C9E">
            <w:pPr>
              <w:spacing w:after="180" w:line="240" w:lineRule="auto"/>
              <w:ind w:left="568" w:hanging="284"/>
              <w:rPr>
                <w:rFonts w:ascii="Times New Roman" w:eastAsia="Times New Roman" w:hAnsi="Times New Roman" w:cs="Times New Roman"/>
                <w:lang w:val="x-none"/>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t xml:space="preserve">a first set of </w:t>
            </w:r>
            <m:oMath>
              <m:sSubSup>
                <m:sSubSupPr>
                  <m:ctrlPr>
                    <w:rPr>
                      <w:rFonts w:ascii="Cambria Math" w:eastAsia="Times New Roman" w:hAnsi="Cambria Math" w:cs="Times New Roman"/>
                      <w:i/>
                      <w:lang w:val="x-none"/>
                    </w:rPr>
                  </m:ctrlPr>
                </m:sSubSupPr>
                <m:e>
                  <m:r>
                    <w:rPr>
                      <w:rFonts w:ascii="Cambria Math" w:eastAsia="Times New Roman" w:hAnsi="Times New Roman" w:cs="Times New Roman"/>
                      <w:lang w:val="x-none"/>
                    </w:rPr>
                    <m:t>N</m:t>
                  </m:r>
                </m:e>
                <m:sub>
                  <m:r>
                    <m:rPr>
                      <m:nor/>
                    </m:rPr>
                    <w:rPr>
                      <w:rFonts w:ascii="Cambria Math" w:eastAsia="Times New Roman" w:hAnsi="Times New Roman" w:cs="Times New Roman"/>
                      <w:lang w:val="x-none"/>
                    </w:rPr>
                    <m:t>cells,0</m:t>
                  </m:r>
                  <m:ctrlPr>
                    <w:rPr>
                      <w:rFonts w:ascii="Cambria Math" w:eastAsia="Times New Roman" w:hAnsi="Cambria Math" w:cs="Times New Roman"/>
                      <w:lang w:val="x-none"/>
                    </w:rPr>
                  </m:ctrlPr>
                </m:sub>
                <m:sup>
                  <m:r>
                    <m:rPr>
                      <m:nor/>
                    </m:rPr>
                    <w:rPr>
                      <w:rFonts w:ascii="Cambria Math" w:eastAsia="Times New Roman" w:hAnsi="Times New Roman" w:cs="Times New Roman"/>
                      <w:lang w:val="x-none"/>
                    </w:rPr>
                    <m:t>DL</m:t>
                  </m:r>
                  <m:ctrlPr>
                    <w:rPr>
                      <w:rFonts w:ascii="Cambria Math" w:eastAsia="Times New Roman" w:hAnsi="Cambria Math" w:cs="Times New Roman"/>
                      <w:lang w:val="x-none"/>
                    </w:rPr>
                  </m:ctrlPr>
                </m:sup>
              </m:sSubSup>
            </m:oMath>
            <w:r w:rsidRPr="0014526B">
              <w:rPr>
                <w:rFonts w:ascii="Times New Roman" w:eastAsia="Times New Roman" w:hAnsi="Times New Roman" w:cs="Times New Roman"/>
                <w:lang w:val="x-none"/>
              </w:rPr>
              <w:t xml:space="preserve"> serving cells</w:t>
            </w:r>
            <w:r w:rsidRPr="0014526B">
              <w:rPr>
                <w:rFonts w:ascii="Times New Roman" w:eastAsia="Times New Roman" w:hAnsi="Times New Roman" w:cs="Times New Roman"/>
                <w:lang w:val="x-none" w:eastAsia="ko-KR"/>
              </w:rPr>
              <w:t xml:space="preserve"> where the UE is either not provided </w:t>
            </w:r>
            <w:proofErr w:type="spellStart"/>
            <w:r w:rsidRPr="0014526B">
              <w:rPr>
                <w:rFonts w:ascii="Times New Roman" w:eastAsia="Times New Roman" w:hAnsi="Times New Roman" w:cs="Times New Roman"/>
                <w:i/>
                <w:lang w:val="x-none"/>
              </w:rPr>
              <w:t>CORESETPoolIndex</w:t>
            </w:r>
            <w:proofErr w:type="spellEnd"/>
            <w:r w:rsidRPr="0014526B">
              <w:rPr>
                <w:rFonts w:ascii="Times New Roman" w:eastAsia="Times New Roman" w:hAnsi="Times New Roman" w:cs="Times New Roman"/>
                <w:lang w:val="x-none"/>
              </w:rPr>
              <w:t xml:space="preserve"> or is provided </w:t>
            </w:r>
            <w:proofErr w:type="spellStart"/>
            <w:r w:rsidRPr="0014526B">
              <w:rPr>
                <w:rFonts w:ascii="Times New Roman" w:eastAsia="Times New Roman" w:hAnsi="Times New Roman" w:cs="Times New Roman"/>
                <w:i/>
                <w:lang w:val="x-none"/>
              </w:rPr>
              <w:t>CORESETPoolIndex</w:t>
            </w:r>
            <w:proofErr w:type="spellEnd"/>
            <w:r w:rsidRPr="0014526B">
              <w:rPr>
                <w:rFonts w:ascii="Times New Roman" w:eastAsia="Times New Roman" w:hAnsi="Times New Roman" w:cs="Times New Roman"/>
                <w:lang w:val="x-none"/>
              </w:rPr>
              <w:t xml:space="preserve"> with a single value for all CORESETs on all DL BWPs of each serving cell from the first set of serving cells, and</w:t>
            </w:r>
          </w:p>
          <w:p w14:paraId="5445218D" w14:textId="77777777" w:rsidR="00A23C9E" w:rsidRPr="0014526B" w:rsidRDefault="00A23C9E" w:rsidP="00A23C9E">
            <w:pPr>
              <w:spacing w:after="180" w:line="240" w:lineRule="auto"/>
              <w:ind w:left="568" w:hanging="284"/>
              <w:rPr>
                <w:rFonts w:ascii="Times New Roman" w:eastAsia="Times New Roman" w:hAnsi="Times New Roman" w:cs="Times New Roman"/>
                <w:lang w:val="x-none"/>
              </w:rPr>
            </w:pPr>
            <w:r w:rsidRPr="0014526B">
              <w:rPr>
                <w:rFonts w:ascii="Times New Roman" w:eastAsia="Times New Roman" w:hAnsi="Times New Roman" w:cs="Times New Roman"/>
                <w:lang w:val="x-none"/>
              </w:rPr>
              <w:t xml:space="preserve"> -</w:t>
            </w:r>
            <w:r w:rsidRPr="0014526B">
              <w:rPr>
                <w:rFonts w:ascii="Times New Roman" w:eastAsia="Times New Roman" w:hAnsi="Times New Roman" w:cs="Times New Roman"/>
                <w:lang w:val="x-none"/>
              </w:rPr>
              <w:tab/>
              <w:t xml:space="preserve">a second set of </w:t>
            </w:r>
            <m:oMath>
              <m:sSubSup>
                <m:sSubSupPr>
                  <m:ctrlPr>
                    <w:rPr>
                      <w:rFonts w:ascii="Cambria Math" w:eastAsia="Times New Roman" w:hAnsi="Cambria Math" w:cs="Times New Roman"/>
                      <w:i/>
                      <w:lang w:val="x-none"/>
                    </w:rPr>
                  </m:ctrlPr>
                </m:sSubSupPr>
                <m:e>
                  <m:r>
                    <w:rPr>
                      <w:rFonts w:ascii="Cambria Math" w:eastAsia="Times New Roman" w:hAnsi="Times New Roman" w:cs="Times New Roman"/>
                      <w:lang w:val="x-none"/>
                    </w:rPr>
                    <m:t>N</m:t>
                  </m:r>
                </m:e>
                <m:sub>
                  <m:r>
                    <m:rPr>
                      <m:nor/>
                    </m:rPr>
                    <w:rPr>
                      <w:rFonts w:ascii="Cambria Math" w:eastAsia="Times New Roman" w:hAnsi="Times New Roman" w:cs="Times New Roman"/>
                      <w:lang w:val="x-none"/>
                    </w:rPr>
                    <m:t>cells,1</m:t>
                  </m:r>
                  <m:ctrlPr>
                    <w:rPr>
                      <w:rFonts w:ascii="Cambria Math" w:eastAsia="Times New Roman" w:hAnsi="Cambria Math" w:cs="Times New Roman"/>
                      <w:lang w:val="x-none"/>
                    </w:rPr>
                  </m:ctrlPr>
                </m:sub>
                <m:sup>
                  <m:r>
                    <m:rPr>
                      <m:nor/>
                    </m:rPr>
                    <w:rPr>
                      <w:rFonts w:ascii="Cambria Math" w:eastAsia="Times New Roman" w:hAnsi="Times New Roman" w:cs="Times New Roman"/>
                      <w:lang w:val="x-none"/>
                    </w:rPr>
                    <m:t>DL</m:t>
                  </m:r>
                  <m:ctrlPr>
                    <w:rPr>
                      <w:rFonts w:ascii="Cambria Math" w:eastAsia="Times New Roman" w:hAnsi="Cambria Math" w:cs="Times New Roman"/>
                      <w:lang w:val="x-none"/>
                    </w:rPr>
                  </m:ctrlPr>
                </m:sup>
              </m:sSubSup>
            </m:oMath>
            <w:r w:rsidRPr="0014526B">
              <w:rPr>
                <w:rFonts w:ascii="Times New Roman" w:eastAsia="Times New Roman" w:hAnsi="Times New Roman" w:cs="Times New Roman"/>
                <w:lang w:val="x-none"/>
              </w:rPr>
              <w:t xml:space="preserve"> serving cells</w:t>
            </w:r>
            <w:r w:rsidRPr="0014526B">
              <w:rPr>
                <w:rFonts w:ascii="Times New Roman" w:eastAsia="Times New Roman" w:hAnsi="Times New Roman" w:cs="Times New Roman"/>
                <w:lang w:val="x-none" w:eastAsia="ko-KR"/>
              </w:rPr>
              <w:t xml:space="preserve"> where the UE is provided </w:t>
            </w:r>
            <w:proofErr w:type="spellStart"/>
            <w:r w:rsidRPr="0014526B">
              <w:rPr>
                <w:rFonts w:ascii="Times New Roman" w:eastAsia="Times New Roman" w:hAnsi="Times New Roman" w:cs="Times New Roman"/>
                <w:i/>
                <w:lang w:val="x-none"/>
              </w:rPr>
              <w:t>CORESETPoolIndex</w:t>
            </w:r>
            <w:proofErr w:type="spellEnd"/>
            <w:r w:rsidRPr="0014526B">
              <w:rPr>
                <w:rFonts w:ascii="Times New Roman" w:eastAsia="Times New Roman" w:hAnsi="Times New Roman" w:cs="Times New Roman"/>
                <w:lang w:val="x-none"/>
              </w:rPr>
              <w:t xml:space="preserve"> with a value 0 for a first CORESET and with a value 1 for a second CORESET on any DL BWP of each serving cell from the second set of serving cells</w:t>
            </w:r>
          </w:p>
          <w:p w14:paraId="7B24FCB4" w14:textId="77777777" w:rsidR="00A23C9E" w:rsidRPr="0014526B" w:rsidRDefault="00A23C9E" w:rsidP="00A23C9E">
            <w:pPr>
              <w:spacing w:after="180" w:line="240" w:lineRule="auto"/>
              <w:rPr>
                <w:rFonts w:ascii="Times New Roman" w:eastAsia="Times New Roman" w:hAnsi="Times New Roman" w:cs="Times New Roman"/>
                <w:lang w:val="en-GB" w:eastAsia="ko-KR"/>
              </w:rPr>
            </w:pPr>
            <w:r w:rsidRPr="0014526B">
              <w:rPr>
                <w:rFonts w:ascii="Times New Roman" w:eastAsia="Times New Roman" w:hAnsi="Times New Roman" w:cs="Calibri"/>
                <w:lang w:val="en-GB"/>
              </w:rPr>
              <w:t xml:space="preserve">the UE determines, for the purpose of reporting </w:t>
            </w:r>
            <w:proofErr w:type="spellStart"/>
            <w:r w:rsidRPr="0014526B">
              <w:rPr>
                <w:rFonts w:ascii="Times New Roman" w:eastAsia="Times New Roman" w:hAnsi="Times New Roman" w:cs="Times New Roman"/>
                <w:i/>
                <w:lang w:val="en-GB"/>
              </w:rPr>
              <w:t>pdcch-BlindDetectionCA</w:t>
            </w:r>
            <w:proofErr w:type="spellEnd"/>
            <w:r w:rsidRPr="0014526B">
              <w:rPr>
                <w:rFonts w:ascii="Times New Roman" w:eastAsia="Times New Roman" w:hAnsi="Times New Roman" w:cs="Times New Roman"/>
                <w:lang w:val="en-GB" w:eastAsia="ko-KR"/>
              </w:rPr>
              <w:t xml:space="preserve">, a number of serving cells as </w:t>
            </w:r>
            <m:oMath>
              <m:sSubSup>
                <m:sSubSupPr>
                  <m:ctrlPr>
                    <w:rPr>
                      <w:rFonts w:ascii="Cambria Math" w:eastAsia="Times New Roman" w:hAnsi="Cambria Math" w:cs="Times New Roman"/>
                      <w:i/>
                      <w:lang w:val="en-GB"/>
                    </w:rPr>
                  </m:ctrlPr>
                </m:sSubSupPr>
                <m:e>
                  <m:r>
                    <w:rPr>
                      <w:rFonts w:ascii="Cambria Math" w:eastAsia="Times New Roman" w:hAnsi="Times New Roman" w:cs="Times New Roman"/>
                      <w:lang w:val="en-GB"/>
                    </w:rPr>
                    <m:t>N</m:t>
                  </m:r>
                </m:e>
                <m:sub>
                  <m:r>
                    <m:rPr>
                      <m:nor/>
                    </m:rPr>
                    <w:rPr>
                      <w:rFonts w:ascii="Cambria Math" w:eastAsia="Times New Roman" w:hAnsi="Times New Roman" w:cs="Times New Roman"/>
                      <w:lang w:val="en-GB"/>
                    </w:rPr>
                    <m:t>cells,0</m:t>
                  </m:r>
                  <m:ctrlPr>
                    <w:rPr>
                      <w:rFonts w:ascii="Cambria Math" w:eastAsia="Times New Roman" w:hAnsi="Cambria Math" w:cs="Times New Roman"/>
                      <w:lang w:val="en-GB"/>
                    </w:rPr>
                  </m:ctrlPr>
                </m:sub>
                <m:sup>
                  <m:r>
                    <m:rPr>
                      <m:nor/>
                    </m:rPr>
                    <w:rPr>
                      <w:rFonts w:ascii="Cambria Math" w:eastAsia="Times New Roman" w:hAnsi="Times New Roman" w:cs="Times New Roman"/>
                      <w:lang w:val="en-GB"/>
                    </w:rPr>
                    <m:t>DL</m:t>
                  </m:r>
                  <m:ctrlPr>
                    <w:rPr>
                      <w:rFonts w:ascii="Cambria Math" w:eastAsia="Times New Roman" w:hAnsi="Cambria Math" w:cs="Times New Roman"/>
                      <w:lang w:val="en-GB"/>
                    </w:rPr>
                  </m:ctrlPr>
                </m:sup>
              </m:sSubSup>
              <m:r>
                <w:rPr>
                  <w:rFonts w:ascii="Cambria Math" w:eastAsia="Times New Roman" w:hAnsi="Cambria Math" w:cs="Times New Roman"/>
                  <w:lang w:val="en-GB"/>
                </w:rPr>
                <m:t>+R</m:t>
              </m:r>
              <m:r>
                <w:rPr>
                  <w:rFonts w:ascii="Cambria Math" w:eastAsia="Times New Roman" w:hAnsi="Cambria Math" w:cs="Cambria Math"/>
                  <w:lang w:val="en-GB"/>
                </w:rPr>
                <m:t>⋅</m:t>
              </m:r>
              <m:sSubSup>
                <m:sSubSupPr>
                  <m:ctrlPr>
                    <w:rPr>
                      <w:rFonts w:ascii="Cambria Math" w:eastAsia="Times New Roman" w:hAnsi="Cambria Math" w:cs="Times New Roman"/>
                      <w:i/>
                      <w:lang w:val="en-GB"/>
                    </w:rPr>
                  </m:ctrlPr>
                </m:sSubSupPr>
                <m:e>
                  <m:r>
                    <w:rPr>
                      <w:rFonts w:ascii="Cambria Math" w:eastAsia="Times New Roman" w:hAnsi="Times New Roman" w:cs="Times New Roman"/>
                      <w:lang w:val="en-GB"/>
                    </w:rPr>
                    <m:t>N</m:t>
                  </m:r>
                </m:e>
                <m:sub>
                  <m:r>
                    <m:rPr>
                      <m:nor/>
                    </m:rPr>
                    <w:rPr>
                      <w:rFonts w:ascii="Cambria Math" w:eastAsia="Times New Roman" w:hAnsi="Times New Roman" w:cs="Times New Roman"/>
                      <w:lang w:val="en-GB"/>
                    </w:rPr>
                    <m:t>cells,1</m:t>
                  </m:r>
                  <m:ctrlPr>
                    <w:rPr>
                      <w:rFonts w:ascii="Cambria Math" w:eastAsia="Times New Roman" w:hAnsi="Cambria Math" w:cs="Times New Roman"/>
                      <w:lang w:val="en-GB"/>
                    </w:rPr>
                  </m:ctrlPr>
                </m:sub>
                <m:sup>
                  <m:r>
                    <m:rPr>
                      <m:nor/>
                    </m:rPr>
                    <w:rPr>
                      <w:rFonts w:ascii="Cambria Math" w:eastAsia="Times New Roman" w:hAnsi="Times New Roman" w:cs="Times New Roman"/>
                      <w:lang w:val="en-GB"/>
                    </w:rPr>
                    <m:t>DL</m:t>
                  </m:r>
                  <m:ctrlPr>
                    <w:rPr>
                      <w:rFonts w:ascii="Cambria Math" w:eastAsia="Times New Roman" w:hAnsi="Cambria Math" w:cs="Times New Roman"/>
                      <w:lang w:val="en-GB"/>
                    </w:rPr>
                  </m:ctrlPr>
                </m:sup>
              </m:sSubSup>
            </m:oMath>
            <w:r w:rsidRPr="0014526B">
              <w:rPr>
                <w:rFonts w:ascii="Times New Roman" w:eastAsia="Times New Roman" w:hAnsi="Times New Roman" w:cs="Calibri"/>
                <w:lang w:val="en-GB"/>
              </w:rPr>
              <w:t xml:space="preserve"> where </w:t>
            </w:r>
            <m:oMath>
              <m:r>
                <w:rPr>
                  <w:rFonts w:ascii="Cambria Math" w:eastAsia="Times New Roman" w:hAnsi="Cambria Math" w:cs="Times New Roman"/>
                  <w:lang w:val="en-GB"/>
                </w:rPr>
                <m:t>R</m:t>
              </m:r>
            </m:oMath>
            <w:r w:rsidRPr="0014526B">
              <w:rPr>
                <w:rFonts w:ascii="Times New Roman" w:eastAsia="Times New Roman" w:hAnsi="Times New Roman" w:cs="Calibri"/>
                <w:lang w:val="en-GB"/>
              </w:rPr>
              <w:t xml:space="preserve"> is either a value reported by the UE or </w:t>
            </w:r>
            <m:oMath>
              <m:r>
                <w:rPr>
                  <w:rFonts w:ascii="Cambria Math" w:eastAsia="Times New Roman" w:hAnsi="Cambria Math" w:cs="Times New Roman"/>
                  <w:lang w:val="en-GB"/>
                </w:rPr>
                <m:t>R=TBD</m:t>
              </m:r>
            </m:oMath>
            <w:r w:rsidRPr="0014526B">
              <w:rPr>
                <w:rFonts w:ascii="Times New Roman" w:eastAsia="Times New Roman" w:hAnsi="Times New Roman" w:cs="Calibri"/>
                <w:lang w:val="en-GB"/>
              </w:rPr>
              <w:t xml:space="preserve"> if the UE does not report a value of R. </w:t>
            </w:r>
          </w:p>
          <w:p w14:paraId="54FF8777" w14:textId="77777777" w:rsidR="00A23C9E" w:rsidRPr="0014526B" w:rsidRDefault="00A23C9E" w:rsidP="00A23C9E">
            <w:pPr>
              <w:spacing w:after="180" w:line="240" w:lineRule="auto"/>
              <w:rPr>
                <w:rFonts w:ascii="Times New Roman" w:eastAsia="Times New Roman" w:hAnsi="Times New Roman" w:cs="Times New Roman"/>
                <w:lang w:val="en-GB" w:eastAsia="ko-KR"/>
              </w:rPr>
            </w:pPr>
            <w:r w:rsidRPr="0014526B">
              <w:rPr>
                <w:rFonts w:ascii="Times New Roman" w:eastAsia="Times New Roman" w:hAnsi="Times New Roman" w:cs="Times New Roman"/>
                <w:lang w:val="en-GB" w:eastAsia="ko-KR"/>
              </w:rPr>
              <w:t xml:space="preserve">If a UE indicates in </w:t>
            </w:r>
            <w:r w:rsidRPr="0014526B">
              <w:rPr>
                <w:rFonts w:ascii="Times New Roman" w:eastAsia="Times New Roman" w:hAnsi="Times New Roman" w:cs="Times New Roman"/>
                <w:i/>
                <w:iCs/>
                <w:lang w:val="en-GB"/>
              </w:rPr>
              <w:t>UE-NR-Capability</w:t>
            </w:r>
            <w:r w:rsidRPr="0014526B">
              <w:rPr>
                <w:rFonts w:ascii="Times New Roman" w:eastAsia="Times New Roman" w:hAnsi="Times New Roman" w:cs="Times New Roman"/>
                <w:lang w:val="en-GB" w:eastAsia="ko-KR"/>
              </w:rPr>
              <w:t xml:space="preserve"> a carrier aggregation capability larger than 4 serving cells and the UE is not provided </w:t>
            </w:r>
            <w:proofErr w:type="spellStart"/>
            <w:r w:rsidRPr="0014526B">
              <w:rPr>
                <w:rFonts w:ascii="Times New Roman" w:eastAsia="Times New Roman" w:hAnsi="Times New Roman" w:cs="Times New Roman"/>
                <w:i/>
              </w:rPr>
              <w:t>PDCCHMonitoringCapabilityConfig</w:t>
            </w:r>
            <w:proofErr w:type="spellEnd"/>
            <w:r w:rsidRPr="0014526B">
              <w:rPr>
                <w:rFonts w:ascii="Times New Roman" w:eastAsia="Times New Roman" w:hAnsi="Times New Roman" w:cs="Times New Roman"/>
              </w:rPr>
              <w:t xml:space="preserve"> for any downlink cell or if the UE is </w:t>
            </w:r>
            <w:r w:rsidRPr="0014526B">
              <w:rPr>
                <w:rFonts w:ascii="Times New Roman" w:eastAsia="Times New Roman" w:hAnsi="Times New Roman" w:cs="Times New Roman"/>
                <w:lang w:val="en-GB" w:eastAsia="ko-KR"/>
              </w:rPr>
              <w:t xml:space="preserve">provided </w:t>
            </w:r>
            <w:proofErr w:type="spellStart"/>
            <w:r w:rsidRPr="0014526B">
              <w:rPr>
                <w:rFonts w:ascii="Times New Roman" w:eastAsia="Times New Roman" w:hAnsi="Times New Roman" w:cs="Times New Roman"/>
                <w:i/>
              </w:rPr>
              <w:t>PDCCHMonitoringCapabilityConfig</w:t>
            </w:r>
            <w:proofErr w:type="spellEnd"/>
            <w:r w:rsidRPr="0014526B">
              <w:rPr>
                <w:rFonts w:ascii="Times New Roman" w:eastAsia="Times New Roman" w:hAnsi="Times New Roman" w:cs="Times New Roman"/>
              </w:rPr>
              <w:t xml:space="preserve"> = </w:t>
            </w:r>
            <w:r w:rsidRPr="0014526B">
              <w:rPr>
                <w:rFonts w:ascii="Times New Roman" w:eastAsia="Times New Roman" w:hAnsi="Times New Roman" w:cs="Times New Roman"/>
                <w:i/>
                <w:lang w:val="en-GB"/>
              </w:rPr>
              <w:t>R15 PDCCH monitoring capability</w:t>
            </w:r>
            <w:r w:rsidRPr="0014526B">
              <w:rPr>
                <w:rFonts w:ascii="Times New Roman" w:eastAsia="Times New Roman" w:hAnsi="Times New Roman" w:cs="Times New Roman"/>
              </w:rPr>
              <w:t xml:space="preserve"> for all downlink cells where the UE monitors PDCCH</w:t>
            </w:r>
            <w:r w:rsidRPr="0014526B">
              <w:rPr>
                <w:rFonts w:ascii="Times New Roman" w:eastAsia="Times New Roman" w:hAnsi="Times New Roman" w:cs="Times New Roman"/>
                <w:lang w:val="en-GB" w:eastAsia="ko-KR"/>
              </w:rPr>
              <w:t xml:space="preserve">, the UE includes in </w:t>
            </w:r>
            <w:r w:rsidRPr="0014526B">
              <w:rPr>
                <w:rFonts w:ascii="Times New Roman" w:eastAsia="Times New Roman" w:hAnsi="Times New Roman" w:cs="Times New Roman"/>
                <w:i/>
                <w:iCs/>
                <w:lang w:val="en-GB"/>
              </w:rPr>
              <w:t>UE-NR-Capability</w:t>
            </w:r>
            <w:r w:rsidRPr="0014526B">
              <w:rPr>
                <w:rFonts w:ascii="Times New Roman" w:eastAsia="Times New Roman" w:hAnsi="Times New Roman" w:cs="Times New Roman"/>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sidRPr="0014526B">
              <w:rPr>
                <w:rFonts w:ascii="Times New Roman" w:eastAsia="Times New Roman" w:hAnsi="Times New Roman" w:cs="Times New Roman"/>
                <w:lang w:val="en-GB"/>
              </w:rPr>
              <w:t>the UE determines</w:t>
            </w:r>
            <w:r w:rsidRPr="0014526B">
              <w:rPr>
                <w:rFonts w:ascii="Times New Roman" w:eastAsia="Times New Roman" w:hAnsi="Times New Roman" w:cs="Times New Roman"/>
                <w:lang w:val="en-GB" w:eastAsia="ko-KR"/>
              </w:rPr>
              <w:t xml:space="preserve"> a capability to monitor a maximum number of PDCCH candidates and a maximum number of non-overlapped CCEs per slot that corresponds to </w:t>
            </w:r>
            <w:r w:rsidRPr="0014526B">
              <w:rPr>
                <w:rFonts w:ascii="Times New Roman" w:eastAsia="Times New Roman" w:hAnsi="Times New Roman" w:cs="Times New Roman"/>
                <w:noProof/>
                <w:position w:val="-10"/>
                <w:lang w:val="en-GB"/>
              </w:rPr>
              <w:drawing>
                <wp:inline distT="0" distB="0" distL="0" distR="0" wp14:anchorId="29AF7BA5" wp14:editId="4C272243">
                  <wp:extent cx="278130" cy="27813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14526B">
              <w:rPr>
                <w:rFonts w:ascii="Times New Roman" w:eastAsia="Times New Roman" w:hAnsi="Times New Roman" w:cs="Times New Roman"/>
                <w:lang w:val="en-GB"/>
              </w:rPr>
              <w:t xml:space="preserve"> downlink cells, where</w:t>
            </w:r>
          </w:p>
          <w:p w14:paraId="69FCC6A8" w14:textId="77777777" w:rsidR="00A23C9E" w:rsidRPr="0014526B" w:rsidRDefault="00A23C9E" w:rsidP="00A23C9E">
            <w:pPr>
              <w:spacing w:after="180" w:line="240" w:lineRule="auto"/>
              <w:ind w:left="568" w:hanging="284"/>
              <w:rPr>
                <w:rFonts w:ascii="Times New Roman" w:eastAsia="Times New Roman" w:hAnsi="Times New Roman" w:cs="Times New Roman"/>
                <w:lang w:val="x-none" w:eastAsia="ko-KR"/>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r>
            <w:r w:rsidRPr="0014526B">
              <w:rPr>
                <w:rFonts w:ascii="Times New Roman" w:eastAsia="Times New Roman" w:hAnsi="Times New Roman" w:cs="Times New Roman"/>
                <w:noProof/>
                <w:position w:val="-10"/>
                <w:lang w:val="x-none"/>
              </w:rPr>
              <w:drawing>
                <wp:inline distT="0" distB="0" distL="0" distR="0" wp14:anchorId="145A3C75" wp14:editId="64CE1F5B">
                  <wp:extent cx="278130" cy="278130"/>
                  <wp:effectExtent l="0" t="0" r="762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14526B">
              <w:rPr>
                <w:rFonts w:ascii="Times New Roman" w:eastAsia="Times New Roman" w:hAnsi="Times New Roman" w:cs="Times New Roman"/>
                <w:lang w:val="x-none"/>
              </w:rPr>
              <w:t xml:space="preserve"> </w:t>
            </w:r>
            <w:r w:rsidRPr="0014526B">
              <w:rPr>
                <w:rFonts w:ascii="Times New Roman" w:eastAsia="Times New Roman" w:hAnsi="Times New Roman" w:cs="Times New Roman"/>
                <w:lang w:val="x-none" w:eastAsia="ko-KR"/>
              </w:rPr>
              <w:t xml:space="preserve">is </w:t>
            </w:r>
            <m:oMath>
              <m:sSubSup>
                <m:sSubSupPr>
                  <m:ctrlPr>
                    <w:rPr>
                      <w:rFonts w:ascii="Cambria Math" w:eastAsia="Times New Roman" w:hAnsi="Cambria Math" w:cs="Times New Roman"/>
                      <w:i/>
                      <w:lang w:val="x-none"/>
                    </w:rPr>
                  </m:ctrlPr>
                </m:sSubSupPr>
                <m:e>
                  <m:r>
                    <w:rPr>
                      <w:rFonts w:ascii="Cambria Math" w:eastAsia="Times New Roman" w:hAnsi="Times New Roman" w:cs="Times New Roman"/>
                      <w:lang w:val="x-none"/>
                    </w:rPr>
                    <m:t>N</m:t>
                  </m:r>
                </m:e>
                <m:sub>
                  <m:r>
                    <m:rPr>
                      <m:nor/>
                    </m:rPr>
                    <w:rPr>
                      <w:rFonts w:ascii="Cambria Math" w:eastAsia="Times New Roman" w:hAnsi="Times New Roman" w:cs="Times New Roman"/>
                      <w:lang w:val="x-none"/>
                    </w:rPr>
                    <m:t>cells,0</m:t>
                  </m:r>
                  <m:ctrlPr>
                    <w:rPr>
                      <w:rFonts w:ascii="Cambria Math" w:eastAsia="Times New Roman" w:hAnsi="Cambria Math" w:cs="Times New Roman"/>
                      <w:lang w:val="x-none"/>
                    </w:rPr>
                  </m:ctrlPr>
                </m:sub>
                <m:sup>
                  <m:r>
                    <m:rPr>
                      <m:nor/>
                    </m:rPr>
                    <w:rPr>
                      <w:rFonts w:ascii="Cambria Math" w:eastAsia="Times New Roman" w:hAnsi="Times New Roman" w:cs="Times New Roman"/>
                      <w:lang w:val="x-none"/>
                    </w:rPr>
                    <m:t>DL</m:t>
                  </m:r>
                  <m:ctrlPr>
                    <w:rPr>
                      <w:rFonts w:ascii="Cambria Math" w:eastAsia="Times New Roman" w:hAnsi="Cambria Math" w:cs="Times New Roman"/>
                      <w:lang w:val="x-none"/>
                    </w:rPr>
                  </m:ctrlPr>
                </m:sup>
              </m:sSubSup>
              <m:r>
                <w:rPr>
                  <w:rFonts w:ascii="Cambria Math" w:eastAsia="Times New Roman" w:hAnsi="Cambria Math" w:cs="Times New Roman"/>
                  <w:lang w:val="x-none"/>
                </w:rPr>
                <m:t>+R</m:t>
              </m:r>
              <m:r>
                <w:rPr>
                  <w:rFonts w:ascii="Cambria Math" w:eastAsia="Times New Roman" w:hAnsi="Cambria Math" w:cs="Cambria Math"/>
                  <w:lang w:val="x-none"/>
                </w:rPr>
                <m:t>⋅</m:t>
              </m:r>
              <m:sSubSup>
                <m:sSubSupPr>
                  <m:ctrlPr>
                    <w:rPr>
                      <w:rFonts w:ascii="Cambria Math" w:eastAsia="Times New Roman" w:hAnsi="Cambria Math" w:cs="Times New Roman"/>
                      <w:i/>
                      <w:lang w:val="x-none"/>
                    </w:rPr>
                  </m:ctrlPr>
                </m:sSubSupPr>
                <m:e>
                  <m:r>
                    <w:rPr>
                      <w:rFonts w:ascii="Cambria Math" w:eastAsia="Times New Roman" w:hAnsi="Times New Roman" w:cs="Times New Roman"/>
                      <w:lang w:val="x-none"/>
                    </w:rPr>
                    <m:t>N</m:t>
                  </m:r>
                </m:e>
                <m:sub>
                  <m:r>
                    <m:rPr>
                      <m:nor/>
                    </m:rPr>
                    <w:rPr>
                      <w:rFonts w:ascii="Cambria Math" w:eastAsia="Times New Roman" w:hAnsi="Times New Roman" w:cs="Times New Roman"/>
                      <w:lang w:val="x-none"/>
                    </w:rPr>
                    <m:t>cells,1</m:t>
                  </m:r>
                  <m:ctrlPr>
                    <w:rPr>
                      <w:rFonts w:ascii="Cambria Math" w:eastAsia="Times New Roman" w:hAnsi="Cambria Math" w:cs="Times New Roman"/>
                      <w:lang w:val="x-none"/>
                    </w:rPr>
                  </m:ctrlPr>
                </m:sub>
                <m:sup>
                  <m:r>
                    <m:rPr>
                      <m:nor/>
                    </m:rPr>
                    <w:rPr>
                      <w:rFonts w:ascii="Cambria Math" w:eastAsia="Times New Roman" w:hAnsi="Times New Roman" w:cs="Times New Roman"/>
                      <w:lang w:val="x-none"/>
                    </w:rPr>
                    <m:t>DL</m:t>
                  </m:r>
                  <m:ctrlPr>
                    <w:rPr>
                      <w:rFonts w:ascii="Cambria Math" w:eastAsia="Times New Roman" w:hAnsi="Cambria Math" w:cs="Times New Roman"/>
                      <w:lang w:val="x-none"/>
                    </w:rPr>
                  </m:ctrlPr>
                </m:sup>
              </m:sSubSup>
            </m:oMath>
            <w:r w:rsidRPr="0014526B">
              <w:rPr>
                <w:rFonts w:ascii="Times New Roman" w:eastAsia="Times New Roman" w:hAnsi="Times New Roman" w:cs="Times New Roman"/>
                <w:lang w:val="x-none" w:eastAsia="ko-KR"/>
              </w:rPr>
              <w:t xml:space="preserve"> if the UE does not provide </w:t>
            </w:r>
            <w:proofErr w:type="spellStart"/>
            <w:r w:rsidRPr="0014526B">
              <w:rPr>
                <w:rFonts w:ascii="Times New Roman" w:eastAsia="Times New Roman" w:hAnsi="Times New Roman" w:cs="Times New Roman"/>
                <w:i/>
                <w:lang w:val="x-none"/>
              </w:rPr>
              <w:t>pdcch-BlindDetectionCA</w:t>
            </w:r>
            <w:proofErr w:type="spellEnd"/>
            <w:r w:rsidRPr="0014526B">
              <w:rPr>
                <w:rFonts w:ascii="Times New Roman" w:eastAsia="Times New Roman" w:hAnsi="Times New Roman" w:cs="Times New Roman"/>
                <w:lang w:val="x-none"/>
              </w:rPr>
              <w:t xml:space="preserve"> where</w:t>
            </w:r>
            <w:r w:rsidRPr="0014526B">
              <w:rPr>
                <w:rFonts w:ascii="Times New Roman" w:eastAsia="Times New Roman" w:hAnsi="Times New Roman" w:cs="Times New Roman"/>
                <w:lang w:val="x-none" w:eastAsia="ko-KR"/>
              </w:rPr>
              <w:t xml:space="preserve"> </w:t>
            </w:r>
            <m:oMath>
              <m:sSubSup>
                <m:sSubSupPr>
                  <m:ctrlPr>
                    <w:rPr>
                      <w:rFonts w:ascii="Cambria Math" w:eastAsia="Times New Roman" w:hAnsi="Cambria Math" w:cs="Times New Roman"/>
                      <w:i/>
                      <w:lang w:val="x-none"/>
                    </w:rPr>
                  </m:ctrlPr>
                </m:sSubSupPr>
                <m:e>
                  <m:r>
                    <w:rPr>
                      <w:rFonts w:ascii="Cambria Math" w:eastAsia="Times New Roman" w:hAnsi="Times New Roman" w:cs="Times New Roman"/>
                      <w:lang w:val="x-none"/>
                    </w:rPr>
                    <m:t>N</m:t>
                  </m:r>
                </m:e>
                <m:sub>
                  <m:r>
                    <m:rPr>
                      <m:nor/>
                    </m:rPr>
                    <w:rPr>
                      <w:rFonts w:ascii="Cambria Math" w:eastAsia="Times New Roman" w:hAnsi="Times New Roman" w:cs="Times New Roman"/>
                      <w:lang w:val="x-none"/>
                    </w:rPr>
                    <m:t>cells,0</m:t>
                  </m:r>
                  <m:ctrlPr>
                    <w:rPr>
                      <w:rFonts w:ascii="Cambria Math" w:eastAsia="Times New Roman" w:hAnsi="Cambria Math" w:cs="Times New Roman"/>
                      <w:lang w:val="x-none"/>
                    </w:rPr>
                  </m:ctrlPr>
                </m:sub>
                <m:sup>
                  <m:r>
                    <m:rPr>
                      <m:nor/>
                    </m:rPr>
                    <w:rPr>
                      <w:rFonts w:ascii="Cambria Math" w:eastAsia="Times New Roman" w:hAnsi="Times New Roman" w:cs="Times New Roman"/>
                      <w:lang w:val="x-none"/>
                    </w:rPr>
                    <m:t>DL</m:t>
                  </m:r>
                  <m:ctrlPr>
                    <w:rPr>
                      <w:rFonts w:ascii="Cambria Math" w:eastAsia="Times New Roman" w:hAnsi="Cambria Math" w:cs="Times New Roman"/>
                      <w:lang w:val="x-none"/>
                    </w:rPr>
                  </m:ctrlPr>
                </m:sup>
              </m:sSubSup>
              <m:r>
                <w:rPr>
                  <w:rFonts w:ascii="Cambria Math" w:eastAsia="Times New Roman" w:hAnsi="Cambria Math" w:cs="Times New Roman"/>
                  <w:lang w:val="x-none"/>
                </w:rPr>
                <m:t>+</m:t>
              </m:r>
              <m:sSubSup>
                <m:sSubSupPr>
                  <m:ctrlPr>
                    <w:rPr>
                      <w:rFonts w:ascii="Cambria Math" w:eastAsia="Times New Roman" w:hAnsi="Cambria Math" w:cs="Times New Roman"/>
                      <w:i/>
                      <w:lang w:val="x-none"/>
                    </w:rPr>
                  </m:ctrlPr>
                </m:sSubSupPr>
                <m:e>
                  <m:r>
                    <w:rPr>
                      <w:rFonts w:ascii="Cambria Math" w:eastAsia="Times New Roman" w:hAnsi="Times New Roman" w:cs="Times New Roman"/>
                      <w:lang w:val="x-none"/>
                    </w:rPr>
                    <m:t>N</m:t>
                  </m:r>
                </m:e>
                <m:sub>
                  <m:r>
                    <m:rPr>
                      <m:nor/>
                    </m:rPr>
                    <w:rPr>
                      <w:rFonts w:ascii="Cambria Math" w:eastAsia="Times New Roman" w:hAnsi="Times New Roman" w:cs="Times New Roman"/>
                      <w:lang w:val="x-none"/>
                    </w:rPr>
                    <m:t>cells,1</m:t>
                  </m:r>
                  <m:ctrlPr>
                    <w:rPr>
                      <w:rFonts w:ascii="Cambria Math" w:eastAsia="Times New Roman" w:hAnsi="Cambria Math" w:cs="Times New Roman"/>
                      <w:lang w:val="x-none"/>
                    </w:rPr>
                  </m:ctrlPr>
                </m:sub>
                <m:sup>
                  <m:r>
                    <m:rPr>
                      <m:nor/>
                    </m:rPr>
                    <w:rPr>
                      <w:rFonts w:ascii="Cambria Math" w:eastAsia="Times New Roman" w:hAnsi="Times New Roman" w:cs="Times New Roman"/>
                      <w:lang w:val="x-none"/>
                    </w:rPr>
                    <m:t>DL</m:t>
                  </m:r>
                  <m:ctrlPr>
                    <w:rPr>
                      <w:rFonts w:ascii="Cambria Math" w:eastAsia="Times New Roman" w:hAnsi="Cambria Math" w:cs="Times New Roman"/>
                      <w:lang w:val="x-none"/>
                    </w:rPr>
                  </m:ctrlPr>
                </m:sup>
              </m:sSubSup>
            </m:oMath>
            <w:r w:rsidRPr="0014526B">
              <w:rPr>
                <w:rFonts w:ascii="Times New Roman" w:eastAsia="Times New Roman" w:hAnsi="Times New Roman" w:cs="Times New Roman"/>
                <w:lang w:val="x-none"/>
              </w:rPr>
              <w:t xml:space="preserve"> is the number of configured downlink </w:t>
            </w:r>
            <w:r w:rsidRPr="0014526B">
              <w:rPr>
                <w:rFonts w:ascii="Times New Roman" w:eastAsia="Times New Roman" w:hAnsi="Times New Roman" w:cs="Calibri"/>
                <w:lang w:val="x-none"/>
              </w:rPr>
              <w:t>serving cells</w:t>
            </w:r>
          </w:p>
          <w:p w14:paraId="215E007D" w14:textId="77777777" w:rsidR="00A23C9E" w:rsidRPr="0014526B" w:rsidRDefault="00A23C9E" w:rsidP="00A23C9E">
            <w:pPr>
              <w:pStyle w:val="B1"/>
              <w:ind w:left="0" w:firstLine="0"/>
              <w:jc w:val="left"/>
              <w:rPr>
                <w:lang w:eastAsia="ko-KR"/>
              </w:rPr>
            </w:pPr>
            <w:r w:rsidRPr="0014526B">
              <w:rPr>
                <w:rFonts w:eastAsia="Times New Roman" w:cs="Times New Roman"/>
                <w:lang w:val="en-GB"/>
              </w:rPr>
              <w:t>-</w:t>
            </w:r>
            <w:r w:rsidRPr="0014526B">
              <w:rPr>
                <w:rFonts w:eastAsia="Times New Roman" w:cs="Times New Roman"/>
                <w:lang w:val="en-GB"/>
              </w:rPr>
              <w:tab/>
              <w:t xml:space="preserve">otherwise, </w:t>
            </w:r>
            <w:r w:rsidRPr="0014526B">
              <w:rPr>
                <w:rFonts w:eastAsia="Times New Roman" w:cs="Times New Roman"/>
                <w:noProof/>
                <w:position w:val="-10"/>
                <w:lang w:val="en-GB"/>
              </w:rPr>
              <w:drawing>
                <wp:inline distT="0" distB="0" distL="0" distR="0" wp14:anchorId="5295D181" wp14:editId="58932DD5">
                  <wp:extent cx="278130" cy="27813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14526B">
              <w:rPr>
                <w:rFonts w:eastAsia="Times New Roman" w:cs="Times New Roman"/>
                <w:lang w:val="en-GB"/>
              </w:rPr>
              <w:t xml:space="preserve"> is the value of </w:t>
            </w:r>
            <w:proofErr w:type="spellStart"/>
            <w:r w:rsidRPr="0014526B">
              <w:rPr>
                <w:rFonts w:eastAsia="Times New Roman" w:cs="Times New Roman"/>
                <w:i/>
                <w:lang w:val="en-GB"/>
              </w:rPr>
              <w:t>pdcch-BlindDetectionCA</w:t>
            </w:r>
            <w:proofErr w:type="spellEnd"/>
            <w:r w:rsidRPr="0014526B">
              <w:rPr>
                <w:lang w:eastAsia="ko-KR"/>
              </w:rPr>
              <w:t xml:space="preserve"> </w:t>
            </w:r>
          </w:p>
          <w:p w14:paraId="2E456CA4" w14:textId="77777777" w:rsidR="00A23C9E" w:rsidRPr="0014526B" w:rsidRDefault="00A23C9E" w:rsidP="00A23C9E">
            <w:r w:rsidRPr="0014526B">
              <w:t>--- OMITTED TEXTS ---</w:t>
            </w:r>
          </w:p>
          <w:p w14:paraId="0224129D" w14:textId="77777777" w:rsidR="0029204D" w:rsidRPr="0014526B" w:rsidRDefault="0029204D" w:rsidP="0029204D">
            <w:pPr>
              <w:spacing w:after="180" w:line="240" w:lineRule="auto"/>
              <w:rPr>
                <w:rFonts w:ascii="Times New Roman" w:eastAsia="Times New Roman" w:hAnsi="Times New Roman" w:cs="Times New Roman"/>
                <w:color w:val="FF0000"/>
                <w:lang w:val="en-GB" w:eastAsia="ko-KR"/>
              </w:rPr>
            </w:pPr>
            <w:r w:rsidRPr="0014526B">
              <w:rPr>
                <w:rFonts w:ascii="Times New Roman" w:eastAsia="Times New Roman" w:hAnsi="Times New Roman" w:cs="Times New Roman"/>
                <w:color w:val="FF0000"/>
                <w:lang w:val="en-GB" w:eastAsia="ko-KR"/>
              </w:rPr>
              <w:t>If a UE can support</w:t>
            </w:r>
          </w:p>
          <w:p w14:paraId="3CEAC722" w14:textId="77777777" w:rsidR="0029204D" w:rsidRPr="0014526B" w:rsidRDefault="0029204D" w:rsidP="0029204D">
            <w:pPr>
              <w:spacing w:after="180" w:line="240" w:lineRule="auto"/>
              <w:ind w:left="568" w:hanging="284"/>
              <w:rPr>
                <w:rFonts w:ascii="Times New Roman" w:eastAsia="Times New Roman" w:hAnsi="Times New Roman" w:cs="Times New Roman"/>
                <w:color w:val="FF0000"/>
                <w:lang w:val="x-none"/>
              </w:rPr>
            </w:pPr>
            <w:r w:rsidRPr="0014526B">
              <w:rPr>
                <w:rFonts w:ascii="Times New Roman" w:eastAsia="Times New Roman" w:hAnsi="Times New Roman" w:cs="Times New Roman"/>
                <w:color w:val="FF0000"/>
                <w:lang w:val="x-none"/>
              </w:rPr>
              <w:t>-</w:t>
            </w:r>
            <w:r w:rsidRPr="0014526B">
              <w:rPr>
                <w:rFonts w:ascii="Times New Roman" w:eastAsia="Times New Roman" w:hAnsi="Times New Roman" w:cs="Times New Roman"/>
                <w:color w:val="FF0000"/>
                <w:lang w:val="x-none"/>
              </w:rPr>
              <w:tab/>
              <w:t xml:space="preserve">a first set of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color w:val="FF0000"/>
                <w:lang w:val="x-none"/>
              </w:rPr>
              <w:t xml:space="preserve"> serving cells</w:t>
            </w:r>
            <w:r w:rsidRPr="0014526B">
              <w:rPr>
                <w:rFonts w:ascii="Times New Roman" w:eastAsia="Times New Roman" w:hAnsi="Times New Roman" w:cs="Times New Roman"/>
                <w:color w:val="FF0000"/>
                <w:lang w:val="x-none" w:eastAsia="ko-KR"/>
              </w:rPr>
              <w:t xml:space="preserve"> where the UE is either not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or is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with a single value for all CORESETs on all DL BWPs of each serving cell from the first set of serving cells, and</w:t>
            </w:r>
          </w:p>
          <w:p w14:paraId="15E642BE" w14:textId="77777777" w:rsidR="0029204D" w:rsidRPr="0014526B" w:rsidRDefault="0029204D" w:rsidP="0029204D">
            <w:pPr>
              <w:spacing w:after="180" w:line="240" w:lineRule="auto"/>
              <w:ind w:left="568" w:hanging="284"/>
              <w:rPr>
                <w:rFonts w:ascii="Times New Roman" w:eastAsia="Times New Roman" w:hAnsi="Times New Roman" w:cs="Times New Roman"/>
                <w:color w:val="FF0000"/>
                <w:lang w:val="x-none"/>
              </w:rPr>
            </w:pPr>
            <w:r w:rsidRPr="0014526B">
              <w:rPr>
                <w:rFonts w:ascii="Times New Roman" w:eastAsia="Times New Roman" w:hAnsi="Times New Roman" w:cs="Times New Roman"/>
                <w:color w:val="FF0000"/>
                <w:lang w:val="x-none"/>
              </w:rPr>
              <w:t xml:space="preserve"> -</w:t>
            </w:r>
            <w:r w:rsidRPr="0014526B">
              <w:rPr>
                <w:rFonts w:ascii="Times New Roman" w:eastAsia="Times New Roman" w:hAnsi="Times New Roman" w:cs="Times New Roman"/>
                <w:color w:val="FF0000"/>
                <w:lang w:val="x-none"/>
              </w:rPr>
              <w:tab/>
              <w:t xml:space="preserve">a second set of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color w:val="FF0000"/>
                <w:lang w:val="x-none"/>
              </w:rPr>
              <w:t xml:space="preserve"> serving cells</w:t>
            </w:r>
            <w:r w:rsidRPr="0014526B">
              <w:rPr>
                <w:rFonts w:ascii="Times New Roman" w:eastAsia="Times New Roman" w:hAnsi="Times New Roman" w:cs="Times New Roman"/>
                <w:color w:val="FF0000"/>
                <w:lang w:val="x-none" w:eastAsia="ko-KR"/>
              </w:rPr>
              <w:t xml:space="preserve"> where the UE is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with a value 0 for a first CORESET and with a value 1 for a second CORESET on any DL BWP of each serving cell from the second set of serving cells</w:t>
            </w:r>
          </w:p>
          <w:p w14:paraId="3D9B1FE8" w14:textId="1EA0D5AA" w:rsidR="0029204D" w:rsidRPr="0014526B" w:rsidRDefault="0029204D" w:rsidP="0029204D">
            <w:pPr>
              <w:spacing w:after="180" w:line="240" w:lineRule="auto"/>
              <w:rPr>
                <w:rFonts w:ascii="Times New Roman" w:eastAsia="Times New Roman" w:hAnsi="Times New Roman" w:cs="Times New Roman"/>
                <w:color w:val="FF0000"/>
                <w:lang w:val="en-GB" w:eastAsia="ko-KR"/>
              </w:rPr>
            </w:pPr>
            <w:r w:rsidRPr="0014526B">
              <w:rPr>
                <w:rFonts w:ascii="Times New Roman" w:eastAsia="Times New Roman" w:hAnsi="Times New Roman" w:cs="Calibri"/>
                <w:color w:val="FF0000"/>
                <w:lang w:val="en-GB"/>
              </w:rPr>
              <w:t xml:space="preserve">the UE determines, for the purpose of reporting </w:t>
            </w:r>
            <w:r w:rsidRPr="0014526B">
              <w:rPr>
                <w:rFonts w:ascii="Times New Roman" w:eastAsia="Times New Roman" w:hAnsi="Times New Roman" w:cs="Times New Roman"/>
                <w:i/>
                <w:color w:val="FF0000"/>
                <w:lang w:val="en-GB"/>
              </w:rPr>
              <w:t>pdcch-BlindDetectionCA-r16</w:t>
            </w:r>
            <w:r w:rsidRPr="0014526B">
              <w:rPr>
                <w:rFonts w:ascii="Times New Roman" w:eastAsia="Times New Roman" w:hAnsi="Times New Roman" w:cs="Times New Roman"/>
                <w:color w:val="FF0000"/>
                <w:lang w:val="en-GB" w:eastAsia="ko-KR"/>
              </w:rPr>
              <w:t xml:space="preserve">, a number of serving cells as </w:t>
            </w:r>
            <m:oMath>
              <m:sSubSup>
                <m:sSubSupPr>
                  <m:ctrlPr>
                    <w:rPr>
                      <w:rFonts w:ascii="Cambria Math" w:eastAsia="Times New Roman" w:hAnsi="Cambria Math" w:cs="Times New Roman"/>
                      <w:i/>
                      <w:color w:val="FF0000"/>
                      <w:lang w:val="en-GB"/>
                    </w:rPr>
                  </m:ctrlPr>
                </m:sSubSupPr>
                <m:e>
                  <m:r>
                    <w:rPr>
                      <w:rFonts w:ascii="Cambria Math" w:eastAsia="Times New Roman" w:hAnsi="Times New Roman" w:cs="Times New Roman"/>
                      <w:color w:val="FF0000"/>
                      <w:lang w:val="en-GB"/>
                    </w:rPr>
                    <m:t>N</m:t>
                  </m:r>
                </m:e>
                <m:sub>
                  <m:r>
                    <m:rPr>
                      <m:nor/>
                    </m:rPr>
                    <w:rPr>
                      <w:rFonts w:ascii="Cambria Math" w:eastAsia="Times New Roman" w:hAnsi="Times New Roman" w:cs="Times New Roman"/>
                      <w:color w:val="FF0000"/>
                      <w:lang w:val="en-GB"/>
                    </w:rPr>
                    <m:t>cells,0</m:t>
                  </m:r>
                  <m:ctrlPr>
                    <w:rPr>
                      <w:rFonts w:ascii="Cambria Math" w:eastAsia="Times New Roman" w:hAnsi="Cambria Math" w:cs="Times New Roman"/>
                      <w:color w:val="FF0000"/>
                      <w:lang w:val="en-GB"/>
                    </w:rPr>
                  </m:ctrlPr>
                </m:sub>
                <m:sup>
                  <m:r>
                    <m:rPr>
                      <m:nor/>
                    </m:rPr>
                    <w:rPr>
                      <w:rFonts w:ascii="Cambria Math" w:eastAsia="Times New Roman" w:hAnsi="Times New Roman" w:cs="Times New Roman"/>
                      <w:color w:val="FF0000"/>
                      <w:lang w:val="en-GB"/>
                    </w:rPr>
                    <m:t>DL</m:t>
                  </m:r>
                  <m:ctrlPr>
                    <w:rPr>
                      <w:rFonts w:ascii="Cambria Math" w:eastAsia="Times New Roman" w:hAnsi="Cambria Math" w:cs="Times New Roman"/>
                      <w:color w:val="FF0000"/>
                      <w:lang w:val="en-GB"/>
                    </w:rPr>
                  </m:ctrlPr>
                </m:sup>
              </m:sSubSup>
              <m:r>
                <w:rPr>
                  <w:rFonts w:ascii="Cambria Math" w:eastAsia="Times New Roman" w:hAnsi="Cambria Math" w:cs="Times New Roman"/>
                  <w:color w:val="FF0000"/>
                  <w:lang w:val="en-GB"/>
                </w:rPr>
                <m:t>+R_rel16</m:t>
              </m:r>
              <m:r>
                <w:rPr>
                  <w:rFonts w:ascii="Cambria Math" w:eastAsia="Times New Roman" w:hAnsi="Cambria Math" w:cs="Cambria Math"/>
                  <w:color w:val="FF0000"/>
                  <w:lang w:val="en-GB"/>
                </w:rPr>
                <m:t>⋅</m:t>
              </m:r>
              <m:sSubSup>
                <m:sSubSupPr>
                  <m:ctrlPr>
                    <w:rPr>
                      <w:rFonts w:ascii="Cambria Math" w:eastAsia="Times New Roman" w:hAnsi="Cambria Math" w:cs="Times New Roman"/>
                      <w:i/>
                      <w:color w:val="FF0000"/>
                      <w:lang w:val="en-GB"/>
                    </w:rPr>
                  </m:ctrlPr>
                </m:sSubSupPr>
                <m:e>
                  <m:r>
                    <w:rPr>
                      <w:rFonts w:ascii="Cambria Math" w:eastAsia="Times New Roman" w:hAnsi="Times New Roman" w:cs="Times New Roman"/>
                      <w:color w:val="FF0000"/>
                      <w:lang w:val="en-GB"/>
                    </w:rPr>
                    <m:t>N</m:t>
                  </m:r>
                </m:e>
                <m:sub>
                  <m:r>
                    <m:rPr>
                      <m:nor/>
                    </m:rPr>
                    <w:rPr>
                      <w:rFonts w:ascii="Cambria Math" w:eastAsia="Times New Roman" w:hAnsi="Times New Roman" w:cs="Times New Roman"/>
                      <w:color w:val="FF0000"/>
                      <w:lang w:val="en-GB"/>
                    </w:rPr>
                    <m:t>cells,1</m:t>
                  </m:r>
                  <m:ctrlPr>
                    <w:rPr>
                      <w:rFonts w:ascii="Cambria Math" w:eastAsia="Times New Roman" w:hAnsi="Cambria Math" w:cs="Times New Roman"/>
                      <w:color w:val="FF0000"/>
                      <w:lang w:val="en-GB"/>
                    </w:rPr>
                  </m:ctrlPr>
                </m:sub>
                <m:sup>
                  <m:r>
                    <m:rPr>
                      <m:nor/>
                    </m:rPr>
                    <w:rPr>
                      <w:rFonts w:ascii="Cambria Math" w:eastAsia="Times New Roman" w:hAnsi="Times New Roman" w:cs="Times New Roman"/>
                      <w:color w:val="FF0000"/>
                      <w:lang w:val="en-GB"/>
                    </w:rPr>
                    <m:t>DL</m:t>
                  </m:r>
                  <m:ctrlPr>
                    <w:rPr>
                      <w:rFonts w:ascii="Cambria Math" w:eastAsia="Times New Roman" w:hAnsi="Cambria Math" w:cs="Times New Roman"/>
                      <w:color w:val="FF0000"/>
                      <w:lang w:val="en-GB"/>
                    </w:rPr>
                  </m:ctrlPr>
                </m:sup>
              </m:sSubSup>
            </m:oMath>
            <w:r w:rsidRPr="0014526B">
              <w:rPr>
                <w:rFonts w:ascii="Times New Roman" w:eastAsia="Times New Roman" w:hAnsi="Times New Roman" w:cs="Calibri"/>
                <w:color w:val="FF0000"/>
                <w:lang w:val="en-GB"/>
              </w:rPr>
              <w:t xml:space="preserve"> where </w:t>
            </w:r>
            <m:oMath>
              <m:r>
                <w:rPr>
                  <w:rFonts w:ascii="Cambria Math" w:eastAsia="Times New Roman" w:hAnsi="Cambria Math" w:cs="Times New Roman"/>
                  <w:color w:val="FF0000"/>
                  <w:lang w:val="en-GB"/>
                </w:rPr>
                <m:t>R_rel16</m:t>
              </m:r>
            </m:oMath>
            <w:r w:rsidRPr="0014526B">
              <w:rPr>
                <w:rFonts w:ascii="Times New Roman" w:eastAsia="Times New Roman" w:hAnsi="Times New Roman" w:cs="Calibri"/>
                <w:color w:val="FF0000"/>
                <w:lang w:val="en-GB"/>
              </w:rPr>
              <w:t xml:space="preserve"> is either a value reported by the UE or </w:t>
            </w:r>
            <m:oMath>
              <m:r>
                <w:rPr>
                  <w:rFonts w:ascii="Cambria Math" w:eastAsia="Times New Roman" w:hAnsi="Cambria Math" w:cs="Times New Roman"/>
                  <w:color w:val="FF0000"/>
                  <w:lang w:val="en-GB"/>
                </w:rPr>
                <m:t>R_rel16=TBD</m:t>
              </m:r>
            </m:oMath>
            <w:r w:rsidRPr="0014526B">
              <w:rPr>
                <w:rFonts w:ascii="Times New Roman" w:eastAsia="Times New Roman" w:hAnsi="Times New Roman" w:cs="Calibri"/>
                <w:color w:val="FF0000"/>
                <w:lang w:val="en-GB"/>
              </w:rPr>
              <w:t xml:space="preserve"> if the UE does not report a value of R</w:t>
            </w:r>
            <m:oMath>
              <m:r>
                <w:rPr>
                  <w:rFonts w:ascii="Cambria Math" w:eastAsia="Times New Roman" w:hAnsi="Cambria Math" w:cs="Times New Roman"/>
                  <w:color w:val="FF0000"/>
                  <w:lang w:val="en-GB"/>
                </w:rPr>
                <m:t>_rel16</m:t>
              </m:r>
            </m:oMath>
            <w:r w:rsidRPr="0014526B">
              <w:rPr>
                <w:rFonts w:ascii="Times New Roman" w:eastAsia="Times New Roman" w:hAnsi="Times New Roman" w:cs="Calibri"/>
                <w:color w:val="FF0000"/>
                <w:lang w:val="en-GB"/>
              </w:rPr>
              <w:t xml:space="preserve">. </w:t>
            </w:r>
          </w:p>
          <w:p w14:paraId="38659004" w14:textId="13DA839D" w:rsidR="00A23C9E" w:rsidRPr="0014526B" w:rsidRDefault="00A23C9E" w:rsidP="00A23C9E">
            <w:pPr>
              <w:spacing w:after="180" w:line="240" w:lineRule="auto"/>
              <w:rPr>
                <w:rFonts w:ascii="Times New Roman" w:eastAsia="Times New Roman" w:hAnsi="Times New Roman" w:cs="Times New Roman"/>
                <w:lang w:val="en-GB" w:eastAsia="ko-KR"/>
              </w:rPr>
            </w:pPr>
            <w:r w:rsidRPr="0014526B">
              <w:rPr>
                <w:rFonts w:ascii="Times New Roman" w:eastAsia="Times New Roman" w:hAnsi="Times New Roman" w:cs="Times New Roman"/>
                <w:lang w:val="en-GB" w:eastAsia="ko-KR"/>
              </w:rPr>
              <w:t xml:space="preserve">If a UE indicates in </w:t>
            </w:r>
            <w:r w:rsidRPr="0014526B">
              <w:rPr>
                <w:rFonts w:ascii="Times New Roman" w:eastAsia="Times New Roman" w:hAnsi="Times New Roman" w:cs="Times New Roman"/>
                <w:i/>
                <w:iCs/>
                <w:lang w:val="en-GB"/>
              </w:rPr>
              <w:t>UE-NR-Capability-r16</w:t>
            </w:r>
            <w:r w:rsidRPr="0014526B">
              <w:rPr>
                <w:rFonts w:ascii="Times New Roman" w:eastAsia="Times New Roman" w:hAnsi="Times New Roman" w:cs="Times New Roman"/>
                <w:lang w:val="en-GB" w:eastAsia="ko-KR"/>
              </w:rPr>
              <w:t xml:space="preserve"> a carrier aggregation capability larger than X downlink cells, the UE includes in </w:t>
            </w:r>
            <w:r w:rsidRPr="0014526B">
              <w:rPr>
                <w:rFonts w:ascii="Times New Roman" w:eastAsia="Times New Roman" w:hAnsi="Times New Roman" w:cs="Times New Roman"/>
                <w:i/>
                <w:iCs/>
                <w:lang w:val="en-GB"/>
              </w:rPr>
              <w:t>UE-NR-Capability-r16</w:t>
            </w:r>
            <w:r w:rsidRPr="0014526B">
              <w:rPr>
                <w:rFonts w:ascii="Times New Roman" w:eastAsia="Times New Roman" w:hAnsi="Times New Roman" w:cs="Times New Roman"/>
                <w:lang w:val="en-GB" w:eastAsia="ko-KR"/>
              </w:rPr>
              <w:t xml:space="preserve"> an indication for a maximum number of PDCCH candidates and a maximum number of non-overlapped CCEs that the UE can monitor per span when the UE is configured for carrier aggregation operation over more than X downlink cells. When a UE is not configured for NR-DC operation and the UE is provided </w:t>
            </w:r>
            <w:proofErr w:type="spellStart"/>
            <w:r w:rsidRPr="0014526B">
              <w:rPr>
                <w:rFonts w:ascii="Times New Roman" w:eastAsia="Times New Roman" w:hAnsi="Times New Roman" w:cs="Times New Roman"/>
                <w:i/>
              </w:rPr>
              <w:t>PDCCHMonitoringCapabilityConfig</w:t>
            </w:r>
            <w:proofErr w:type="spellEnd"/>
            <w:r w:rsidRPr="0014526B">
              <w:rPr>
                <w:rFonts w:ascii="Times New Roman" w:eastAsia="Times New Roman" w:hAnsi="Times New Roman" w:cs="Times New Roman"/>
              </w:rPr>
              <w:t xml:space="preserve"> = </w:t>
            </w:r>
            <w:r w:rsidRPr="0014526B">
              <w:rPr>
                <w:rFonts w:ascii="Times New Roman" w:eastAsia="Times New Roman" w:hAnsi="Times New Roman" w:cs="Times New Roman"/>
                <w:i/>
                <w:lang w:val="en-GB"/>
              </w:rPr>
              <w:t>R16 PDCCH monitoring capability</w:t>
            </w:r>
            <w:r w:rsidRPr="0014526B">
              <w:rPr>
                <w:rFonts w:ascii="Times New Roman" w:eastAsia="Times New Roman" w:hAnsi="Times New Roman" w:cs="Times New Roman"/>
              </w:rPr>
              <w:t xml:space="preserve"> for all downlink cell where the UE monitors PDCCH</w:t>
            </w:r>
            <w:r w:rsidRPr="0014526B">
              <w:rPr>
                <w:rFonts w:ascii="Times New Roman" w:eastAsia="Times New Roman" w:hAnsi="Times New Roman" w:cs="Times New Roman"/>
                <w:lang w:val="en-GB" w:eastAsia="ko-KR"/>
              </w:rPr>
              <w:t xml:space="preserve">, </w:t>
            </w:r>
            <w:r w:rsidRPr="0014526B">
              <w:rPr>
                <w:rFonts w:ascii="Times New Roman" w:eastAsia="Times New Roman" w:hAnsi="Times New Roman" w:cs="Times New Roman"/>
                <w:lang w:val="en-GB"/>
              </w:rPr>
              <w:t>the UE determines</w:t>
            </w:r>
            <w:r w:rsidRPr="0014526B">
              <w:rPr>
                <w:rFonts w:ascii="Times New Roman" w:eastAsia="Times New Roman" w:hAnsi="Times New Roman" w:cs="Times New Roman"/>
                <w:lang w:val="en-GB" w:eastAsia="ko-KR"/>
              </w:rPr>
              <w:t xml:space="preserve"> a capability to monitor a maximum number of PDCCH candidates and a maximum number of non-overlapped CCEs per span that corresponds to </w:t>
            </w:r>
            <m:oMath>
              <m:sSubSup>
                <m:sSubSupPr>
                  <m:ctrlPr>
                    <w:rPr>
                      <w:rFonts w:ascii="Cambria Math" w:eastAsia="SimSun" w:hAnsi="Cambria Math" w:cs="Times New Roman"/>
                      <w:i/>
                      <w:lang w:val="en-GB"/>
                    </w:rPr>
                  </m:ctrlPr>
                </m:sSubSupPr>
                <m:e>
                  <m:r>
                    <w:rPr>
                      <w:rFonts w:ascii="Cambria Math" w:eastAsia="SimSun" w:hAnsi="Times New Roman" w:cs="Times New Roman"/>
                      <w:lang w:val="en-GB"/>
                    </w:rPr>
                    <m:t>N</m:t>
                  </m:r>
                </m:e>
                <m:sub>
                  <m:r>
                    <w:rPr>
                      <w:rFonts w:ascii="Cambria Math" w:eastAsia="SimSun" w:hAnsi="Times New Roman" w:cs="Times New Roman"/>
                      <w:lang w:val="en-GB"/>
                    </w:rPr>
                    <m:t>cells</m:t>
                  </m:r>
                </m:sub>
                <m:sup>
                  <m:r>
                    <w:rPr>
                      <w:rFonts w:ascii="Cambria Math" w:eastAsia="SimSun" w:hAnsi="Times New Roman" w:cs="Times New Roman"/>
                      <w:lang w:val="en-GB"/>
                    </w:rPr>
                    <m:t>cap</m:t>
                  </m:r>
                  <m:r>
                    <w:rPr>
                      <w:rFonts w:ascii="Cambria Math" w:eastAsia="SimSun" w:hAnsi="Times New Roman" w:cs="Times New Roman"/>
                      <w:lang w:val="en-GB"/>
                    </w:rPr>
                    <m:t>-</m:t>
                  </m:r>
                  <m:r>
                    <w:rPr>
                      <w:rFonts w:ascii="Cambria Math" w:eastAsia="SimSun" w:hAnsi="Times New Roman" w:cs="Times New Roman"/>
                      <w:lang w:val="en-GB"/>
                    </w:rPr>
                    <m:t>r16</m:t>
                  </m:r>
                </m:sup>
              </m:sSubSup>
            </m:oMath>
            <w:r w:rsidRPr="0014526B">
              <w:rPr>
                <w:rFonts w:ascii="Times New Roman" w:eastAsia="Times New Roman" w:hAnsi="Times New Roman" w:cs="Times New Roman"/>
                <w:lang w:val="en-GB"/>
              </w:rPr>
              <w:t xml:space="preserve"> downlink cells, where</w:t>
            </w:r>
          </w:p>
          <w:p w14:paraId="2B52CB63" w14:textId="31F36200" w:rsidR="00A23C9E" w:rsidRPr="0014526B" w:rsidRDefault="00A23C9E" w:rsidP="00A23C9E">
            <w:pPr>
              <w:spacing w:after="180" w:line="240" w:lineRule="auto"/>
              <w:ind w:left="568" w:hanging="284"/>
              <w:rPr>
                <w:rFonts w:ascii="Times New Roman" w:eastAsia="Times New Roman" w:hAnsi="Times New Roman" w:cs="Times New Roman"/>
                <w:iCs/>
                <w:lang w:eastAsia="ko-KR"/>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r>
            <m:oMath>
              <m:sSubSup>
                <m:sSubSupPr>
                  <m:ctrlPr>
                    <w:rPr>
                      <w:rFonts w:ascii="Cambria Math" w:eastAsia="SimSun" w:hAnsi="Cambria Math" w:cs="Times New Roman"/>
                      <w:i/>
                      <w:lang w:val="en-GB"/>
                    </w:rPr>
                  </m:ctrlPr>
                </m:sSubSupPr>
                <m:e>
                  <m:r>
                    <w:rPr>
                      <w:rFonts w:ascii="Cambria Math" w:eastAsia="SimSun" w:hAnsi="Times New Roman" w:cs="Times New Roman"/>
                      <w:lang w:val="x-none"/>
                    </w:rPr>
                    <m:t>N</m:t>
                  </m:r>
                </m:e>
                <m:sub>
                  <m:r>
                    <w:rPr>
                      <w:rFonts w:ascii="Cambria Math" w:eastAsia="SimSun" w:hAnsi="Times New Roman" w:cs="Times New Roman"/>
                      <w:lang w:val="x-none"/>
                    </w:rPr>
                    <m:t>cells</m:t>
                  </m:r>
                </m:sub>
                <m:sup>
                  <m:r>
                    <w:rPr>
                      <w:rFonts w:ascii="Cambria Math" w:eastAsia="SimSun" w:hAnsi="Times New Roman" w:cs="Times New Roman"/>
                      <w:lang w:val="x-none"/>
                    </w:rPr>
                    <m:t>cap</m:t>
                  </m:r>
                  <m:r>
                    <w:rPr>
                      <w:rFonts w:ascii="Cambria Math" w:eastAsia="SimSun" w:hAnsi="Times New Roman" w:cs="Times New Roman"/>
                      <w:lang w:val="x-none"/>
                    </w:rPr>
                    <m:t>-</m:t>
                  </m:r>
                  <m:r>
                    <w:rPr>
                      <w:rFonts w:ascii="Cambria Math" w:eastAsia="SimSun" w:hAnsi="Times New Roman" w:cs="Times New Roman"/>
                      <w:lang w:val="x-none"/>
                    </w:rPr>
                    <m:t>r16</m:t>
                  </m:r>
                </m:sup>
              </m:sSubSup>
            </m:oMath>
            <w:r w:rsidRPr="0014526B">
              <w:rPr>
                <w:rFonts w:ascii="Times New Roman" w:eastAsia="Times New Roman" w:hAnsi="Times New Roman" w:cs="Times New Roman"/>
                <w:lang w:val="x-none"/>
              </w:rPr>
              <w:t xml:space="preserve"> </w:t>
            </w:r>
            <w:r w:rsidRPr="0014526B">
              <w:rPr>
                <w:rFonts w:ascii="Times New Roman" w:eastAsia="Times New Roman" w:hAnsi="Times New Roman" w:cs="Times New Roman"/>
                <w:lang w:val="x-none" w:eastAsia="ko-KR"/>
              </w:rPr>
              <w:t>is</w:t>
            </w:r>
            <w:r w:rsidR="000B52E7" w:rsidRPr="0014526B">
              <w:rPr>
                <w:rFonts w:ascii="Times New Roman" w:eastAsia="Times New Roman" w:hAnsi="Times New Roman" w:cs="Times New Roman"/>
                <w:lang w:eastAsia="ko-KR"/>
              </w:rPr>
              <w:t xml:space="preserve">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+R_rel16</m:t>
              </m:r>
              <m:r>
                <w:rPr>
                  <w:rFonts w:ascii="Cambria Math" w:eastAsia="Times New Roman" w:hAnsi="Cambria Math" w:cs="Cambria Math"/>
                  <w:color w:val="FF0000"/>
                  <w:lang w:val="x-none"/>
                </w:rPr>
                <m:t>⋅</m:t>
              </m:r>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color w:val="FF0000"/>
                <w:lang w:val="x-none" w:eastAsia="ko-KR"/>
              </w:rPr>
              <w:t xml:space="preserve"> </w:t>
            </w:r>
            <w:r w:rsidRPr="0014526B">
              <w:rPr>
                <w:rFonts w:ascii="Times New Roman" w:eastAsia="Times New Roman" w:hAnsi="Times New Roman" w:cs="Times New Roman"/>
                <w:strike/>
                <w:color w:val="FF0000"/>
                <w:lang w:val="x-none" w:eastAsia="ko-KR"/>
              </w:rPr>
              <w:t>the number of configured downlink cells</w:t>
            </w:r>
            <w:r w:rsidRPr="0014526B">
              <w:rPr>
                <w:rFonts w:ascii="Times New Roman" w:eastAsia="Times New Roman" w:hAnsi="Times New Roman" w:cs="Times New Roman"/>
                <w:color w:val="FF0000"/>
                <w:lang w:val="x-none" w:eastAsia="ko-KR"/>
              </w:rPr>
              <w:t xml:space="preserve"> </w:t>
            </w:r>
            <w:r w:rsidRPr="0014526B">
              <w:rPr>
                <w:rFonts w:ascii="Times New Roman" w:eastAsia="Times New Roman" w:hAnsi="Times New Roman" w:cs="Times New Roman"/>
                <w:lang w:val="x-none" w:eastAsia="ko-KR"/>
              </w:rPr>
              <w:t xml:space="preserve">if the UE does not provide </w:t>
            </w:r>
            <w:r w:rsidRPr="0014526B">
              <w:rPr>
                <w:rFonts w:ascii="Times New Roman" w:eastAsia="Times New Roman" w:hAnsi="Times New Roman" w:cs="Times New Roman"/>
                <w:i/>
                <w:lang w:val="x-none"/>
              </w:rPr>
              <w:t>pdcch-BlindDetectionCA</w:t>
            </w:r>
            <w:r w:rsidRPr="0014526B">
              <w:rPr>
                <w:rFonts w:ascii="Times New Roman" w:eastAsia="Times New Roman" w:hAnsi="Times New Roman" w:cs="Times New Roman"/>
                <w:i/>
              </w:rPr>
              <w:t>-r16</w:t>
            </w:r>
            <w:r w:rsidR="000B52E7" w:rsidRPr="0014526B">
              <w:rPr>
                <w:rFonts w:ascii="Times New Roman" w:eastAsia="Times New Roman" w:hAnsi="Times New Roman" w:cs="Times New Roman"/>
                <w:i/>
              </w:rPr>
              <w:t xml:space="preserve"> </w:t>
            </w:r>
            <w:r w:rsidR="000B52E7" w:rsidRPr="0014526B">
              <w:rPr>
                <w:rFonts w:ascii="Times New Roman" w:eastAsia="Times New Roman" w:hAnsi="Times New Roman" w:cs="Times New Roman"/>
                <w:iCs/>
                <w:color w:val="FF0000"/>
              </w:rPr>
              <w:t xml:space="preserve">where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m:t>
              </m:r>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 xml:space="preserve"> </m:t>
              </m:r>
            </m:oMath>
            <w:r w:rsidR="000B52E7" w:rsidRPr="0014526B">
              <w:rPr>
                <w:rFonts w:ascii="Times New Roman" w:eastAsia="Times New Roman" w:hAnsi="Times New Roman" w:cs="Times New Roman"/>
                <w:iCs/>
                <w:color w:val="FF0000"/>
              </w:rPr>
              <w:t xml:space="preserve">is </w:t>
            </w:r>
            <w:r w:rsidR="000B52E7" w:rsidRPr="0014526B">
              <w:rPr>
                <w:rFonts w:ascii="Times New Roman" w:eastAsia="Times New Roman" w:hAnsi="Times New Roman" w:cs="Times New Roman"/>
                <w:color w:val="FF0000"/>
                <w:lang w:val="x-none" w:eastAsia="ko-KR"/>
              </w:rPr>
              <w:t>the number of configured downlink cells</w:t>
            </w:r>
          </w:p>
          <w:p w14:paraId="225157F4" w14:textId="77777777" w:rsidR="00A23C9E" w:rsidRPr="0014526B" w:rsidRDefault="00A23C9E" w:rsidP="00A23C9E">
            <w:pPr>
              <w:spacing w:after="180" w:line="240" w:lineRule="auto"/>
              <w:ind w:left="568" w:hanging="284"/>
              <w:rPr>
                <w:rFonts w:ascii="Times New Roman" w:eastAsia="Times New Roman" w:hAnsi="Times New Roman" w:cs="Times New Roman"/>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t xml:space="preserve">otherwise, </w:t>
            </w:r>
            <m:oMath>
              <m:sSubSup>
                <m:sSubSupPr>
                  <m:ctrlPr>
                    <w:rPr>
                      <w:rFonts w:ascii="Cambria Math" w:eastAsia="SimSun" w:hAnsi="Cambria Math" w:cs="Times New Roman"/>
                      <w:i/>
                      <w:lang w:val="en-GB"/>
                    </w:rPr>
                  </m:ctrlPr>
                </m:sSubSupPr>
                <m:e>
                  <m:r>
                    <w:rPr>
                      <w:rFonts w:ascii="Cambria Math" w:eastAsia="SimSun" w:hAnsi="Times New Roman" w:cs="Times New Roman"/>
                      <w:lang w:val="x-none"/>
                    </w:rPr>
                    <m:t>N</m:t>
                  </m:r>
                </m:e>
                <m:sub>
                  <m:r>
                    <w:rPr>
                      <w:rFonts w:ascii="Cambria Math" w:eastAsia="SimSun" w:hAnsi="Times New Roman" w:cs="Times New Roman"/>
                      <w:lang w:val="x-none"/>
                    </w:rPr>
                    <m:t>cells</m:t>
                  </m:r>
                </m:sub>
                <m:sup>
                  <m:r>
                    <w:rPr>
                      <w:rFonts w:ascii="Cambria Math" w:eastAsia="SimSun" w:hAnsi="Times New Roman" w:cs="Times New Roman"/>
                      <w:lang w:val="x-none"/>
                    </w:rPr>
                    <m:t>cap</m:t>
                  </m:r>
                  <m:r>
                    <w:rPr>
                      <w:rFonts w:ascii="Cambria Math" w:eastAsia="SimSun" w:hAnsi="Times New Roman" w:cs="Times New Roman"/>
                      <w:lang w:val="x-none"/>
                    </w:rPr>
                    <m:t>-</m:t>
                  </m:r>
                  <m:r>
                    <w:rPr>
                      <w:rFonts w:ascii="Cambria Math" w:eastAsia="SimSun" w:hAnsi="Times New Roman" w:cs="Times New Roman"/>
                      <w:lang w:val="x-none"/>
                    </w:rPr>
                    <m:t>r16</m:t>
                  </m:r>
                </m:sup>
              </m:sSubSup>
            </m:oMath>
            <w:r w:rsidRPr="0014526B">
              <w:rPr>
                <w:rFonts w:ascii="Times New Roman" w:eastAsia="Times New Roman" w:hAnsi="Times New Roman" w:cs="Times New Roman"/>
                <w:lang w:val="x-none"/>
              </w:rPr>
              <w:t xml:space="preserve"> is the value of </w:t>
            </w:r>
            <w:r w:rsidRPr="0014526B">
              <w:rPr>
                <w:rFonts w:ascii="Times New Roman" w:eastAsia="Times New Roman" w:hAnsi="Times New Roman" w:cs="Times New Roman"/>
                <w:i/>
                <w:lang w:val="x-none"/>
              </w:rPr>
              <w:t>pdcch-BlindDetectionCA</w:t>
            </w:r>
            <w:r w:rsidRPr="0014526B">
              <w:rPr>
                <w:rFonts w:ascii="Times New Roman" w:eastAsia="Times New Roman" w:hAnsi="Times New Roman" w:cs="Times New Roman"/>
                <w:i/>
              </w:rPr>
              <w:t>-r16</w:t>
            </w:r>
          </w:p>
          <w:p w14:paraId="3EF48AB8" w14:textId="77777777" w:rsidR="0029204D" w:rsidRPr="0014526B" w:rsidRDefault="0029204D" w:rsidP="0029204D">
            <w:pPr>
              <w:spacing w:after="180" w:line="240" w:lineRule="auto"/>
              <w:rPr>
                <w:rFonts w:ascii="Times New Roman" w:eastAsia="Times New Roman" w:hAnsi="Times New Roman" w:cs="Times New Roman"/>
                <w:color w:val="FF0000"/>
                <w:lang w:val="en-GB" w:eastAsia="ko-KR"/>
              </w:rPr>
            </w:pPr>
            <w:r w:rsidRPr="0014526B">
              <w:rPr>
                <w:rFonts w:ascii="Times New Roman" w:eastAsia="Times New Roman" w:hAnsi="Times New Roman" w:cs="Times New Roman"/>
                <w:color w:val="FF0000"/>
                <w:lang w:val="en-GB" w:eastAsia="ko-KR"/>
              </w:rPr>
              <w:t>If a UE can support</w:t>
            </w:r>
          </w:p>
          <w:p w14:paraId="467A9AD3" w14:textId="6E5240BF" w:rsidR="0029204D" w:rsidRPr="0014526B" w:rsidRDefault="0029204D" w:rsidP="0029204D">
            <w:pPr>
              <w:spacing w:after="180" w:line="240" w:lineRule="auto"/>
              <w:ind w:left="568" w:hanging="284"/>
              <w:rPr>
                <w:rFonts w:ascii="Times New Roman" w:eastAsia="Times New Roman" w:hAnsi="Times New Roman" w:cs="Times New Roman"/>
                <w:color w:val="FF0000"/>
                <w:lang w:val="x-none"/>
              </w:rPr>
            </w:pPr>
            <w:r w:rsidRPr="0014526B">
              <w:rPr>
                <w:rFonts w:ascii="Times New Roman" w:eastAsia="Times New Roman" w:hAnsi="Times New Roman" w:cs="Times New Roman"/>
                <w:color w:val="FF0000"/>
                <w:lang w:val="x-none"/>
              </w:rPr>
              <w:t>-</w:t>
            </w:r>
            <w:r w:rsidRPr="0014526B">
              <w:rPr>
                <w:rFonts w:ascii="Times New Roman" w:eastAsia="Times New Roman" w:hAnsi="Times New Roman" w:cs="Times New Roman"/>
                <w:color w:val="FF0000"/>
                <w:lang w:val="x-none"/>
              </w:rPr>
              <w:tab/>
              <w:t xml:space="preserve">a first set of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r>
                    <m:rPr>
                      <m:nor/>
                    </m:rPr>
                    <w:rPr>
                      <w:rFonts w:ascii="Cambria Math" w:eastAsia="Times New Roman" w:hAnsi="Times New Roman" w:cs="Times New Roman"/>
                      <w:color w:val="FF0000"/>
                    </w:rPr>
                    <m:t>.r15</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color w:val="FF0000"/>
                <w:lang w:val="x-none"/>
              </w:rPr>
              <w:t xml:space="preserve"> serving cells</w:t>
            </w:r>
            <w:r w:rsidRPr="0014526B">
              <w:rPr>
                <w:rFonts w:ascii="Times New Roman" w:eastAsia="Times New Roman" w:hAnsi="Times New Roman" w:cs="Times New Roman"/>
                <w:color w:val="FF0000"/>
                <w:lang w:val="x-none" w:eastAsia="ko-KR"/>
              </w:rPr>
              <w:t xml:space="preserve"> where the UE is either not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or is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with a single value for all CORESETs on all DL BWPs of each serving cell from the first set of serving cells</w:t>
            </w:r>
            <w:r w:rsidRPr="0014526B">
              <w:rPr>
                <w:rFonts w:ascii="Times New Roman" w:eastAsia="Times New Roman" w:hAnsi="Times New Roman" w:cs="Times New Roman"/>
                <w:color w:val="FF0000"/>
              </w:rPr>
              <w:t xml:space="preserve"> with Rel-15 PDCCH monitoring capability</w:t>
            </w:r>
            <w:r w:rsidRPr="0014526B">
              <w:rPr>
                <w:rFonts w:ascii="Times New Roman" w:eastAsia="Times New Roman" w:hAnsi="Times New Roman" w:cs="Times New Roman"/>
                <w:color w:val="FF0000"/>
                <w:lang w:val="x-none"/>
              </w:rPr>
              <w:t>, and</w:t>
            </w:r>
          </w:p>
          <w:p w14:paraId="6892634C" w14:textId="5000596C" w:rsidR="0029204D" w:rsidRPr="0014526B" w:rsidRDefault="0029204D" w:rsidP="0029204D">
            <w:pPr>
              <w:spacing w:after="180" w:line="240" w:lineRule="auto"/>
              <w:ind w:left="568" w:hanging="284"/>
              <w:rPr>
                <w:rFonts w:ascii="Times New Roman" w:eastAsia="Times New Roman" w:hAnsi="Times New Roman" w:cs="Times New Roman"/>
                <w:color w:val="FF0000"/>
              </w:rPr>
            </w:pPr>
            <w:r w:rsidRPr="0014526B">
              <w:rPr>
                <w:rFonts w:ascii="Times New Roman" w:eastAsia="Times New Roman" w:hAnsi="Times New Roman" w:cs="Times New Roman"/>
                <w:color w:val="FF0000"/>
                <w:lang w:val="x-none"/>
              </w:rPr>
              <w:t xml:space="preserve"> -</w:t>
            </w:r>
            <w:r w:rsidRPr="0014526B">
              <w:rPr>
                <w:rFonts w:ascii="Times New Roman" w:eastAsia="Times New Roman" w:hAnsi="Times New Roman" w:cs="Times New Roman"/>
                <w:color w:val="FF0000"/>
                <w:lang w:val="x-none"/>
              </w:rPr>
              <w:tab/>
              <w:t xml:space="preserve">a second set of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r>
                    <m:rPr>
                      <m:nor/>
                    </m:rPr>
                    <w:rPr>
                      <w:rFonts w:ascii="Cambria Math" w:eastAsia="Times New Roman" w:hAnsi="Times New Roman" w:cs="Times New Roman"/>
                      <w:color w:val="FF0000"/>
                    </w:rPr>
                    <m:t>,r15</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color w:val="FF0000"/>
                <w:lang w:val="x-none"/>
              </w:rPr>
              <w:t xml:space="preserve"> serving cells</w:t>
            </w:r>
            <w:r w:rsidRPr="0014526B">
              <w:rPr>
                <w:rFonts w:ascii="Times New Roman" w:eastAsia="Times New Roman" w:hAnsi="Times New Roman" w:cs="Times New Roman"/>
                <w:color w:val="FF0000"/>
                <w:lang w:val="x-none" w:eastAsia="ko-KR"/>
              </w:rPr>
              <w:t xml:space="preserve"> where the UE is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with a value 0 for a first CORESET and with a value 1 for a second CORESET on any DL BWP of each serving cell from the second set of serving cells</w:t>
            </w:r>
            <w:r w:rsidRPr="0014526B">
              <w:rPr>
                <w:rFonts w:ascii="Times New Roman" w:eastAsia="Times New Roman" w:hAnsi="Times New Roman" w:cs="Times New Roman"/>
                <w:color w:val="FF0000"/>
              </w:rPr>
              <w:t xml:space="preserve"> with Rel-15 PDCCH monitoring capability</w:t>
            </w:r>
          </w:p>
          <w:p w14:paraId="52F841DC" w14:textId="5DDECB5E" w:rsidR="0029204D" w:rsidRPr="0014526B" w:rsidRDefault="0029204D" w:rsidP="0029204D">
            <w:pPr>
              <w:spacing w:after="180" w:line="240" w:lineRule="auto"/>
              <w:rPr>
                <w:rFonts w:ascii="Times New Roman" w:eastAsia="Times New Roman" w:hAnsi="Times New Roman" w:cs="Times New Roman"/>
                <w:color w:val="FF0000"/>
                <w:lang w:val="en-GB" w:eastAsia="ko-KR"/>
              </w:rPr>
            </w:pPr>
            <w:r w:rsidRPr="0014526B">
              <w:rPr>
                <w:rFonts w:ascii="Times New Roman" w:eastAsia="Times New Roman" w:hAnsi="Times New Roman" w:cs="Calibri"/>
                <w:color w:val="FF0000"/>
                <w:lang w:val="en-GB"/>
              </w:rPr>
              <w:t xml:space="preserve">the UE determines, for the purpose of reporting </w:t>
            </w:r>
            <w:r w:rsidRPr="0014526B">
              <w:rPr>
                <w:rFonts w:ascii="Times New Roman" w:eastAsia="Times New Roman" w:hAnsi="Times New Roman" w:cs="Times New Roman"/>
                <w:i/>
                <w:color w:val="FF0000"/>
                <w:lang w:val="en-GB"/>
              </w:rPr>
              <w:t>pdcch-BlindDetectionCA-r15</w:t>
            </w:r>
            <w:r w:rsidRPr="0014526B">
              <w:rPr>
                <w:rFonts w:ascii="Times New Roman" w:eastAsia="Times New Roman" w:hAnsi="Times New Roman" w:cs="Times New Roman"/>
                <w:color w:val="FF0000"/>
                <w:lang w:val="en-GB" w:eastAsia="ko-KR"/>
              </w:rPr>
              <w:t xml:space="preserve">, a number of serving cells as </w:t>
            </w:r>
            <m:oMath>
              <m:sSubSup>
                <m:sSubSupPr>
                  <m:ctrlPr>
                    <w:rPr>
                      <w:rFonts w:ascii="Cambria Math" w:eastAsia="Times New Roman" w:hAnsi="Cambria Math" w:cs="Times New Roman"/>
                      <w:i/>
                      <w:color w:val="FF0000"/>
                      <w:lang w:val="en-GB"/>
                    </w:rPr>
                  </m:ctrlPr>
                </m:sSubSupPr>
                <m:e>
                  <m:r>
                    <w:rPr>
                      <w:rFonts w:ascii="Cambria Math" w:eastAsia="Times New Roman" w:hAnsi="Times New Roman" w:cs="Times New Roman"/>
                      <w:color w:val="FF0000"/>
                      <w:lang w:val="en-GB"/>
                    </w:rPr>
                    <m:t>N</m:t>
                  </m:r>
                </m:e>
                <m:sub>
                  <m:r>
                    <m:rPr>
                      <m:nor/>
                    </m:rPr>
                    <w:rPr>
                      <w:rFonts w:ascii="Cambria Math" w:eastAsia="Times New Roman" w:hAnsi="Times New Roman" w:cs="Times New Roman"/>
                      <w:color w:val="FF0000"/>
                      <w:lang w:val="en-GB"/>
                    </w:rPr>
                    <m:t>cells,0,r15</m:t>
                  </m:r>
                  <m:ctrlPr>
                    <w:rPr>
                      <w:rFonts w:ascii="Cambria Math" w:eastAsia="Times New Roman" w:hAnsi="Cambria Math" w:cs="Times New Roman"/>
                      <w:color w:val="FF0000"/>
                      <w:lang w:val="en-GB"/>
                    </w:rPr>
                  </m:ctrlPr>
                </m:sub>
                <m:sup>
                  <m:r>
                    <m:rPr>
                      <m:nor/>
                    </m:rPr>
                    <w:rPr>
                      <w:rFonts w:ascii="Cambria Math" w:eastAsia="Times New Roman" w:hAnsi="Times New Roman" w:cs="Times New Roman"/>
                      <w:color w:val="FF0000"/>
                      <w:lang w:val="en-GB"/>
                    </w:rPr>
                    <m:t>DL</m:t>
                  </m:r>
                  <m:ctrlPr>
                    <w:rPr>
                      <w:rFonts w:ascii="Cambria Math" w:eastAsia="Times New Roman" w:hAnsi="Cambria Math" w:cs="Times New Roman"/>
                      <w:color w:val="FF0000"/>
                      <w:lang w:val="en-GB"/>
                    </w:rPr>
                  </m:ctrlPr>
                </m:sup>
              </m:sSubSup>
              <m:r>
                <w:rPr>
                  <w:rFonts w:ascii="Cambria Math" w:eastAsia="Times New Roman" w:hAnsi="Cambria Math" w:cs="Times New Roman"/>
                  <w:color w:val="FF0000"/>
                  <w:lang w:val="en-GB"/>
                </w:rPr>
                <m:t>+R_rel15</m:t>
              </m:r>
              <m:r>
                <w:rPr>
                  <w:rFonts w:ascii="Cambria Math" w:eastAsia="Times New Roman" w:hAnsi="Cambria Math" w:cs="Cambria Math"/>
                  <w:color w:val="FF0000"/>
                  <w:lang w:val="en-GB"/>
                </w:rPr>
                <m:t>⋅</m:t>
              </m:r>
              <m:sSubSup>
                <m:sSubSupPr>
                  <m:ctrlPr>
                    <w:rPr>
                      <w:rFonts w:ascii="Cambria Math" w:eastAsia="Times New Roman" w:hAnsi="Cambria Math" w:cs="Times New Roman"/>
                      <w:i/>
                      <w:color w:val="FF0000"/>
                      <w:lang w:val="en-GB"/>
                    </w:rPr>
                  </m:ctrlPr>
                </m:sSubSupPr>
                <m:e>
                  <m:r>
                    <w:rPr>
                      <w:rFonts w:ascii="Cambria Math" w:eastAsia="Times New Roman" w:hAnsi="Times New Roman" w:cs="Times New Roman"/>
                      <w:color w:val="FF0000"/>
                      <w:lang w:val="en-GB"/>
                    </w:rPr>
                    <m:t>N</m:t>
                  </m:r>
                </m:e>
                <m:sub>
                  <m:r>
                    <m:rPr>
                      <m:nor/>
                    </m:rPr>
                    <w:rPr>
                      <w:rFonts w:ascii="Cambria Math" w:eastAsia="Times New Roman" w:hAnsi="Times New Roman" w:cs="Times New Roman"/>
                      <w:color w:val="FF0000"/>
                      <w:lang w:val="en-GB"/>
                    </w:rPr>
                    <m:t>cells,1,r15</m:t>
                  </m:r>
                  <m:ctrlPr>
                    <w:rPr>
                      <w:rFonts w:ascii="Cambria Math" w:eastAsia="Times New Roman" w:hAnsi="Cambria Math" w:cs="Times New Roman"/>
                      <w:color w:val="FF0000"/>
                      <w:lang w:val="en-GB"/>
                    </w:rPr>
                  </m:ctrlPr>
                </m:sub>
                <m:sup>
                  <m:r>
                    <m:rPr>
                      <m:nor/>
                    </m:rPr>
                    <w:rPr>
                      <w:rFonts w:ascii="Cambria Math" w:eastAsia="Times New Roman" w:hAnsi="Times New Roman" w:cs="Times New Roman"/>
                      <w:color w:val="FF0000"/>
                      <w:lang w:val="en-GB"/>
                    </w:rPr>
                    <m:t>DL</m:t>
                  </m:r>
                  <m:ctrlPr>
                    <w:rPr>
                      <w:rFonts w:ascii="Cambria Math" w:eastAsia="Times New Roman" w:hAnsi="Cambria Math" w:cs="Times New Roman"/>
                      <w:color w:val="FF0000"/>
                      <w:lang w:val="en-GB"/>
                    </w:rPr>
                  </m:ctrlPr>
                </m:sup>
              </m:sSubSup>
            </m:oMath>
            <w:r w:rsidRPr="0014526B">
              <w:rPr>
                <w:rFonts w:ascii="Times New Roman" w:eastAsia="Times New Roman" w:hAnsi="Times New Roman" w:cs="Calibri"/>
                <w:color w:val="FF0000"/>
                <w:lang w:val="en-GB"/>
              </w:rPr>
              <w:t xml:space="preserve"> where </w:t>
            </w:r>
            <m:oMath>
              <m:r>
                <w:rPr>
                  <w:rFonts w:ascii="Cambria Math" w:eastAsia="Times New Roman" w:hAnsi="Cambria Math" w:cs="Times New Roman"/>
                  <w:color w:val="FF0000"/>
                  <w:lang w:val="en-GB"/>
                </w:rPr>
                <m:t>R_rel15</m:t>
              </m:r>
            </m:oMath>
            <w:r w:rsidRPr="0014526B">
              <w:rPr>
                <w:rFonts w:ascii="Times New Roman" w:eastAsia="Times New Roman" w:hAnsi="Times New Roman" w:cs="Calibri"/>
                <w:color w:val="FF0000"/>
                <w:lang w:val="en-GB"/>
              </w:rPr>
              <w:t xml:space="preserve"> is either a value reported by the UE or </w:t>
            </w:r>
            <m:oMath>
              <m:r>
                <w:rPr>
                  <w:rFonts w:ascii="Cambria Math" w:eastAsia="Times New Roman" w:hAnsi="Cambria Math" w:cs="Times New Roman"/>
                  <w:color w:val="FF0000"/>
                  <w:lang w:val="en-GB"/>
                </w:rPr>
                <m:t>R_rel15=TBD</m:t>
              </m:r>
            </m:oMath>
            <w:r w:rsidRPr="0014526B">
              <w:rPr>
                <w:rFonts w:ascii="Times New Roman" w:eastAsia="Times New Roman" w:hAnsi="Times New Roman" w:cs="Calibri"/>
                <w:color w:val="FF0000"/>
                <w:lang w:val="en-GB"/>
              </w:rPr>
              <w:t xml:space="preserve"> if the UE does not report a value of R</w:t>
            </w:r>
            <m:oMath>
              <m:r>
                <w:rPr>
                  <w:rFonts w:ascii="Cambria Math" w:eastAsia="Times New Roman" w:hAnsi="Cambria Math" w:cs="Times New Roman"/>
                  <w:color w:val="FF0000"/>
                  <w:lang w:val="en-GB"/>
                </w:rPr>
                <m:t>_rel15</m:t>
              </m:r>
            </m:oMath>
            <w:r w:rsidRPr="0014526B">
              <w:rPr>
                <w:rFonts w:ascii="Times New Roman" w:eastAsia="Times New Roman" w:hAnsi="Times New Roman" w:cs="Calibri"/>
                <w:color w:val="FF0000"/>
                <w:lang w:val="en-GB"/>
              </w:rPr>
              <w:t xml:space="preserve">. </w:t>
            </w:r>
          </w:p>
          <w:p w14:paraId="38B76158" w14:textId="77777777" w:rsidR="0029204D" w:rsidRPr="0014526B" w:rsidRDefault="0029204D" w:rsidP="0029204D">
            <w:pPr>
              <w:spacing w:after="180" w:line="240" w:lineRule="auto"/>
              <w:rPr>
                <w:rFonts w:ascii="Times New Roman" w:eastAsia="Times New Roman" w:hAnsi="Times New Roman" w:cs="Times New Roman"/>
                <w:color w:val="FF0000"/>
                <w:lang w:val="en-GB" w:eastAsia="ko-KR"/>
              </w:rPr>
            </w:pPr>
            <w:r w:rsidRPr="0014526B">
              <w:rPr>
                <w:rFonts w:ascii="Times New Roman" w:eastAsia="Times New Roman" w:hAnsi="Times New Roman" w:cs="Times New Roman"/>
                <w:color w:val="FF0000"/>
                <w:lang w:val="en-GB" w:eastAsia="ko-KR"/>
              </w:rPr>
              <w:t>If a UE can support</w:t>
            </w:r>
          </w:p>
          <w:p w14:paraId="6E1E44EF" w14:textId="132D5323" w:rsidR="0029204D" w:rsidRPr="0014526B" w:rsidRDefault="0029204D" w:rsidP="0029204D">
            <w:pPr>
              <w:spacing w:after="180" w:line="240" w:lineRule="auto"/>
              <w:ind w:left="568" w:hanging="284"/>
              <w:rPr>
                <w:rFonts w:ascii="Times New Roman" w:eastAsia="Times New Roman" w:hAnsi="Times New Roman" w:cs="Times New Roman"/>
                <w:color w:val="FF0000"/>
                <w:lang w:val="x-none"/>
              </w:rPr>
            </w:pPr>
            <w:r w:rsidRPr="0014526B">
              <w:rPr>
                <w:rFonts w:ascii="Times New Roman" w:eastAsia="Times New Roman" w:hAnsi="Times New Roman" w:cs="Times New Roman"/>
                <w:color w:val="FF0000"/>
                <w:lang w:val="x-none"/>
              </w:rPr>
              <w:t>-</w:t>
            </w:r>
            <w:r w:rsidRPr="0014526B">
              <w:rPr>
                <w:rFonts w:ascii="Times New Roman" w:eastAsia="Times New Roman" w:hAnsi="Times New Roman" w:cs="Times New Roman"/>
                <w:color w:val="FF0000"/>
                <w:lang w:val="x-none"/>
              </w:rPr>
              <w:tab/>
              <w:t xml:space="preserve">a first set of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r>
                    <m:rPr>
                      <m:nor/>
                    </m:rPr>
                    <w:rPr>
                      <w:rFonts w:ascii="Cambria Math" w:eastAsia="Times New Roman" w:hAnsi="Times New Roman" w:cs="Times New Roman"/>
                      <w:color w:val="FF0000"/>
                    </w:rPr>
                    <m:t>.r16</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color w:val="FF0000"/>
                <w:lang w:val="x-none"/>
              </w:rPr>
              <w:t xml:space="preserve"> serving cells</w:t>
            </w:r>
            <w:r w:rsidRPr="0014526B">
              <w:rPr>
                <w:rFonts w:ascii="Times New Roman" w:eastAsia="Times New Roman" w:hAnsi="Times New Roman" w:cs="Times New Roman"/>
                <w:color w:val="FF0000"/>
                <w:lang w:val="x-none" w:eastAsia="ko-KR"/>
              </w:rPr>
              <w:t xml:space="preserve"> where the UE is either not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or is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with a single value for all CORESETs on all DL BWPs of each serving cell from the first set of serving cells</w:t>
            </w:r>
            <w:r w:rsidRPr="0014526B">
              <w:rPr>
                <w:rFonts w:ascii="Times New Roman" w:eastAsia="Times New Roman" w:hAnsi="Times New Roman" w:cs="Times New Roman"/>
                <w:color w:val="FF0000"/>
              </w:rPr>
              <w:t xml:space="preserve"> with Rel-16 PDCCH monitoring capability</w:t>
            </w:r>
            <w:r w:rsidRPr="0014526B">
              <w:rPr>
                <w:rFonts w:ascii="Times New Roman" w:eastAsia="Times New Roman" w:hAnsi="Times New Roman" w:cs="Times New Roman"/>
                <w:color w:val="FF0000"/>
                <w:lang w:val="x-none"/>
              </w:rPr>
              <w:t>, and</w:t>
            </w:r>
          </w:p>
          <w:p w14:paraId="1A47681B" w14:textId="0EBDE351" w:rsidR="0029204D" w:rsidRPr="0014526B" w:rsidRDefault="0029204D" w:rsidP="0029204D">
            <w:pPr>
              <w:spacing w:after="180" w:line="240" w:lineRule="auto"/>
              <w:ind w:left="568" w:hanging="284"/>
              <w:rPr>
                <w:rFonts w:ascii="Times New Roman" w:eastAsia="Times New Roman" w:hAnsi="Times New Roman" w:cs="Times New Roman"/>
                <w:color w:val="FF0000"/>
              </w:rPr>
            </w:pPr>
            <w:r w:rsidRPr="0014526B">
              <w:rPr>
                <w:rFonts w:ascii="Times New Roman" w:eastAsia="Times New Roman" w:hAnsi="Times New Roman" w:cs="Times New Roman"/>
                <w:color w:val="FF0000"/>
                <w:lang w:val="x-none"/>
              </w:rPr>
              <w:t xml:space="preserve"> -</w:t>
            </w:r>
            <w:r w:rsidRPr="0014526B">
              <w:rPr>
                <w:rFonts w:ascii="Times New Roman" w:eastAsia="Times New Roman" w:hAnsi="Times New Roman" w:cs="Times New Roman"/>
                <w:color w:val="FF0000"/>
                <w:lang w:val="x-none"/>
              </w:rPr>
              <w:tab/>
              <w:t xml:space="preserve">a second set of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r>
                    <m:rPr>
                      <m:nor/>
                    </m:rPr>
                    <w:rPr>
                      <w:rFonts w:ascii="Cambria Math" w:eastAsia="Times New Roman" w:hAnsi="Times New Roman" w:cs="Times New Roman"/>
                      <w:color w:val="FF0000"/>
                    </w:rPr>
                    <m:t>,r16</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color w:val="FF0000"/>
                <w:lang w:val="x-none"/>
              </w:rPr>
              <w:t xml:space="preserve"> serving cells</w:t>
            </w:r>
            <w:r w:rsidRPr="0014526B">
              <w:rPr>
                <w:rFonts w:ascii="Times New Roman" w:eastAsia="Times New Roman" w:hAnsi="Times New Roman" w:cs="Times New Roman"/>
                <w:color w:val="FF0000"/>
                <w:lang w:val="x-none" w:eastAsia="ko-KR"/>
              </w:rPr>
              <w:t xml:space="preserve"> where the UE is provided </w:t>
            </w:r>
            <w:proofErr w:type="spellStart"/>
            <w:r w:rsidRPr="0014526B">
              <w:rPr>
                <w:rFonts w:ascii="Times New Roman" w:eastAsia="Times New Roman" w:hAnsi="Times New Roman" w:cs="Times New Roman"/>
                <w:i/>
                <w:color w:val="FF0000"/>
                <w:lang w:val="x-none"/>
              </w:rPr>
              <w:t>CORESETPoolIndex</w:t>
            </w:r>
            <w:proofErr w:type="spellEnd"/>
            <w:r w:rsidRPr="0014526B">
              <w:rPr>
                <w:rFonts w:ascii="Times New Roman" w:eastAsia="Times New Roman" w:hAnsi="Times New Roman" w:cs="Times New Roman"/>
                <w:color w:val="FF0000"/>
                <w:lang w:val="x-none"/>
              </w:rPr>
              <w:t xml:space="preserve"> with a value 0 for a first CORESET and with a value 1 for a second CORESET on any DL BWP of each serving cell from the second set of serving cells</w:t>
            </w:r>
            <w:r w:rsidRPr="0014526B">
              <w:rPr>
                <w:rFonts w:ascii="Times New Roman" w:eastAsia="Times New Roman" w:hAnsi="Times New Roman" w:cs="Times New Roman"/>
                <w:color w:val="FF0000"/>
              </w:rPr>
              <w:t xml:space="preserve"> with Rel-16 PDCCH monitoring capability</w:t>
            </w:r>
          </w:p>
          <w:p w14:paraId="4071A136" w14:textId="198C99B7" w:rsidR="0029204D" w:rsidRPr="0014526B" w:rsidRDefault="0029204D" w:rsidP="0029204D">
            <w:pPr>
              <w:spacing w:after="180" w:line="240" w:lineRule="auto"/>
              <w:rPr>
                <w:rFonts w:ascii="Times New Roman" w:eastAsia="Times New Roman" w:hAnsi="Times New Roman" w:cs="Times New Roman"/>
                <w:color w:val="FF0000"/>
                <w:lang w:val="en-GB" w:eastAsia="ko-KR"/>
              </w:rPr>
            </w:pPr>
            <w:r w:rsidRPr="0014526B">
              <w:rPr>
                <w:rFonts w:ascii="Times New Roman" w:eastAsia="Times New Roman" w:hAnsi="Times New Roman" w:cs="Calibri"/>
                <w:color w:val="FF0000"/>
                <w:lang w:val="en-GB"/>
              </w:rPr>
              <w:t xml:space="preserve">the UE determines, for the purpose of reporting </w:t>
            </w:r>
            <w:r w:rsidRPr="0014526B">
              <w:rPr>
                <w:rFonts w:ascii="Times New Roman" w:eastAsia="Times New Roman" w:hAnsi="Times New Roman" w:cs="Times New Roman"/>
                <w:i/>
                <w:color w:val="FF0000"/>
                <w:lang w:val="en-GB"/>
              </w:rPr>
              <w:t>pdcch-BlindDetectionCA-r16</w:t>
            </w:r>
            <w:r w:rsidRPr="0014526B">
              <w:rPr>
                <w:rFonts w:ascii="Times New Roman" w:eastAsia="Times New Roman" w:hAnsi="Times New Roman" w:cs="Times New Roman"/>
                <w:color w:val="FF0000"/>
                <w:lang w:val="en-GB" w:eastAsia="ko-KR"/>
              </w:rPr>
              <w:t xml:space="preserve">, a number of serving cells as </w:t>
            </w:r>
            <m:oMath>
              <m:sSubSup>
                <m:sSubSupPr>
                  <m:ctrlPr>
                    <w:rPr>
                      <w:rFonts w:ascii="Cambria Math" w:eastAsia="Times New Roman" w:hAnsi="Cambria Math" w:cs="Times New Roman"/>
                      <w:i/>
                      <w:color w:val="FF0000"/>
                      <w:lang w:val="en-GB"/>
                    </w:rPr>
                  </m:ctrlPr>
                </m:sSubSupPr>
                <m:e>
                  <m:r>
                    <w:rPr>
                      <w:rFonts w:ascii="Cambria Math" w:eastAsia="Times New Roman" w:hAnsi="Times New Roman" w:cs="Times New Roman"/>
                      <w:color w:val="FF0000"/>
                      <w:lang w:val="en-GB"/>
                    </w:rPr>
                    <m:t>N</m:t>
                  </m:r>
                </m:e>
                <m:sub>
                  <m:r>
                    <m:rPr>
                      <m:nor/>
                    </m:rPr>
                    <w:rPr>
                      <w:rFonts w:ascii="Cambria Math" w:eastAsia="Times New Roman" w:hAnsi="Times New Roman" w:cs="Times New Roman"/>
                      <w:color w:val="FF0000"/>
                      <w:lang w:val="en-GB"/>
                    </w:rPr>
                    <m:t>cells,0,r16</m:t>
                  </m:r>
                  <m:ctrlPr>
                    <w:rPr>
                      <w:rFonts w:ascii="Cambria Math" w:eastAsia="Times New Roman" w:hAnsi="Cambria Math" w:cs="Times New Roman"/>
                      <w:color w:val="FF0000"/>
                      <w:lang w:val="en-GB"/>
                    </w:rPr>
                  </m:ctrlPr>
                </m:sub>
                <m:sup>
                  <m:r>
                    <m:rPr>
                      <m:nor/>
                    </m:rPr>
                    <w:rPr>
                      <w:rFonts w:ascii="Cambria Math" w:eastAsia="Times New Roman" w:hAnsi="Times New Roman" w:cs="Times New Roman"/>
                      <w:color w:val="FF0000"/>
                      <w:lang w:val="en-GB"/>
                    </w:rPr>
                    <m:t>DL</m:t>
                  </m:r>
                  <m:ctrlPr>
                    <w:rPr>
                      <w:rFonts w:ascii="Cambria Math" w:eastAsia="Times New Roman" w:hAnsi="Cambria Math" w:cs="Times New Roman"/>
                      <w:color w:val="FF0000"/>
                      <w:lang w:val="en-GB"/>
                    </w:rPr>
                  </m:ctrlPr>
                </m:sup>
              </m:sSubSup>
              <m:r>
                <w:rPr>
                  <w:rFonts w:ascii="Cambria Math" w:eastAsia="Times New Roman" w:hAnsi="Cambria Math" w:cs="Times New Roman"/>
                  <w:color w:val="FF0000"/>
                  <w:lang w:val="en-GB"/>
                </w:rPr>
                <m:t>+R_rel16</m:t>
              </m:r>
              <m:r>
                <w:rPr>
                  <w:rFonts w:ascii="Cambria Math" w:eastAsia="Times New Roman" w:hAnsi="Cambria Math" w:cs="Cambria Math"/>
                  <w:color w:val="FF0000"/>
                  <w:lang w:val="en-GB"/>
                </w:rPr>
                <m:t>⋅</m:t>
              </m:r>
              <m:sSubSup>
                <m:sSubSupPr>
                  <m:ctrlPr>
                    <w:rPr>
                      <w:rFonts w:ascii="Cambria Math" w:eastAsia="Times New Roman" w:hAnsi="Cambria Math" w:cs="Times New Roman"/>
                      <w:i/>
                      <w:color w:val="FF0000"/>
                      <w:lang w:val="en-GB"/>
                    </w:rPr>
                  </m:ctrlPr>
                </m:sSubSupPr>
                <m:e>
                  <m:r>
                    <w:rPr>
                      <w:rFonts w:ascii="Cambria Math" w:eastAsia="Times New Roman" w:hAnsi="Times New Roman" w:cs="Times New Roman"/>
                      <w:color w:val="FF0000"/>
                      <w:lang w:val="en-GB"/>
                    </w:rPr>
                    <m:t>N</m:t>
                  </m:r>
                </m:e>
                <m:sub>
                  <m:r>
                    <m:rPr>
                      <m:nor/>
                    </m:rPr>
                    <w:rPr>
                      <w:rFonts w:ascii="Cambria Math" w:eastAsia="Times New Roman" w:hAnsi="Times New Roman" w:cs="Times New Roman"/>
                      <w:color w:val="FF0000"/>
                      <w:lang w:val="en-GB"/>
                    </w:rPr>
                    <m:t>cells,1,r16</m:t>
                  </m:r>
                  <m:ctrlPr>
                    <w:rPr>
                      <w:rFonts w:ascii="Cambria Math" w:eastAsia="Times New Roman" w:hAnsi="Cambria Math" w:cs="Times New Roman"/>
                      <w:color w:val="FF0000"/>
                      <w:lang w:val="en-GB"/>
                    </w:rPr>
                  </m:ctrlPr>
                </m:sub>
                <m:sup>
                  <m:r>
                    <m:rPr>
                      <m:nor/>
                    </m:rPr>
                    <w:rPr>
                      <w:rFonts w:ascii="Cambria Math" w:eastAsia="Times New Roman" w:hAnsi="Times New Roman" w:cs="Times New Roman"/>
                      <w:color w:val="FF0000"/>
                      <w:lang w:val="en-GB"/>
                    </w:rPr>
                    <m:t>DL</m:t>
                  </m:r>
                  <m:ctrlPr>
                    <w:rPr>
                      <w:rFonts w:ascii="Cambria Math" w:eastAsia="Times New Roman" w:hAnsi="Cambria Math" w:cs="Times New Roman"/>
                      <w:color w:val="FF0000"/>
                      <w:lang w:val="en-GB"/>
                    </w:rPr>
                  </m:ctrlPr>
                </m:sup>
              </m:sSubSup>
            </m:oMath>
            <w:r w:rsidRPr="0014526B">
              <w:rPr>
                <w:rFonts w:ascii="Times New Roman" w:eastAsia="Times New Roman" w:hAnsi="Times New Roman" w:cs="Calibri"/>
                <w:color w:val="FF0000"/>
                <w:lang w:val="en-GB"/>
              </w:rPr>
              <w:t xml:space="preserve"> where </w:t>
            </w:r>
            <m:oMath>
              <m:r>
                <w:rPr>
                  <w:rFonts w:ascii="Cambria Math" w:eastAsia="Times New Roman" w:hAnsi="Cambria Math" w:cs="Times New Roman"/>
                  <w:color w:val="FF0000"/>
                  <w:lang w:val="en-GB"/>
                </w:rPr>
                <m:t>R_rel16</m:t>
              </m:r>
            </m:oMath>
            <w:r w:rsidRPr="0014526B">
              <w:rPr>
                <w:rFonts w:ascii="Times New Roman" w:eastAsia="Times New Roman" w:hAnsi="Times New Roman" w:cs="Calibri"/>
                <w:color w:val="FF0000"/>
                <w:lang w:val="en-GB"/>
              </w:rPr>
              <w:t xml:space="preserve"> is either a value reported by the UE or </w:t>
            </w:r>
            <m:oMath>
              <m:r>
                <w:rPr>
                  <w:rFonts w:ascii="Cambria Math" w:eastAsia="Times New Roman" w:hAnsi="Cambria Math" w:cs="Times New Roman"/>
                  <w:color w:val="FF0000"/>
                  <w:lang w:val="en-GB"/>
                </w:rPr>
                <m:t>R_rel16=TBD</m:t>
              </m:r>
            </m:oMath>
            <w:r w:rsidRPr="0014526B">
              <w:rPr>
                <w:rFonts w:ascii="Times New Roman" w:eastAsia="Times New Roman" w:hAnsi="Times New Roman" w:cs="Calibri"/>
                <w:color w:val="FF0000"/>
                <w:lang w:val="en-GB"/>
              </w:rPr>
              <w:t xml:space="preserve"> if the UE does not report a value of R</w:t>
            </w:r>
            <m:oMath>
              <m:r>
                <w:rPr>
                  <w:rFonts w:ascii="Cambria Math" w:eastAsia="Times New Roman" w:hAnsi="Cambria Math" w:cs="Times New Roman"/>
                  <w:color w:val="FF0000"/>
                  <w:lang w:val="en-GB"/>
                </w:rPr>
                <m:t>_rel16</m:t>
              </m:r>
            </m:oMath>
            <w:r w:rsidRPr="0014526B">
              <w:rPr>
                <w:rFonts w:ascii="Times New Roman" w:eastAsia="Times New Roman" w:hAnsi="Times New Roman" w:cs="Calibri"/>
                <w:color w:val="FF0000"/>
                <w:lang w:val="en-GB"/>
              </w:rPr>
              <w:t xml:space="preserve">. </w:t>
            </w:r>
          </w:p>
          <w:p w14:paraId="25A7EDF4" w14:textId="11584682" w:rsidR="00A23C9E" w:rsidRPr="0014526B" w:rsidRDefault="00A23C9E" w:rsidP="00A23C9E">
            <w:pPr>
              <w:tabs>
                <w:tab w:val="left" w:pos="360"/>
              </w:tabs>
              <w:spacing w:after="180" w:line="240" w:lineRule="auto"/>
              <w:rPr>
                <w:rFonts w:ascii="Times New Roman" w:eastAsia="Times New Roman" w:hAnsi="Times New Roman" w:cs="Times New Roman"/>
                <w:lang w:val="en-GB" w:eastAsia="ko-KR"/>
              </w:rPr>
            </w:pPr>
            <w:r w:rsidRPr="0014526B">
              <w:rPr>
                <w:rFonts w:ascii="Times New Roman" w:eastAsia="Times New Roman" w:hAnsi="Times New Roman" w:cs="Times New Roman"/>
                <w:lang w:val="en-GB" w:eastAsia="ko-KR"/>
              </w:rPr>
              <w:t xml:space="preserve">If a UE indicates in </w:t>
            </w:r>
            <w:r w:rsidRPr="0014526B">
              <w:rPr>
                <w:rFonts w:ascii="Times New Roman" w:eastAsia="Times New Roman" w:hAnsi="Times New Roman" w:cs="Times New Roman"/>
                <w:i/>
                <w:iCs/>
                <w:lang w:val="en-GB"/>
              </w:rPr>
              <w:t>UE-NR-Capability-r15</w:t>
            </w:r>
            <w:r w:rsidRPr="0014526B">
              <w:rPr>
                <w:rFonts w:ascii="Times New Roman" w:eastAsia="Times New Roman" w:hAnsi="Times New Roman" w:cs="Times New Roman"/>
                <w:lang w:val="en-GB" w:eastAsia="ko-KR"/>
              </w:rPr>
              <w:t xml:space="preserve"> or in </w:t>
            </w:r>
            <w:r w:rsidRPr="0014526B">
              <w:rPr>
                <w:rFonts w:ascii="Times New Roman" w:eastAsia="Times New Roman" w:hAnsi="Times New Roman" w:cs="Times New Roman"/>
                <w:i/>
                <w:iCs/>
                <w:lang w:val="en-GB"/>
              </w:rPr>
              <w:t>UE-NR-Capability-r16</w:t>
            </w:r>
            <w:r w:rsidRPr="0014526B">
              <w:rPr>
                <w:rFonts w:ascii="Times New Roman" w:eastAsia="Times New Roman" w:hAnsi="Times New Roman" w:cs="Times New Roman"/>
                <w:lang w:val="en-GB" w:eastAsia="ko-KR"/>
              </w:rPr>
              <w:t xml:space="preserve"> a carrier aggregation capability larger than Y downlink cells or larger than Z downlink cells, respectively, the UE includes in </w:t>
            </w:r>
            <w:r w:rsidRPr="0014526B">
              <w:rPr>
                <w:rFonts w:ascii="Times New Roman" w:eastAsia="Times New Roman" w:hAnsi="Times New Roman" w:cs="Times New Roman"/>
                <w:i/>
                <w:iCs/>
                <w:lang w:val="en-GB"/>
              </w:rPr>
              <w:t>UE-NR-Capability-r15</w:t>
            </w:r>
            <w:r w:rsidRPr="0014526B">
              <w:rPr>
                <w:rFonts w:ascii="Times New Roman" w:eastAsia="Times New Roman" w:hAnsi="Times New Roman" w:cs="Times New Roman"/>
                <w:lang w:val="en-GB" w:eastAsia="ko-KR"/>
              </w:rPr>
              <w:t xml:space="preserve"> or in </w:t>
            </w:r>
            <w:r w:rsidRPr="0014526B">
              <w:rPr>
                <w:rFonts w:ascii="Times New Roman" w:eastAsia="Times New Roman" w:hAnsi="Times New Roman" w:cs="Times New Roman"/>
                <w:i/>
                <w:iCs/>
                <w:lang w:val="en-GB"/>
              </w:rPr>
              <w:t>UE-NR-Capability-r16</w:t>
            </w:r>
            <w:r w:rsidRPr="0014526B">
              <w:rPr>
                <w:rFonts w:ascii="Times New Roman" w:eastAsia="Times New Roman" w:hAnsi="Times New Roman" w:cs="Times New Roman"/>
                <w:lang w:val="en-GB" w:eastAsia="ko-KR"/>
              </w:rPr>
              <w:t xml:space="preserve"> an indication for a maximum number of PDCCH candidates and a maximum number of non-overlapped CCEs the UE can monitor for downlink cells with </w:t>
            </w:r>
            <w:proofErr w:type="spellStart"/>
            <w:r w:rsidRPr="0014526B">
              <w:rPr>
                <w:rFonts w:ascii="Times New Roman" w:eastAsia="Times New Roman" w:hAnsi="Times New Roman" w:cs="Times New Roman"/>
                <w:i/>
              </w:rPr>
              <w:t>PDCCHMonitoringCapabilityConfig</w:t>
            </w:r>
            <w:proofErr w:type="spellEnd"/>
            <w:r w:rsidRPr="0014526B">
              <w:rPr>
                <w:rFonts w:ascii="Times New Roman" w:eastAsia="Times New Roman" w:hAnsi="Times New Roman" w:cs="Times New Roman"/>
              </w:rPr>
              <w:t xml:space="preserve"> = </w:t>
            </w:r>
            <w:r w:rsidRPr="0014526B">
              <w:rPr>
                <w:rFonts w:ascii="Times New Roman" w:eastAsia="Times New Roman" w:hAnsi="Times New Roman" w:cs="Times New Roman"/>
                <w:i/>
                <w:lang w:val="en-GB"/>
              </w:rPr>
              <w:t>R15 PDCCH monitoring capability</w:t>
            </w:r>
            <w:r w:rsidRPr="0014526B">
              <w:rPr>
                <w:rFonts w:ascii="Times New Roman" w:eastAsia="Times New Roman" w:hAnsi="Times New Roman" w:cs="Times New Roman"/>
                <w:lang w:val="en-GB" w:eastAsia="ko-KR"/>
              </w:rPr>
              <w:t xml:space="preserve"> or for downlink cells with </w:t>
            </w:r>
            <w:proofErr w:type="spellStart"/>
            <w:r w:rsidRPr="0014526B">
              <w:rPr>
                <w:rFonts w:ascii="Times New Roman" w:eastAsia="Times New Roman" w:hAnsi="Times New Roman" w:cs="Times New Roman"/>
                <w:i/>
              </w:rPr>
              <w:t>PDCCHMonitoringCapabilityConfig</w:t>
            </w:r>
            <w:proofErr w:type="spellEnd"/>
            <w:r w:rsidRPr="0014526B">
              <w:rPr>
                <w:rFonts w:ascii="Times New Roman" w:eastAsia="Times New Roman" w:hAnsi="Times New Roman" w:cs="Times New Roman"/>
              </w:rPr>
              <w:t xml:space="preserve"> = </w:t>
            </w:r>
            <w:r w:rsidRPr="0014526B">
              <w:rPr>
                <w:rFonts w:ascii="Times New Roman" w:eastAsia="Times New Roman" w:hAnsi="Times New Roman" w:cs="Times New Roman"/>
                <w:i/>
                <w:lang w:val="en-GB"/>
              </w:rPr>
              <w:t xml:space="preserve">R16 PDCCH monitoring </w:t>
            </w:r>
            <w:r w:rsidRPr="0014526B">
              <w:rPr>
                <w:rFonts w:ascii="Times New Roman" w:eastAsia="Times New Roman" w:hAnsi="Times New Roman" w:cs="Times New Roman"/>
                <w:lang w:val="en-GB"/>
              </w:rPr>
              <w:t xml:space="preserve">capability </w:t>
            </w:r>
            <w:r w:rsidRPr="0014526B">
              <w:rPr>
                <w:rFonts w:ascii="Times New Roman" w:eastAsia="Times New Roman" w:hAnsi="Times New Roman" w:cs="Times New Roman"/>
                <w:lang w:val="en-GB" w:eastAsia="ko-KR"/>
              </w:rPr>
              <w:t xml:space="preserve">when the UE is configured for carrier aggregation operation over more than Y downlink cells or over more than Z downlink cells, respectively, and with at least one downlink cells from the Y downlink cells and at least one downlink cell from the Z downlink cells. When a UE is not configured for NR-DC operation, </w:t>
            </w:r>
            <w:r w:rsidRPr="0014526B">
              <w:rPr>
                <w:rFonts w:ascii="Times New Roman" w:eastAsia="Times New Roman" w:hAnsi="Times New Roman" w:cs="Times New Roman"/>
                <w:lang w:val="en-GB"/>
              </w:rPr>
              <w:t>the UE determines</w:t>
            </w:r>
            <w:r w:rsidRPr="0014526B">
              <w:rPr>
                <w:rFonts w:ascii="Times New Roman" w:eastAsia="Times New Roman" w:hAnsi="Times New Roman" w:cs="Times New Roman"/>
                <w:lang w:val="en-GB" w:eastAsia="ko-KR"/>
              </w:rPr>
              <w:t xml:space="preserve"> a capability to monitor a maximum number of PDCCH candidates and a maximum number of non-overlapped CCEs per slot or per span that corresponds to </w:t>
            </w:r>
            <m:oMath>
              <m:sSubSup>
                <m:sSubSupPr>
                  <m:ctrlPr>
                    <w:rPr>
                      <w:rFonts w:ascii="Cambria Math" w:eastAsia="SimSun" w:hAnsi="Cambria Math" w:cs="Times New Roman"/>
                      <w:i/>
                      <w:lang w:val="en-GB"/>
                    </w:rPr>
                  </m:ctrlPr>
                </m:sSubSupPr>
                <m:e>
                  <m:r>
                    <w:rPr>
                      <w:rFonts w:ascii="Cambria Math" w:eastAsia="SimSun" w:hAnsi="Times New Roman" w:cs="Times New Roman"/>
                      <w:lang w:val="en-GB"/>
                    </w:rPr>
                    <m:t>N</m:t>
                  </m:r>
                </m:e>
                <m:sub>
                  <m:r>
                    <w:rPr>
                      <w:rFonts w:ascii="Cambria Math" w:eastAsia="SimSun" w:hAnsi="Times New Roman" w:cs="Times New Roman"/>
                      <w:lang w:val="en-GB"/>
                    </w:rPr>
                    <m:t>cells,r15</m:t>
                  </m:r>
                </m:sub>
                <m:sup>
                  <m:r>
                    <w:rPr>
                      <w:rFonts w:ascii="Cambria Math" w:eastAsia="SimSun" w:hAnsi="Times New Roman" w:cs="Times New Roman"/>
                      <w:lang w:val="en-GB"/>
                    </w:rPr>
                    <m:t>cap</m:t>
                  </m:r>
                  <m:r>
                    <w:rPr>
                      <w:rFonts w:ascii="Cambria Math" w:eastAsia="SimSun" w:hAnsi="Times New Roman" w:cs="Times New Roman"/>
                      <w:lang w:val="en-GB"/>
                    </w:rPr>
                    <m:t>-</m:t>
                  </m:r>
                  <m:r>
                    <w:rPr>
                      <w:rFonts w:ascii="Cambria Math" w:eastAsia="SimSun" w:hAnsi="Times New Roman" w:cs="Times New Roman"/>
                      <w:lang w:val="en-GB"/>
                    </w:rPr>
                    <m:t>r16</m:t>
                  </m:r>
                </m:sup>
              </m:sSubSup>
            </m:oMath>
            <w:r w:rsidRPr="0014526B">
              <w:rPr>
                <w:rFonts w:ascii="Times New Roman" w:eastAsia="Times New Roman" w:hAnsi="Times New Roman" w:cs="Times New Roman"/>
                <w:lang w:val="en-GB"/>
              </w:rPr>
              <w:t xml:space="preserve"> downlink cells or to</w:t>
            </w:r>
            <w:r w:rsidRPr="0014526B">
              <w:rPr>
                <w:rFonts w:ascii="Times New Roman" w:eastAsia="Times New Roman" w:hAnsi="Times New Roman" w:cs="Times New Roman"/>
                <w:lang w:val="en-GB" w:eastAsia="ko-KR"/>
              </w:rPr>
              <w:t xml:space="preserve"> </w:t>
            </w:r>
            <m:oMath>
              <m:sSubSup>
                <m:sSubSupPr>
                  <m:ctrlPr>
                    <w:rPr>
                      <w:rFonts w:ascii="Cambria Math" w:eastAsia="SimSun" w:hAnsi="Cambria Math" w:cs="Times New Roman"/>
                      <w:i/>
                      <w:lang w:val="en-GB"/>
                    </w:rPr>
                  </m:ctrlPr>
                </m:sSubSupPr>
                <m:e>
                  <m:r>
                    <w:rPr>
                      <w:rFonts w:ascii="Cambria Math" w:eastAsia="SimSun" w:hAnsi="Times New Roman" w:cs="Times New Roman"/>
                      <w:lang w:val="en-GB"/>
                    </w:rPr>
                    <m:t>N</m:t>
                  </m:r>
                </m:e>
                <m:sub>
                  <m:r>
                    <w:rPr>
                      <w:rFonts w:ascii="Cambria Math" w:eastAsia="SimSun" w:hAnsi="Times New Roman" w:cs="Times New Roman"/>
                      <w:lang w:val="en-GB"/>
                    </w:rPr>
                    <m:t>cells,r16</m:t>
                  </m:r>
                </m:sub>
                <m:sup>
                  <m:r>
                    <w:rPr>
                      <w:rFonts w:ascii="Cambria Math" w:eastAsia="SimSun" w:hAnsi="Times New Roman" w:cs="Times New Roman"/>
                      <w:lang w:val="en-GB"/>
                    </w:rPr>
                    <m:t>cap</m:t>
                  </m:r>
                  <m:r>
                    <w:rPr>
                      <w:rFonts w:ascii="Cambria Math" w:eastAsia="SimSun" w:hAnsi="Times New Roman" w:cs="Times New Roman"/>
                      <w:lang w:val="en-GB"/>
                    </w:rPr>
                    <m:t>-</m:t>
                  </m:r>
                  <m:r>
                    <w:rPr>
                      <w:rFonts w:ascii="Cambria Math" w:eastAsia="SimSun" w:hAnsi="Times New Roman" w:cs="Times New Roman"/>
                      <w:lang w:val="en-GB"/>
                    </w:rPr>
                    <m:t>r16</m:t>
                  </m:r>
                </m:sup>
              </m:sSubSup>
            </m:oMath>
            <w:r w:rsidRPr="0014526B">
              <w:rPr>
                <w:rFonts w:ascii="Times New Roman" w:eastAsia="Times New Roman" w:hAnsi="Times New Roman" w:cs="Times New Roman"/>
                <w:lang w:val="en-GB"/>
              </w:rPr>
              <w:t xml:space="preserve"> downlink cells, respectively, where</w:t>
            </w:r>
          </w:p>
          <w:p w14:paraId="366079F7" w14:textId="1EC33CCE" w:rsidR="00A23C9E" w:rsidRPr="0014526B" w:rsidRDefault="00A23C9E" w:rsidP="00A23C9E">
            <w:pPr>
              <w:spacing w:after="180" w:line="240" w:lineRule="auto"/>
              <w:ind w:left="568" w:hanging="284"/>
              <w:rPr>
                <w:rFonts w:ascii="Times New Roman" w:eastAsia="Times New Roman" w:hAnsi="Times New Roman" w:cs="Times New Roman"/>
                <w:lang w:eastAsia="ko-KR"/>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r>
            <m:oMath>
              <m:sSubSup>
                <m:sSubSupPr>
                  <m:ctrlPr>
                    <w:rPr>
                      <w:rFonts w:ascii="Cambria Math" w:eastAsia="SimSun" w:hAnsi="Cambria Math" w:cs="Times New Roman"/>
                      <w:i/>
                      <w:lang w:val="x-none"/>
                    </w:rPr>
                  </m:ctrlPr>
                </m:sSubSupPr>
                <m:e>
                  <m:r>
                    <w:rPr>
                      <w:rFonts w:ascii="Cambria Math" w:eastAsia="SimSun" w:hAnsi="Times New Roman" w:cs="Times New Roman"/>
                      <w:lang w:val="x-none"/>
                    </w:rPr>
                    <m:t>N</m:t>
                  </m:r>
                </m:e>
                <m:sub>
                  <m:r>
                    <w:rPr>
                      <w:rFonts w:ascii="Cambria Math" w:eastAsia="SimSun" w:hAnsi="Times New Roman" w:cs="Times New Roman"/>
                      <w:lang w:val="x-none"/>
                    </w:rPr>
                    <m:t>cells,r15</m:t>
                  </m:r>
                </m:sub>
                <m:sup>
                  <m:r>
                    <w:rPr>
                      <w:rFonts w:ascii="Cambria Math" w:eastAsia="SimSun" w:hAnsi="Times New Roman" w:cs="Times New Roman"/>
                      <w:lang w:val="x-none"/>
                    </w:rPr>
                    <m:t>cap</m:t>
                  </m:r>
                  <m:r>
                    <w:rPr>
                      <w:rFonts w:ascii="Cambria Math" w:eastAsia="SimSun" w:hAnsi="Times New Roman" w:cs="Times New Roman"/>
                      <w:lang w:val="x-none"/>
                    </w:rPr>
                    <m:t>-</m:t>
                  </m:r>
                  <m:r>
                    <w:rPr>
                      <w:rFonts w:ascii="Cambria Math" w:eastAsia="SimSun" w:hAnsi="Times New Roman" w:cs="Times New Roman"/>
                      <w:lang w:val="x-none"/>
                    </w:rPr>
                    <m:t>r16</m:t>
                  </m:r>
                </m:sup>
              </m:sSubSup>
            </m:oMath>
            <w:r w:rsidRPr="0014526B">
              <w:rPr>
                <w:rFonts w:ascii="Times New Roman" w:eastAsia="Times New Roman" w:hAnsi="Times New Roman" w:cs="Times New Roman"/>
                <w:lang w:val="x-none"/>
              </w:rPr>
              <w:t xml:space="preserve"> </w:t>
            </w:r>
            <w:r w:rsidRPr="0014526B">
              <w:rPr>
                <w:rFonts w:ascii="Times New Roman" w:eastAsia="Times New Roman" w:hAnsi="Times New Roman" w:cs="Times New Roman"/>
                <w:lang w:val="x-none" w:eastAsia="ko-KR"/>
              </w:rPr>
              <w:t>is</w:t>
            </w:r>
            <w:r w:rsidR="000B52E7" w:rsidRPr="0014526B">
              <w:rPr>
                <w:rFonts w:ascii="Times New Roman" w:eastAsia="Times New Roman" w:hAnsi="Times New Roman" w:cs="Times New Roman"/>
                <w:lang w:eastAsia="ko-KR"/>
              </w:rPr>
              <w:t xml:space="preserve">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r>
                    <m:rPr>
                      <m:nor/>
                    </m:rPr>
                    <w:rPr>
                      <w:rFonts w:ascii="Cambria Math" w:eastAsia="Times New Roman" w:hAnsi="Times New Roman" w:cs="Times New Roman"/>
                      <w:color w:val="FF0000"/>
                    </w:rPr>
                    <m:t>,r15</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+R</m:t>
              </m:r>
              <m:r>
                <w:rPr>
                  <w:rFonts w:ascii="Cambria Math" w:eastAsia="Times New Roman" w:hAnsi="Cambria Math" w:cs="Times New Roman"/>
                  <w:color w:val="FF0000"/>
                  <w:lang w:val="en-GB"/>
                </w:rPr>
                <m:t>_rel15</m:t>
              </m:r>
              <m:r>
                <w:rPr>
                  <w:rFonts w:ascii="Cambria Math" w:eastAsia="Times New Roman" w:hAnsi="Cambria Math" w:cs="Cambria Math"/>
                  <w:color w:val="FF0000"/>
                  <w:lang w:val="x-none"/>
                </w:rPr>
                <m:t>⋅</m:t>
              </m:r>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r>
                    <m:rPr>
                      <m:nor/>
                    </m:rPr>
                    <w:rPr>
                      <w:rFonts w:ascii="Cambria Math" w:eastAsia="Times New Roman" w:hAnsi="Times New Roman" w:cs="Times New Roman"/>
                      <w:color w:val="FF0000"/>
                    </w:rPr>
                    <m:t>,r15</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Pr="0014526B">
              <w:rPr>
                <w:rFonts w:ascii="Times New Roman" w:eastAsia="Times New Roman" w:hAnsi="Times New Roman" w:cs="Times New Roman"/>
                <w:lang w:val="x-none" w:eastAsia="ko-KR"/>
              </w:rPr>
              <w:t xml:space="preserve"> </w:t>
            </w:r>
            <w:r w:rsidRPr="0014526B">
              <w:rPr>
                <w:rFonts w:ascii="Times New Roman" w:eastAsia="Times New Roman" w:hAnsi="Times New Roman" w:cs="Times New Roman"/>
                <w:strike/>
                <w:color w:val="FF0000"/>
                <w:lang w:val="x-none" w:eastAsia="ko-KR"/>
              </w:rPr>
              <w:t>the number of configured downlink cells</w:t>
            </w:r>
            <w:r w:rsidRPr="0014526B">
              <w:rPr>
                <w:rFonts w:ascii="Times New Roman" w:eastAsia="Times New Roman" w:hAnsi="Times New Roman" w:cs="Times New Roman"/>
                <w:lang w:val="x-none" w:eastAsia="ko-KR"/>
              </w:rPr>
              <w:t xml:space="preserve"> if the UE does not provide </w:t>
            </w:r>
            <w:r w:rsidRPr="0014526B">
              <w:rPr>
                <w:rFonts w:ascii="Times New Roman" w:eastAsia="Times New Roman" w:hAnsi="Times New Roman" w:cs="Times New Roman"/>
                <w:i/>
                <w:lang w:val="x-none"/>
              </w:rPr>
              <w:t>pdcch-BlindDetectionCA</w:t>
            </w:r>
            <w:r w:rsidRPr="0014526B">
              <w:rPr>
                <w:rFonts w:ascii="Times New Roman" w:eastAsia="Times New Roman" w:hAnsi="Times New Roman" w:cs="Times New Roman"/>
                <w:i/>
              </w:rPr>
              <w:t>-r15</w:t>
            </w:r>
            <w:r w:rsidR="000B52E7" w:rsidRPr="0014526B">
              <w:rPr>
                <w:rFonts w:ascii="Times New Roman" w:eastAsia="Times New Roman" w:hAnsi="Times New Roman" w:cs="Times New Roman"/>
                <w:i/>
              </w:rPr>
              <w:t xml:space="preserve"> </w:t>
            </w:r>
            <w:r w:rsidR="000B52E7" w:rsidRPr="0014526B">
              <w:rPr>
                <w:rFonts w:ascii="Times New Roman" w:eastAsia="Times New Roman" w:hAnsi="Times New Roman" w:cs="Times New Roman"/>
                <w:iCs/>
                <w:color w:val="FF0000"/>
              </w:rPr>
              <w:t xml:space="preserve">where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r>
                    <m:rPr>
                      <m:nor/>
                    </m:rPr>
                    <w:rPr>
                      <w:rFonts w:ascii="Cambria Math" w:eastAsia="Times New Roman" w:hAnsi="Times New Roman" w:cs="Times New Roman"/>
                      <w:color w:val="FF0000"/>
                    </w:rPr>
                    <m:t>,r15</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m:t>
              </m:r>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r>
                    <m:rPr>
                      <m:nor/>
                    </m:rPr>
                    <w:rPr>
                      <w:rFonts w:ascii="Cambria Math" w:eastAsia="Times New Roman" w:hAnsi="Times New Roman" w:cs="Times New Roman"/>
                      <w:color w:val="FF0000"/>
                    </w:rPr>
                    <m:t>,r15</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 xml:space="preserve"> </m:t>
              </m:r>
            </m:oMath>
            <w:r w:rsidR="000B52E7" w:rsidRPr="0014526B">
              <w:rPr>
                <w:rFonts w:ascii="Times New Roman" w:eastAsia="Times New Roman" w:hAnsi="Times New Roman" w:cs="Times New Roman"/>
                <w:iCs/>
                <w:color w:val="FF0000"/>
              </w:rPr>
              <w:t xml:space="preserve">is </w:t>
            </w:r>
            <w:r w:rsidR="000B52E7" w:rsidRPr="0014526B">
              <w:rPr>
                <w:rFonts w:ascii="Times New Roman" w:eastAsia="Times New Roman" w:hAnsi="Times New Roman" w:cs="Times New Roman"/>
                <w:color w:val="FF0000"/>
                <w:lang w:val="x-none" w:eastAsia="ko-KR"/>
              </w:rPr>
              <w:t>the number of configured downlink cells</w:t>
            </w:r>
            <w:r w:rsidR="00FB2990" w:rsidRPr="0014526B">
              <w:rPr>
                <w:rFonts w:ascii="Times New Roman" w:eastAsia="Times New Roman" w:hAnsi="Times New Roman" w:cs="Times New Roman"/>
                <w:color w:val="FF0000"/>
                <w:lang w:eastAsia="ko-KR"/>
              </w:rPr>
              <w:t xml:space="preserve"> with </w:t>
            </w:r>
            <w:proofErr w:type="spellStart"/>
            <w:r w:rsidR="00FB2990" w:rsidRPr="0014526B">
              <w:rPr>
                <w:rFonts w:ascii="Times New Roman" w:eastAsia="Times New Roman" w:hAnsi="Times New Roman" w:cs="Times New Roman"/>
                <w:i/>
                <w:color w:val="FF0000"/>
              </w:rPr>
              <w:t>PDCCHMonitoringCapabilityConfig</w:t>
            </w:r>
            <w:proofErr w:type="spellEnd"/>
            <w:r w:rsidR="00FB2990" w:rsidRPr="0014526B">
              <w:rPr>
                <w:rFonts w:ascii="Times New Roman" w:eastAsia="Times New Roman" w:hAnsi="Times New Roman" w:cs="Times New Roman"/>
                <w:color w:val="FF0000"/>
              </w:rPr>
              <w:t xml:space="preserve"> = </w:t>
            </w:r>
            <w:r w:rsidR="00FB2990" w:rsidRPr="0014526B">
              <w:rPr>
                <w:rFonts w:ascii="Times New Roman" w:eastAsia="Times New Roman" w:hAnsi="Times New Roman" w:cs="Times New Roman"/>
                <w:i/>
                <w:color w:val="FF0000"/>
                <w:lang w:val="en-GB"/>
              </w:rPr>
              <w:t>R15 PDCCH monitoring capability</w:t>
            </w:r>
          </w:p>
          <w:p w14:paraId="2E33C7C8" w14:textId="77777777" w:rsidR="00A23C9E" w:rsidRPr="0014526B" w:rsidRDefault="00A23C9E" w:rsidP="00A23C9E">
            <w:pPr>
              <w:spacing w:after="180" w:line="240" w:lineRule="auto"/>
              <w:ind w:left="568" w:hanging="284"/>
              <w:rPr>
                <w:rFonts w:ascii="Times New Roman" w:eastAsia="Times New Roman" w:hAnsi="Times New Roman" w:cs="Times New Roman"/>
                <w:i/>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t xml:space="preserve">otherwise, </w:t>
            </w:r>
            <m:oMath>
              <m:sSubSup>
                <m:sSubSupPr>
                  <m:ctrlPr>
                    <w:rPr>
                      <w:rFonts w:ascii="Cambria Math" w:eastAsia="SimSun" w:hAnsi="Cambria Math" w:cs="Times New Roman"/>
                      <w:i/>
                      <w:lang w:val="x-none"/>
                    </w:rPr>
                  </m:ctrlPr>
                </m:sSubSupPr>
                <m:e>
                  <m:r>
                    <w:rPr>
                      <w:rFonts w:ascii="Cambria Math" w:eastAsia="SimSun" w:hAnsi="Times New Roman" w:cs="Times New Roman"/>
                      <w:lang w:val="x-none"/>
                    </w:rPr>
                    <m:t>N</m:t>
                  </m:r>
                </m:e>
                <m:sub>
                  <m:r>
                    <w:rPr>
                      <w:rFonts w:ascii="Cambria Math" w:eastAsia="SimSun" w:hAnsi="Times New Roman" w:cs="Times New Roman"/>
                      <w:lang w:val="x-none"/>
                    </w:rPr>
                    <m:t>cells,r15</m:t>
                  </m:r>
                </m:sub>
                <m:sup>
                  <m:r>
                    <w:rPr>
                      <w:rFonts w:ascii="Cambria Math" w:eastAsia="SimSun" w:hAnsi="Times New Roman" w:cs="Times New Roman"/>
                      <w:lang w:val="x-none"/>
                    </w:rPr>
                    <m:t>cap</m:t>
                  </m:r>
                  <m:r>
                    <w:rPr>
                      <w:rFonts w:ascii="Cambria Math" w:eastAsia="SimSun" w:hAnsi="Times New Roman" w:cs="Times New Roman"/>
                      <w:lang w:val="x-none"/>
                    </w:rPr>
                    <m:t>-</m:t>
                  </m:r>
                  <m:r>
                    <w:rPr>
                      <w:rFonts w:ascii="Cambria Math" w:eastAsia="SimSun" w:hAnsi="Times New Roman" w:cs="Times New Roman"/>
                      <w:lang w:val="x-none"/>
                    </w:rPr>
                    <m:t>r16</m:t>
                  </m:r>
                </m:sup>
              </m:sSubSup>
            </m:oMath>
            <w:r w:rsidRPr="0014526B">
              <w:rPr>
                <w:rFonts w:ascii="Times New Roman" w:eastAsia="Times New Roman" w:hAnsi="Times New Roman" w:cs="Times New Roman"/>
                <w:lang w:val="x-none"/>
              </w:rPr>
              <w:t xml:space="preserve"> is the value of </w:t>
            </w:r>
            <w:r w:rsidRPr="0014526B">
              <w:rPr>
                <w:rFonts w:ascii="Times New Roman" w:eastAsia="Times New Roman" w:hAnsi="Times New Roman" w:cs="Times New Roman"/>
                <w:i/>
                <w:lang w:val="x-none"/>
              </w:rPr>
              <w:t>pdcch-BlindDetectionCA</w:t>
            </w:r>
            <w:r w:rsidRPr="0014526B">
              <w:rPr>
                <w:rFonts w:ascii="Times New Roman" w:eastAsia="Times New Roman" w:hAnsi="Times New Roman" w:cs="Times New Roman"/>
                <w:i/>
              </w:rPr>
              <w:t>-r15</w:t>
            </w:r>
          </w:p>
          <w:p w14:paraId="13840F56" w14:textId="77777777" w:rsidR="00A23C9E" w:rsidRPr="0014526B" w:rsidRDefault="00A23C9E" w:rsidP="00A23C9E">
            <w:pPr>
              <w:spacing w:after="180" w:line="240" w:lineRule="auto"/>
              <w:rPr>
                <w:rFonts w:ascii="Times New Roman" w:eastAsia="Times New Roman" w:hAnsi="Times New Roman" w:cs="Times New Roman"/>
              </w:rPr>
            </w:pPr>
            <w:r w:rsidRPr="0014526B">
              <w:rPr>
                <w:rFonts w:ascii="Times New Roman" w:eastAsia="Times New Roman" w:hAnsi="Times New Roman" w:cs="Times New Roman"/>
              </w:rPr>
              <w:t>and</w:t>
            </w:r>
          </w:p>
          <w:p w14:paraId="4C4D1B40" w14:textId="43006A4D" w:rsidR="00A23C9E" w:rsidRPr="0014526B" w:rsidRDefault="00A23C9E" w:rsidP="00A23C9E">
            <w:pPr>
              <w:spacing w:after="180" w:line="240" w:lineRule="auto"/>
              <w:ind w:left="568" w:hanging="284"/>
              <w:rPr>
                <w:rFonts w:ascii="Times New Roman" w:eastAsia="Times New Roman" w:hAnsi="Times New Roman" w:cs="Times New Roman"/>
                <w:lang w:eastAsia="ko-KR"/>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r>
            <m:oMath>
              <m:sSubSup>
                <m:sSubSupPr>
                  <m:ctrlPr>
                    <w:rPr>
                      <w:rFonts w:ascii="Cambria Math" w:eastAsia="SimSun" w:hAnsi="Cambria Math" w:cs="Times New Roman"/>
                      <w:i/>
                      <w:lang w:val="x-none"/>
                    </w:rPr>
                  </m:ctrlPr>
                </m:sSubSupPr>
                <m:e>
                  <m:r>
                    <w:rPr>
                      <w:rFonts w:ascii="Cambria Math" w:eastAsia="SimSun" w:hAnsi="Times New Roman" w:cs="Times New Roman"/>
                      <w:lang w:val="x-none"/>
                    </w:rPr>
                    <m:t>N</m:t>
                  </m:r>
                </m:e>
                <m:sub>
                  <m:r>
                    <w:rPr>
                      <w:rFonts w:ascii="Cambria Math" w:eastAsia="SimSun" w:hAnsi="Times New Roman" w:cs="Times New Roman"/>
                      <w:lang w:val="x-none"/>
                    </w:rPr>
                    <m:t>cells,r16</m:t>
                  </m:r>
                </m:sub>
                <m:sup>
                  <m:r>
                    <w:rPr>
                      <w:rFonts w:ascii="Cambria Math" w:eastAsia="SimSun" w:hAnsi="Times New Roman" w:cs="Times New Roman"/>
                      <w:lang w:val="x-none"/>
                    </w:rPr>
                    <m:t>cap</m:t>
                  </m:r>
                  <m:r>
                    <w:rPr>
                      <w:rFonts w:ascii="Cambria Math" w:eastAsia="SimSun" w:hAnsi="Times New Roman" w:cs="Times New Roman"/>
                      <w:lang w:val="x-none"/>
                    </w:rPr>
                    <m:t>-</m:t>
                  </m:r>
                  <m:r>
                    <w:rPr>
                      <w:rFonts w:ascii="Cambria Math" w:eastAsia="SimSun" w:hAnsi="Times New Roman" w:cs="Times New Roman"/>
                      <w:lang w:val="x-none"/>
                    </w:rPr>
                    <m:t>r16</m:t>
                  </m:r>
                </m:sup>
              </m:sSubSup>
            </m:oMath>
            <w:r w:rsidRPr="0014526B">
              <w:rPr>
                <w:rFonts w:ascii="Times New Roman" w:eastAsia="Times New Roman" w:hAnsi="Times New Roman" w:cs="Times New Roman"/>
                <w:lang w:val="x-none"/>
              </w:rPr>
              <w:t xml:space="preserve"> </w:t>
            </w:r>
            <w:r w:rsidRPr="0014526B">
              <w:rPr>
                <w:rFonts w:ascii="Times New Roman" w:eastAsia="Times New Roman" w:hAnsi="Times New Roman" w:cs="Times New Roman"/>
                <w:lang w:val="x-none" w:eastAsia="ko-KR"/>
              </w:rPr>
              <w:t xml:space="preserve">is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r>
                    <m:rPr>
                      <m:nor/>
                    </m:rPr>
                    <w:rPr>
                      <w:rFonts w:ascii="Cambria Math" w:eastAsia="Times New Roman" w:hAnsi="Times New Roman" w:cs="Times New Roman"/>
                      <w:color w:val="FF0000"/>
                    </w:rPr>
                    <m:t>,r16</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+R</m:t>
              </m:r>
              <m:r>
                <w:rPr>
                  <w:rFonts w:ascii="Cambria Math" w:eastAsia="Times New Roman" w:hAnsi="Cambria Math" w:cs="Times New Roman"/>
                  <w:color w:val="FF0000"/>
                  <w:lang w:val="en-GB"/>
                </w:rPr>
                <m:t>_rel16</m:t>
              </m:r>
              <m:r>
                <w:rPr>
                  <w:rFonts w:ascii="Cambria Math" w:eastAsia="Times New Roman" w:hAnsi="Cambria Math" w:cs="Cambria Math"/>
                  <w:color w:val="FF0000"/>
                  <w:lang w:val="x-none"/>
                </w:rPr>
                <m:t>⋅</m:t>
              </m:r>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r>
                    <m:rPr>
                      <m:nor/>
                    </m:rPr>
                    <w:rPr>
                      <w:rFonts w:ascii="Cambria Math" w:eastAsia="Times New Roman" w:hAnsi="Times New Roman" w:cs="Times New Roman"/>
                      <w:color w:val="FF0000"/>
                    </w:rPr>
                    <m:t>,r16</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oMath>
            <w:r w:rsidR="000B52E7" w:rsidRPr="0014526B">
              <w:rPr>
                <w:rFonts w:ascii="Times New Roman" w:eastAsia="Times New Roman" w:hAnsi="Times New Roman" w:cs="Times New Roman"/>
                <w:color w:val="FF0000"/>
              </w:rPr>
              <w:t xml:space="preserve"> </w:t>
            </w:r>
            <w:r w:rsidRPr="0014526B">
              <w:rPr>
                <w:rFonts w:ascii="Times New Roman" w:eastAsia="Times New Roman" w:hAnsi="Times New Roman" w:cs="Times New Roman"/>
                <w:strike/>
                <w:color w:val="FF0000"/>
                <w:lang w:val="x-none" w:eastAsia="ko-KR"/>
              </w:rPr>
              <w:t>the number of configured downlink cells</w:t>
            </w:r>
            <w:r w:rsidRPr="0014526B">
              <w:rPr>
                <w:rFonts w:ascii="Times New Roman" w:eastAsia="Times New Roman" w:hAnsi="Times New Roman" w:cs="Times New Roman"/>
                <w:color w:val="FF0000"/>
                <w:lang w:val="x-none" w:eastAsia="ko-KR"/>
              </w:rPr>
              <w:t xml:space="preserve"> </w:t>
            </w:r>
            <w:r w:rsidRPr="0014526B">
              <w:rPr>
                <w:rFonts w:ascii="Times New Roman" w:eastAsia="Times New Roman" w:hAnsi="Times New Roman" w:cs="Times New Roman"/>
                <w:lang w:val="x-none" w:eastAsia="ko-KR"/>
              </w:rPr>
              <w:t xml:space="preserve">if the UE does not provide </w:t>
            </w:r>
            <w:r w:rsidRPr="0014526B">
              <w:rPr>
                <w:rFonts w:ascii="Times New Roman" w:eastAsia="Times New Roman" w:hAnsi="Times New Roman" w:cs="Times New Roman"/>
                <w:i/>
                <w:lang w:val="x-none"/>
              </w:rPr>
              <w:t>pdcch-BlindDetectionCA</w:t>
            </w:r>
            <w:r w:rsidRPr="0014526B">
              <w:rPr>
                <w:rFonts w:ascii="Times New Roman" w:eastAsia="Times New Roman" w:hAnsi="Times New Roman" w:cs="Times New Roman"/>
                <w:i/>
              </w:rPr>
              <w:t>-r16</w:t>
            </w:r>
            <w:r w:rsidR="000B52E7" w:rsidRPr="0014526B">
              <w:rPr>
                <w:rFonts w:ascii="Times New Roman" w:eastAsia="Times New Roman" w:hAnsi="Times New Roman" w:cs="Times New Roman"/>
                <w:i/>
              </w:rPr>
              <w:t xml:space="preserve"> </w:t>
            </w:r>
            <w:r w:rsidR="000B52E7" w:rsidRPr="0014526B">
              <w:rPr>
                <w:rFonts w:ascii="Times New Roman" w:eastAsia="Times New Roman" w:hAnsi="Times New Roman" w:cs="Times New Roman"/>
                <w:iCs/>
                <w:color w:val="FF0000"/>
              </w:rPr>
              <w:t xml:space="preserve">where </w:t>
            </w:r>
            <m:oMath>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cells,0</m:t>
                  </m:r>
                  <m:r>
                    <m:rPr>
                      <m:nor/>
                    </m:rPr>
                    <w:rPr>
                      <w:rFonts w:ascii="Cambria Math" w:eastAsia="Times New Roman" w:hAnsi="Times New Roman" w:cs="Times New Roman"/>
                      <w:color w:val="FF0000"/>
                    </w:rPr>
                    <m:t>,r16</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m:t>
              </m:r>
              <m:sSubSup>
                <m:sSubSupPr>
                  <m:ctrlPr>
                    <w:rPr>
                      <w:rFonts w:ascii="Cambria Math" w:eastAsia="Times New Roman" w:hAnsi="Cambria Math" w:cs="Times New Roman"/>
                      <w:i/>
                      <w:color w:val="FF0000"/>
                      <w:lang w:val="x-none"/>
                    </w:rPr>
                  </m:ctrlPr>
                </m:sSubSupPr>
                <m:e>
                  <m:r>
                    <w:rPr>
                      <w:rFonts w:ascii="Cambria Math" w:eastAsia="Times New Roman" w:hAnsi="Times New Roman" w:cs="Times New Roman"/>
                      <w:color w:val="FF0000"/>
                      <w:lang w:val="x-none"/>
                    </w:rPr>
                    <m:t>N</m:t>
                  </m:r>
                </m:e>
                <m:sub>
                  <m:r>
                    <m:rPr>
                      <m:nor/>
                    </m:rPr>
                    <w:rPr>
                      <w:rFonts w:ascii="Cambria Math" w:eastAsia="Times New Roman" w:hAnsi="Times New Roman" w:cs="Times New Roman"/>
                      <w:color w:val="FF0000"/>
                      <w:lang w:val="x-none"/>
                    </w:rPr>
                    <m:t>cells,1</m:t>
                  </m:r>
                  <m:r>
                    <m:rPr>
                      <m:nor/>
                    </m:rPr>
                    <w:rPr>
                      <w:rFonts w:ascii="Cambria Math" w:eastAsia="Times New Roman" w:hAnsi="Times New Roman" w:cs="Times New Roman"/>
                      <w:color w:val="FF0000"/>
                    </w:rPr>
                    <m:t>,r16</m:t>
                  </m:r>
                  <m:ctrlPr>
                    <w:rPr>
                      <w:rFonts w:ascii="Cambria Math" w:eastAsia="Times New Roman" w:hAnsi="Cambria Math" w:cs="Times New Roman"/>
                      <w:color w:val="FF0000"/>
                      <w:lang w:val="x-none"/>
                    </w:rPr>
                  </m:ctrlPr>
                </m:sub>
                <m:sup>
                  <m:r>
                    <m:rPr>
                      <m:nor/>
                    </m:rPr>
                    <w:rPr>
                      <w:rFonts w:ascii="Cambria Math" w:eastAsia="Times New Roman" w:hAnsi="Times New Roman" w:cs="Times New Roman"/>
                      <w:color w:val="FF0000"/>
                      <w:lang w:val="x-none"/>
                    </w:rPr>
                    <m:t>DL</m:t>
                  </m:r>
                  <m:ctrlPr>
                    <w:rPr>
                      <w:rFonts w:ascii="Cambria Math" w:eastAsia="Times New Roman" w:hAnsi="Cambria Math" w:cs="Times New Roman"/>
                      <w:color w:val="FF0000"/>
                      <w:lang w:val="x-none"/>
                    </w:rPr>
                  </m:ctrlPr>
                </m:sup>
              </m:sSubSup>
              <m:r>
                <w:rPr>
                  <w:rFonts w:ascii="Cambria Math" w:eastAsia="Times New Roman" w:hAnsi="Cambria Math" w:cs="Times New Roman"/>
                  <w:color w:val="FF0000"/>
                  <w:lang w:val="x-none"/>
                </w:rPr>
                <m:t xml:space="preserve"> </m:t>
              </m:r>
            </m:oMath>
            <w:r w:rsidR="000B52E7" w:rsidRPr="0014526B">
              <w:rPr>
                <w:rFonts w:ascii="Times New Roman" w:eastAsia="Times New Roman" w:hAnsi="Times New Roman" w:cs="Times New Roman"/>
                <w:iCs/>
                <w:color w:val="FF0000"/>
              </w:rPr>
              <w:t xml:space="preserve">is </w:t>
            </w:r>
            <w:r w:rsidR="000B52E7" w:rsidRPr="0014526B">
              <w:rPr>
                <w:rFonts w:ascii="Times New Roman" w:eastAsia="Times New Roman" w:hAnsi="Times New Roman" w:cs="Times New Roman"/>
                <w:color w:val="FF0000"/>
                <w:lang w:val="x-none" w:eastAsia="ko-KR"/>
              </w:rPr>
              <w:t>the number of configured downlink cells</w:t>
            </w:r>
            <w:r w:rsidR="00FB2990" w:rsidRPr="0014526B">
              <w:rPr>
                <w:rFonts w:ascii="Times New Roman" w:eastAsia="Times New Roman" w:hAnsi="Times New Roman" w:cs="Times New Roman"/>
                <w:color w:val="FF0000"/>
                <w:lang w:eastAsia="ko-KR"/>
              </w:rPr>
              <w:t xml:space="preserve"> with </w:t>
            </w:r>
            <w:proofErr w:type="spellStart"/>
            <w:r w:rsidR="00FB2990" w:rsidRPr="0014526B">
              <w:rPr>
                <w:rFonts w:ascii="Times New Roman" w:eastAsia="Times New Roman" w:hAnsi="Times New Roman" w:cs="Times New Roman"/>
                <w:i/>
                <w:color w:val="FF0000"/>
              </w:rPr>
              <w:t>PDCCHMonitoringCapabilityConfig</w:t>
            </w:r>
            <w:proofErr w:type="spellEnd"/>
            <w:r w:rsidR="00FB2990" w:rsidRPr="0014526B">
              <w:rPr>
                <w:rFonts w:ascii="Times New Roman" w:eastAsia="Times New Roman" w:hAnsi="Times New Roman" w:cs="Times New Roman"/>
                <w:color w:val="FF0000"/>
              </w:rPr>
              <w:t xml:space="preserve"> = </w:t>
            </w:r>
            <w:r w:rsidR="00FB2990" w:rsidRPr="0014526B">
              <w:rPr>
                <w:rFonts w:ascii="Times New Roman" w:eastAsia="Times New Roman" w:hAnsi="Times New Roman" w:cs="Times New Roman"/>
                <w:i/>
                <w:color w:val="FF0000"/>
                <w:lang w:val="en-GB"/>
              </w:rPr>
              <w:t>R16 PDCCH monitoring capability</w:t>
            </w:r>
          </w:p>
          <w:p w14:paraId="3CE5F623" w14:textId="77777777" w:rsidR="00A23C9E" w:rsidRDefault="00A23C9E" w:rsidP="000B52E7">
            <w:pPr>
              <w:spacing w:after="180" w:line="240" w:lineRule="auto"/>
              <w:ind w:left="568" w:hanging="284"/>
              <w:rPr>
                <w:rFonts w:ascii="Times New Roman" w:eastAsia="Times New Roman" w:hAnsi="Times New Roman" w:cs="Times New Roman"/>
                <w:i/>
              </w:rPr>
            </w:pPr>
            <w:r w:rsidRPr="0014526B">
              <w:rPr>
                <w:rFonts w:ascii="Times New Roman" w:eastAsia="Times New Roman" w:hAnsi="Times New Roman" w:cs="Times New Roman"/>
                <w:lang w:val="x-none"/>
              </w:rPr>
              <w:t>-</w:t>
            </w:r>
            <w:r w:rsidRPr="0014526B">
              <w:rPr>
                <w:rFonts w:ascii="Times New Roman" w:eastAsia="Times New Roman" w:hAnsi="Times New Roman" w:cs="Times New Roman"/>
                <w:lang w:val="x-none"/>
              </w:rPr>
              <w:tab/>
              <w:t xml:space="preserve">otherwise, </w:t>
            </w:r>
            <m:oMath>
              <m:sSubSup>
                <m:sSubSupPr>
                  <m:ctrlPr>
                    <w:rPr>
                      <w:rFonts w:ascii="Cambria Math" w:eastAsia="SimSun" w:hAnsi="Cambria Math" w:cs="Times New Roman"/>
                      <w:i/>
                      <w:lang w:val="x-none"/>
                    </w:rPr>
                  </m:ctrlPr>
                </m:sSubSupPr>
                <m:e>
                  <m:r>
                    <w:rPr>
                      <w:rFonts w:ascii="Cambria Math" w:eastAsia="SimSun" w:hAnsi="Times New Roman" w:cs="Times New Roman"/>
                      <w:lang w:val="x-none"/>
                    </w:rPr>
                    <m:t>N</m:t>
                  </m:r>
                </m:e>
                <m:sub>
                  <m:r>
                    <w:rPr>
                      <w:rFonts w:ascii="Cambria Math" w:eastAsia="SimSun" w:hAnsi="Times New Roman" w:cs="Times New Roman"/>
                      <w:lang w:val="x-none"/>
                    </w:rPr>
                    <m:t>cells,r16</m:t>
                  </m:r>
                </m:sub>
                <m:sup>
                  <m:r>
                    <w:rPr>
                      <w:rFonts w:ascii="Cambria Math" w:eastAsia="SimSun" w:hAnsi="Times New Roman" w:cs="Times New Roman"/>
                      <w:lang w:val="x-none"/>
                    </w:rPr>
                    <m:t>cap</m:t>
                  </m:r>
                  <m:r>
                    <w:rPr>
                      <w:rFonts w:ascii="Cambria Math" w:eastAsia="SimSun" w:hAnsi="Times New Roman" w:cs="Times New Roman"/>
                      <w:lang w:val="x-none"/>
                    </w:rPr>
                    <m:t>-</m:t>
                  </m:r>
                  <m:r>
                    <w:rPr>
                      <w:rFonts w:ascii="Cambria Math" w:eastAsia="SimSun" w:hAnsi="Times New Roman" w:cs="Times New Roman"/>
                      <w:lang w:val="x-none"/>
                    </w:rPr>
                    <m:t>r16</m:t>
                  </m:r>
                </m:sup>
              </m:sSubSup>
            </m:oMath>
            <w:r w:rsidRPr="0014526B">
              <w:rPr>
                <w:rFonts w:ascii="Times New Roman" w:eastAsia="Times New Roman" w:hAnsi="Times New Roman" w:cs="Times New Roman"/>
                <w:lang w:val="x-none"/>
              </w:rPr>
              <w:t xml:space="preserve"> is the value of </w:t>
            </w:r>
            <w:r w:rsidRPr="0014526B">
              <w:rPr>
                <w:rFonts w:ascii="Times New Roman" w:eastAsia="Times New Roman" w:hAnsi="Times New Roman" w:cs="Times New Roman"/>
                <w:i/>
                <w:lang w:val="x-none"/>
              </w:rPr>
              <w:t>pdcch-BlindDetectionCA</w:t>
            </w:r>
            <w:r w:rsidRPr="0014526B">
              <w:rPr>
                <w:rFonts w:ascii="Times New Roman" w:eastAsia="Times New Roman" w:hAnsi="Times New Roman" w:cs="Times New Roman"/>
                <w:i/>
              </w:rPr>
              <w:t>-r16</w:t>
            </w:r>
          </w:p>
          <w:p w14:paraId="31EBCABA" w14:textId="60E6DE4A" w:rsidR="00BC2A85" w:rsidRPr="001501BE" w:rsidRDefault="00BC2A85" w:rsidP="001501BE">
            <w:pPr>
              <w:rPr>
                <w:rFonts w:ascii="Times New Roman" w:hAnsi="Times New Roman" w:cs="Times New Roman"/>
              </w:rPr>
            </w:pPr>
            <w:r w:rsidRPr="001501BE">
              <w:rPr>
                <w:rFonts w:ascii="Times New Roman" w:hAnsi="Times New Roman" w:cs="Times New Roman"/>
                <w:color w:val="000000"/>
              </w:rPr>
              <w:t>----------------------------------------------End of proposed TP ----------------------------------------------------</w:t>
            </w:r>
          </w:p>
        </w:tc>
      </w:tr>
    </w:tbl>
    <w:p w14:paraId="3A1AC041" w14:textId="389B2AD2" w:rsidR="00A23C9E" w:rsidRDefault="00A23C9E" w:rsidP="00893D29"/>
    <w:p w14:paraId="5AC0EAE5" w14:textId="56C9934F" w:rsidR="00B36C06" w:rsidRDefault="00EF2449" w:rsidP="00DF4480">
      <w:pPr>
        <w:pStyle w:val="BodyText"/>
      </w:pPr>
      <w:r>
        <w:t xml:space="preserve">In the current version of 38.213, only the CA limit for Case 1 is specified. </w:t>
      </w:r>
      <w:r w:rsidR="00B36C06">
        <w:t xml:space="preserve">The limits on non-overlapping CCE and blind decode for the CA case when UE is configured with Rel-16 PDCCH monitoring capability (e.g., Case 2 and 3) </w:t>
      </w:r>
      <w:r>
        <w:t>are still missing</w:t>
      </w:r>
      <w:r w:rsidR="00B36C06">
        <w:t xml:space="preserve">. </w:t>
      </w:r>
    </w:p>
    <w:p w14:paraId="55C4CB93" w14:textId="3A5FE02B" w:rsidR="00B36C06" w:rsidRDefault="00B36C06" w:rsidP="00DF4480">
      <w:pPr>
        <w:pStyle w:val="BodyText"/>
      </w:pPr>
      <w:r>
        <w:t>W</w:t>
      </w:r>
      <w:r w:rsidRPr="001E65B8">
        <w:t>ith Rel-16 PDCCH monitoring capability</w:t>
      </w:r>
      <w:r>
        <w:t xml:space="preserve"> where the limit is defined per span</w:t>
      </w:r>
      <w:r w:rsidRPr="001E65B8">
        <w:t xml:space="preserve">, </w:t>
      </w:r>
      <w:r>
        <w:t xml:space="preserve">it </w:t>
      </w:r>
      <w:r w:rsidR="00286769">
        <w:t>may</w:t>
      </w:r>
      <w:r>
        <w:t xml:space="preserve"> </w:t>
      </w:r>
      <w:r w:rsidR="00286769">
        <w:t>occur</w:t>
      </w:r>
      <w:r>
        <w:t xml:space="preserve"> that PDCCH </w:t>
      </w:r>
      <w:r w:rsidRPr="001E65B8">
        <w:t xml:space="preserve">monitoring span pattern </w:t>
      </w:r>
      <w:r>
        <w:t>are</w:t>
      </w:r>
      <w:r w:rsidRPr="001E65B8">
        <w:t xml:space="preserve"> different in different </w:t>
      </w:r>
      <w:r>
        <w:t>cells</w:t>
      </w:r>
      <w:r w:rsidRPr="001E65B8">
        <w:t>.</w:t>
      </w:r>
      <w:r>
        <w:t xml:space="preserve"> A new CA-limit should handle such possibility.</w:t>
      </w:r>
      <w:r w:rsidR="00F1062A">
        <w:t xml:space="preserve"> </w:t>
      </w:r>
      <w:r w:rsidR="00E840B2">
        <w:t>For example,</w:t>
      </w:r>
      <w:r w:rsidR="00F1062A">
        <w:t xml:space="preserve"> when</w:t>
      </w:r>
      <w:r w:rsidR="00F1062A" w:rsidRPr="006D626E">
        <w:t xml:space="preserve"> the UE is configured with the number of serving cells larger than </w:t>
      </w:r>
      <w:r w:rsidR="00F1062A">
        <w:t>its</w:t>
      </w:r>
      <w:r w:rsidR="00F1062A" w:rsidRPr="006D626E">
        <w:t xml:space="preserve"> reported capab</w:t>
      </w:r>
      <w:r w:rsidR="00F1062A">
        <w:t>ility, the CA limit for each SCS and each (X,Y) is derived by scaling the total limit for the reported capability by the ratio between the configured number of cells for the SCS and (X,Y) and the total number of configured cells over all SCS.</w:t>
      </w:r>
    </w:p>
    <w:p w14:paraId="651C1CED" w14:textId="78C5C096" w:rsidR="00B36C06" w:rsidRDefault="00B36C06" w:rsidP="00DF4480">
      <w:pPr>
        <w:pStyle w:val="BodyText"/>
      </w:pPr>
      <w:r>
        <w:t xml:space="preserve">For Case 2 where </w:t>
      </w:r>
      <w:r w:rsidR="00F1062A">
        <w:t xml:space="preserve">UE is configured with Rel-16 monitoring capability for </w:t>
      </w:r>
      <w:r>
        <w:t xml:space="preserve">all </w:t>
      </w:r>
      <w:r w:rsidR="00726F7A">
        <w:t xml:space="preserve">serving </w:t>
      </w:r>
      <w:r>
        <w:t>cells</w:t>
      </w:r>
      <w:r w:rsidR="00F1062A">
        <w:t>, the d</w:t>
      </w:r>
      <w:r w:rsidR="00F1062A" w:rsidRPr="006D626E">
        <w:t>erivation of total number of blind</w:t>
      </w:r>
      <w:r w:rsidR="00F1062A">
        <w:t>-</w:t>
      </w:r>
      <w:r w:rsidR="00F1062A" w:rsidRPr="006D626E">
        <w:t>decode</w:t>
      </w:r>
      <w:r w:rsidR="00F1062A">
        <w:t>s</w:t>
      </w:r>
      <w:r w:rsidR="00F1062A" w:rsidRPr="006D626E">
        <w:t xml:space="preserve"> or non-overlapping CCEs per group of cells with certain SCS </w:t>
      </w:r>
      <w:r w:rsidR="00F1062A">
        <w:t xml:space="preserve">can be done based on </w:t>
      </w:r>
      <w:r w:rsidR="00F1062A" w:rsidRPr="006D626E">
        <w:t xml:space="preserve">Rel-16 </w:t>
      </w:r>
      <w:r w:rsidR="00F1062A">
        <w:t xml:space="preserve">span-based </w:t>
      </w:r>
      <w:r w:rsidR="00F1062A" w:rsidRPr="006D626E">
        <w:t>monitoring capability</w:t>
      </w:r>
      <w:r w:rsidR="00F1062A">
        <w:t xml:space="preserve"> using the new CA-limit. </w:t>
      </w:r>
    </w:p>
    <w:p w14:paraId="31B8E913" w14:textId="03CC0995" w:rsidR="00B36C06" w:rsidRDefault="00B36C06" w:rsidP="00DF4480">
      <w:pPr>
        <w:pStyle w:val="BodyText"/>
      </w:pPr>
      <w:r>
        <w:t>For Case 3</w:t>
      </w:r>
      <w:r w:rsidR="00F1062A">
        <w:t xml:space="preserve"> where UE is configured with Rel-15 for some cells and Rel-16 monitoring capability for the remaining cells</w:t>
      </w:r>
      <w:r>
        <w:t>, the d</w:t>
      </w:r>
      <w:r w:rsidRPr="006D626E">
        <w:t>erivation of total number of blind</w:t>
      </w:r>
      <w:r>
        <w:t>-</w:t>
      </w:r>
      <w:r w:rsidRPr="006D626E">
        <w:t>decode</w:t>
      </w:r>
      <w:r>
        <w:t>s</w:t>
      </w:r>
      <w:r w:rsidRPr="006D626E">
        <w:t xml:space="preserve"> or non-overlapping CCEs per group of cells with certain SCS can be done </w:t>
      </w:r>
      <w:r w:rsidRPr="00F1062A">
        <w:rPr>
          <w:i/>
          <w:iCs/>
        </w:rPr>
        <w:t>separately</w:t>
      </w:r>
      <w:r w:rsidRPr="006D626E">
        <w:t xml:space="preserve"> for the Rel-15 </w:t>
      </w:r>
      <w:r>
        <w:t xml:space="preserve">slot-based </w:t>
      </w:r>
      <w:r w:rsidRPr="006D626E">
        <w:t xml:space="preserve">monitoring capability </w:t>
      </w:r>
      <w:r w:rsidR="00F1062A">
        <w:t xml:space="preserve">using the existing CA-limit </w:t>
      </w:r>
      <w:r w:rsidRPr="006D626E">
        <w:t xml:space="preserve">and Rel-16 </w:t>
      </w:r>
      <w:r>
        <w:t xml:space="preserve">span-based </w:t>
      </w:r>
      <w:r w:rsidRPr="006D626E">
        <w:t>monitoring capability</w:t>
      </w:r>
      <w:r w:rsidR="00F1062A">
        <w:t xml:space="preserve"> using the new CA-limit</w:t>
      </w:r>
      <w:r>
        <w:t xml:space="preserve">. </w:t>
      </w:r>
    </w:p>
    <w:p w14:paraId="45983E71" w14:textId="7151DEFF" w:rsidR="00AC4469" w:rsidRDefault="00AC4469" w:rsidP="00DF4480">
      <w:pPr>
        <w:pStyle w:val="BodyText"/>
      </w:pPr>
      <w:r>
        <w:t>Similarly as before, due to different nature of PDCCH monitoring (per slot for Rel-15 and per span for Rel-16 monitoring capability), it is proposed that UE can be configured with separate scaling values with Rel-15 and Rel-16 monitoring capabilities when deriving the number of serving cells taking into account two sets of serving cells</w:t>
      </w:r>
      <w:r w:rsidR="00684E86">
        <w:t xml:space="preserve"> for multi-TRP</w:t>
      </w:r>
      <w:r w:rsidR="00567E8D">
        <w:t xml:space="preserve"> transmission</w:t>
      </w:r>
      <w:r>
        <w:t>.</w:t>
      </w:r>
    </w:p>
    <w:p w14:paraId="32E59835" w14:textId="39866D3C" w:rsidR="0014526B" w:rsidRDefault="0014526B" w:rsidP="00B36C06">
      <w:pPr>
        <w:rPr>
          <w:rFonts w:ascii="Arial" w:hAnsi="Arial" w:cs="Arial"/>
        </w:rPr>
      </w:pPr>
    </w:p>
    <w:p w14:paraId="6B1179BF" w14:textId="77777777" w:rsidR="00190335" w:rsidRPr="00CF6015" w:rsidRDefault="00190335" w:rsidP="00190335">
      <w:pPr>
        <w:pStyle w:val="Proposal"/>
      </w:pPr>
      <w:bookmarkStart w:id="20" w:name="_Toc32612995"/>
      <w:r>
        <w:rPr>
          <w:rFonts w:cs="Arial"/>
        </w:rPr>
        <w:t xml:space="preserve">Modify and reuse the Rel-15 </w:t>
      </w:r>
      <w:r>
        <w:t>d</w:t>
      </w:r>
      <w:r w:rsidRPr="006D626E">
        <w:rPr>
          <w:rFonts w:cs="Arial"/>
        </w:rPr>
        <w:t xml:space="preserve">erivation </w:t>
      </w:r>
      <w:r>
        <w:rPr>
          <w:rFonts w:cs="Arial"/>
        </w:rPr>
        <w:t>for the Rel-16 CA-limit for the</w:t>
      </w:r>
      <w:r w:rsidRPr="006D626E">
        <w:rPr>
          <w:rFonts w:cs="Arial"/>
        </w:rPr>
        <w:t xml:space="preserve"> total number of blind</w:t>
      </w:r>
      <w:r>
        <w:rPr>
          <w:rFonts w:cs="Arial"/>
        </w:rPr>
        <w:t>-</w:t>
      </w:r>
      <w:r w:rsidRPr="006D626E">
        <w:rPr>
          <w:rFonts w:cs="Arial"/>
        </w:rPr>
        <w:t>decode</w:t>
      </w:r>
      <w:r>
        <w:rPr>
          <w:rFonts w:cs="Arial"/>
        </w:rPr>
        <w:t>s</w:t>
      </w:r>
      <w:r w:rsidRPr="006D626E">
        <w:rPr>
          <w:rFonts w:cs="Arial"/>
        </w:rPr>
        <w:t xml:space="preserve"> or non-overlapping CCEs per group of cells with </w:t>
      </w:r>
      <w:r>
        <w:rPr>
          <w:rFonts w:cs="Arial"/>
        </w:rPr>
        <w:t xml:space="preserve">a </w:t>
      </w:r>
      <w:r w:rsidRPr="006D626E">
        <w:rPr>
          <w:rFonts w:cs="Arial"/>
        </w:rPr>
        <w:t>certain SCS</w:t>
      </w:r>
      <w:r>
        <w:rPr>
          <w:rFonts w:cs="Arial"/>
        </w:rPr>
        <w:t xml:space="preserve"> and (X,Y)</w:t>
      </w:r>
      <w:r>
        <w:t xml:space="preserve"> by replacing the slot limit with the span limit. Consider only relevant SCS for which the Rel-16 per-span limits are defined.</w:t>
      </w:r>
      <w:bookmarkEnd w:id="20"/>
    </w:p>
    <w:p w14:paraId="18789531" w14:textId="77777777" w:rsidR="00190335" w:rsidRPr="00456704" w:rsidRDefault="00190335" w:rsidP="00190335">
      <w:pPr>
        <w:pStyle w:val="Proposal"/>
      </w:pPr>
      <w:bookmarkStart w:id="21" w:name="_Toc32612996"/>
      <w:r>
        <w:t xml:space="preserve">For Case 3, the </w:t>
      </w:r>
      <w:r>
        <w:rPr>
          <w:rFonts w:cs="Arial"/>
        </w:rPr>
        <w:t>d</w:t>
      </w:r>
      <w:r w:rsidRPr="006D626E">
        <w:rPr>
          <w:rFonts w:cs="Arial"/>
        </w:rPr>
        <w:t xml:space="preserve">erivation of </w:t>
      </w:r>
      <w:r>
        <w:rPr>
          <w:rFonts w:cs="Arial"/>
        </w:rPr>
        <w:t>the CA-limit is</w:t>
      </w:r>
      <w:r w:rsidRPr="006D626E">
        <w:rPr>
          <w:rFonts w:cs="Arial"/>
        </w:rPr>
        <w:t xml:space="preserve"> separately for the Rel-15 </w:t>
      </w:r>
      <w:r>
        <w:rPr>
          <w:rFonts w:cs="Arial"/>
        </w:rPr>
        <w:t xml:space="preserve">(slot-based) </w:t>
      </w:r>
      <w:r w:rsidRPr="006D626E">
        <w:rPr>
          <w:rFonts w:cs="Arial"/>
        </w:rPr>
        <w:t xml:space="preserve">monitoring capability and Rel-16 </w:t>
      </w:r>
      <w:r>
        <w:rPr>
          <w:rFonts w:cs="Arial"/>
        </w:rPr>
        <w:t xml:space="preserve">(span-based) </w:t>
      </w:r>
      <w:r w:rsidRPr="006D626E">
        <w:rPr>
          <w:rFonts w:cs="Arial"/>
        </w:rPr>
        <w:t>monitoring capability</w:t>
      </w:r>
      <w:r w:rsidRPr="00456704">
        <w:t>.</w:t>
      </w:r>
      <w:bookmarkEnd w:id="21"/>
      <w:r w:rsidRPr="00456704">
        <w:t xml:space="preserve"> </w:t>
      </w:r>
    </w:p>
    <w:p w14:paraId="75196A57" w14:textId="77777777" w:rsidR="00190335" w:rsidRDefault="00190335" w:rsidP="00B36C06">
      <w:pPr>
        <w:rPr>
          <w:rFonts w:ascii="Arial" w:hAnsi="Arial" w:cs="Arial"/>
        </w:rPr>
      </w:pPr>
    </w:p>
    <w:p w14:paraId="23CB9E04" w14:textId="3C7AA38D" w:rsidR="007332D4" w:rsidRPr="007332D4" w:rsidRDefault="007332D4" w:rsidP="007332D4">
      <w:pPr>
        <w:pStyle w:val="BodyText"/>
      </w:pPr>
      <w:r>
        <w:t xml:space="preserve">We propose the following TP where </w:t>
      </w:r>
      <w:r w:rsidRPr="007332D4">
        <w:t>the discussion and formulas for the CA-limit are expressed in a general form. In case that there is no Rel-16</w:t>
      </w:r>
      <w:r>
        <w:t xml:space="preserve"> monitoring capability</w:t>
      </w:r>
      <w:r w:rsidRPr="007332D4">
        <w:t xml:space="preserve"> </w:t>
      </w:r>
      <w:r>
        <w:t>(</w:t>
      </w:r>
      <w:r w:rsidRPr="007332D4">
        <w:t>per-span limit</w:t>
      </w:r>
      <w:r>
        <w:t>)</w:t>
      </w:r>
      <w:r w:rsidRPr="007332D4">
        <w:t xml:space="preserve"> defined for SCS = 60 and 120 kHz, then those parameters are ignored in the expression. </w:t>
      </w:r>
    </w:p>
    <w:tbl>
      <w:tblPr>
        <w:tblStyle w:val="TableGrid"/>
        <w:tblW w:w="0" w:type="auto"/>
        <w:tblLook w:val="04A0" w:firstRow="1" w:lastRow="0" w:firstColumn="1" w:lastColumn="0" w:noHBand="0" w:noVBand="1"/>
      </w:tblPr>
      <w:tblGrid>
        <w:gridCol w:w="9629"/>
      </w:tblGrid>
      <w:tr w:rsidR="00F1062A" w:rsidRPr="00176A8C" w14:paraId="2F2F6DF6" w14:textId="77777777" w:rsidTr="00F1062A">
        <w:tc>
          <w:tcPr>
            <w:tcW w:w="9629" w:type="dxa"/>
          </w:tcPr>
          <w:p w14:paraId="7DC46258" w14:textId="030F9202" w:rsidR="00F1062A" w:rsidRPr="00726F7A" w:rsidRDefault="00F1062A" w:rsidP="00893D29">
            <w:pPr>
              <w:rPr>
                <w:rFonts w:ascii="Arial" w:hAnsi="Arial" w:cs="Arial"/>
                <w:sz w:val="28"/>
                <w:szCs w:val="28"/>
              </w:rPr>
            </w:pPr>
            <w:r w:rsidRPr="00726F7A">
              <w:rPr>
                <w:rFonts w:ascii="Arial" w:hAnsi="Arial" w:cs="Arial"/>
                <w:sz w:val="28"/>
                <w:szCs w:val="28"/>
              </w:rPr>
              <w:t>TS 38.213, Section 10.1</w:t>
            </w:r>
          </w:p>
          <w:p w14:paraId="4BA0FD13" w14:textId="77777777" w:rsidR="00BC2A85" w:rsidRPr="001501BE" w:rsidRDefault="00BC2A85" w:rsidP="00BC2A85">
            <w:pPr>
              <w:rPr>
                <w:rFonts w:ascii="Times New Roman" w:hAnsi="Times New Roman" w:cs="Times New Roman"/>
                <w:color w:val="000000"/>
                <w:sz w:val="20"/>
                <w:szCs w:val="20"/>
              </w:rPr>
            </w:pPr>
            <w:r w:rsidRPr="001501BE">
              <w:rPr>
                <w:rFonts w:ascii="Times New Roman" w:hAnsi="Times New Roman" w:cs="Times New Roman"/>
                <w:color w:val="000000"/>
                <w:sz w:val="20"/>
                <w:szCs w:val="20"/>
              </w:rPr>
              <w:t>---------------------------- Start of proposed TP for 38.213  --------------------------------------------</w:t>
            </w:r>
          </w:p>
          <w:p w14:paraId="7954259D" w14:textId="30FF72B0" w:rsidR="00F1062A" w:rsidRPr="00F1062A" w:rsidRDefault="00F1062A" w:rsidP="00F1062A">
            <w:pPr>
              <w:spacing w:after="180" w:line="240" w:lineRule="auto"/>
              <w:rPr>
                <w:rFonts w:ascii="Times New Roman" w:eastAsia="Times New Roman" w:hAnsi="Times New Roman" w:cs="Times New Roman"/>
                <w:color w:val="FF0000"/>
                <w:sz w:val="20"/>
                <w:szCs w:val="20"/>
                <w:lang w:val="en-GB" w:eastAsia="ko-KR"/>
              </w:rPr>
            </w:pPr>
            <w:r w:rsidRPr="00F1062A">
              <w:rPr>
                <w:rFonts w:ascii="Times New Roman" w:eastAsia="Times New Roman" w:hAnsi="Times New Roman" w:cs="Times New Roman"/>
                <w:color w:val="FF0000"/>
                <w:sz w:val="20"/>
                <w:szCs w:val="20"/>
                <w:lang w:val="en-GB" w:eastAsia="ko-KR"/>
              </w:rPr>
              <w:t xml:space="preserve">If a UE is not provided </w:t>
            </w:r>
            <w:proofErr w:type="spellStart"/>
            <w:r w:rsidRPr="00F1062A">
              <w:rPr>
                <w:rFonts w:ascii="Times New Roman" w:eastAsia="Times New Roman" w:hAnsi="Times New Roman" w:cs="Times New Roman"/>
                <w:color w:val="FF0000"/>
                <w:sz w:val="20"/>
                <w:szCs w:val="20"/>
                <w:lang w:val="en-GB" w:eastAsia="ko-KR"/>
              </w:rPr>
              <w:t>PDCCHMonitoringCapabilityConfig</w:t>
            </w:r>
            <w:proofErr w:type="spellEnd"/>
            <w:r w:rsidRPr="00F1062A">
              <w:rPr>
                <w:rFonts w:ascii="Times New Roman" w:eastAsia="Times New Roman" w:hAnsi="Times New Roman" w:cs="Times New Roman"/>
                <w:color w:val="FF0000"/>
                <w:sz w:val="20"/>
                <w:szCs w:val="20"/>
                <w:lang w:val="en-GB" w:eastAsia="ko-KR"/>
              </w:rPr>
              <w:t xml:space="preserve"> for any downlink cell or if the UE is provided </w:t>
            </w:r>
            <w:proofErr w:type="spellStart"/>
            <w:r w:rsidRPr="00F1062A">
              <w:rPr>
                <w:rFonts w:ascii="Times New Roman" w:eastAsia="Times New Roman" w:hAnsi="Times New Roman" w:cs="Times New Roman"/>
                <w:color w:val="FF0000"/>
                <w:sz w:val="20"/>
                <w:szCs w:val="20"/>
                <w:lang w:val="en-GB" w:eastAsia="ko-KR"/>
              </w:rPr>
              <w:t>PDCCHMonitoringCapabilityConfig</w:t>
            </w:r>
            <w:proofErr w:type="spellEnd"/>
            <w:r w:rsidRPr="00F1062A">
              <w:rPr>
                <w:rFonts w:ascii="Times New Roman" w:eastAsia="Times New Roman" w:hAnsi="Times New Roman" w:cs="Times New Roman"/>
                <w:color w:val="FF0000"/>
                <w:sz w:val="20"/>
                <w:szCs w:val="20"/>
                <w:lang w:val="en-GB" w:eastAsia="ko-KR"/>
              </w:rPr>
              <w:t xml:space="preserve"> = R15 PDCCH monitoring capability for all downlink cells, </w:t>
            </w:r>
          </w:p>
          <w:p w14:paraId="0E092722" w14:textId="6F3903D0" w:rsidR="00F1062A" w:rsidRPr="00F1062A" w:rsidRDefault="00F1062A" w:rsidP="00F1062A">
            <w:pPr>
              <w:spacing w:after="180" w:line="240" w:lineRule="auto"/>
              <w:rPr>
                <w:rFonts w:ascii="Times New Roman" w:eastAsia="Times New Roman" w:hAnsi="Times New Roman" w:cs="Times New Roman"/>
                <w:sz w:val="20"/>
                <w:szCs w:val="20"/>
                <w:lang w:val="en-GB" w:eastAsia="ko-KR"/>
              </w:rPr>
            </w:pPr>
            <w:r w:rsidRPr="00F1062A">
              <w:rPr>
                <w:rFonts w:ascii="Times New Roman" w:eastAsia="Times New Roman" w:hAnsi="Times New Roman" w:cs="Times New Roman"/>
                <w:sz w:val="20"/>
                <w:szCs w:val="20"/>
                <w:lang w:val="en-GB" w:eastAsia="ko-KR"/>
              </w:rPr>
              <w:t xml:space="preserve">If a UE </w:t>
            </w:r>
          </w:p>
          <w:p w14:paraId="102F0AE9" w14:textId="77777777" w:rsidR="00F1062A" w:rsidRPr="00F1062A" w:rsidRDefault="00F1062A" w:rsidP="00F1062A">
            <w:pPr>
              <w:spacing w:after="180" w:line="240" w:lineRule="auto"/>
              <w:ind w:left="568" w:hanging="284"/>
              <w:rPr>
                <w:rFonts w:ascii="Times New Roman" w:eastAsia="Times New Roman" w:hAnsi="Times New Roman" w:cs="Calibri"/>
                <w:color w:val="000000"/>
                <w:sz w:val="16"/>
                <w:szCs w:val="16"/>
                <w:lang w:val="x-none"/>
              </w:rPr>
            </w:pPr>
            <w:r w:rsidRPr="00F1062A">
              <w:rPr>
                <w:rFonts w:ascii="Times New Roman" w:eastAsia="Times New Roman" w:hAnsi="Times New Roman" w:cs="Times New Roman"/>
                <w:sz w:val="20"/>
                <w:szCs w:val="20"/>
                <w:lang w:val="x-none"/>
              </w:rPr>
              <w:t>-</w:t>
            </w:r>
            <w:r w:rsidRPr="00F1062A">
              <w:rPr>
                <w:rFonts w:ascii="Times New Roman" w:eastAsia="Times New Roman" w:hAnsi="Times New Roman" w:cs="Times New Roman"/>
                <w:sz w:val="20"/>
                <w:szCs w:val="20"/>
                <w:lang w:val="x-none"/>
              </w:rPr>
              <w:tab/>
            </w:r>
            <w:r w:rsidRPr="00F1062A">
              <w:rPr>
                <w:rFonts w:ascii="Times New Roman" w:eastAsia="Times New Roman" w:hAnsi="Times New Roman" w:cs="Times New Roman"/>
                <w:sz w:val="20"/>
                <w:szCs w:val="20"/>
                <w:lang w:val="x-none" w:eastAsia="ko-KR"/>
              </w:rPr>
              <w:t xml:space="preserve">does not report </w:t>
            </w:r>
            <w:proofErr w:type="spellStart"/>
            <w:r w:rsidRPr="00F1062A">
              <w:rPr>
                <w:rFonts w:ascii="Times New Roman" w:eastAsia="Times New Roman" w:hAnsi="Times New Roman" w:cs="Times New Roman"/>
                <w:i/>
                <w:sz w:val="20"/>
                <w:szCs w:val="20"/>
                <w:lang w:val="x-none"/>
              </w:rPr>
              <w:t>pdcch-BlindDetectionCA</w:t>
            </w:r>
            <w:proofErr w:type="spellEnd"/>
            <w:r w:rsidRPr="00F1062A">
              <w:rPr>
                <w:rFonts w:ascii="Times New Roman" w:eastAsia="Times New Roman" w:hAnsi="Times New Roman" w:cs="Times New Roman"/>
                <w:iCs/>
                <w:sz w:val="20"/>
                <w:szCs w:val="20"/>
                <w:lang w:val="x-none"/>
              </w:rPr>
              <w:t xml:space="preserve"> or is not provided </w:t>
            </w:r>
            <w:bookmarkStart w:id="22" w:name="_Hlk23024772"/>
            <w:proofErr w:type="spellStart"/>
            <w:r w:rsidRPr="00F1062A">
              <w:rPr>
                <w:rFonts w:ascii="Times New Roman" w:eastAsia="Times New Roman" w:hAnsi="Times New Roman" w:cs="Calibri"/>
                <w:i/>
                <w:iCs/>
                <w:color w:val="000000"/>
                <w:sz w:val="20"/>
                <w:szCs w:val="20"/>
                <w:lang w:val="x-none"/>
              </w:rPr>
              <w:t>BDFactorR</w:t>
            </w:r>
            <w:bookmarkEnd w:id="22"/>
            <w:proofErr w:type="spellEnd"/>
            <w:r w:rsidRPr="00F1062A">
              <w:rPr>
                <w:rFonts w:ascii="Times New Roman" w:eastAsia="Times New Roman" w:hAnsi="Times New Roman" w:cs="Calibri"/>
                <w:color w:val="000000"/>
                <w:sz w:val="16"/>
                <w:szCs w:val="16"/>
                <w:lang w:val="x-none"/>
              </w:rPr>
              <w:t xml:space="preserve">, </w:t>
            </w:r>
            <m:oMath>
              <m:r>
                <w:rPr>
                  <w:rFonts w:ascii="Cambria Math" w:eastAsia="Times New Roman" w:hAnsi="Cambria Math" w:cs="Calibri"/>
                  <w:sz w:val="20"/>
                  <w:szCs w:val="20"/>
                  <w:lang w:val="x-none"/>
                </w:rPr>
                <m:t>γ</m:t>
              </m:r>
              <m:r>
                <w:rPr>
                  <w:rFonts w:ascii="Cambria Math" w:eastAsia="Times New Roman" w:hAnsi="Times New Roman" w:cs="Times New Roman"/>
                  <w:sz w:val="20"/>
                  <w:szCs w:val="20"/>
                  <w:lang w:val="x-none"/>
                </w:rPr>
                <m:t>=R</m:t>
              </m:r>
            </m:oMath>
          </w:p>
          <w:p w14:paraId="77C25206" w14:textId="77777777" w:rsidR="00F1062A" w:rsidRPr="00F1062A" w:rsidRDefault="00F1062A" w:rsidP="00F1062A">
            <w:pPr>
              <w:spacing w:after="180" w:line="240" w:lineRule="auto"/>
              <w:ind w:left="568" w:hanging="284"/>
              <w:rPr>
                <w:rFonts w:ascii="Times New Roman" w:eastAsia="Times New Roman" w:hAnsi="Times New Roman" w:cs="Times New Roman"/>
                <w:sz w:val="20"/>
                <w:szCs w:val="20"/>
                <w:lang w:val="x-none"/>
              </w:rPr>
            </w:pPr>
            <w:r w:rsidRPr="00F1062A">
              <w:rPr>
                <w:rFonts w:ascii="Times New Roman" w:eastAsia="Times New Roman" w:hAnsi="Times New Roman" w:cs="Times New Roman"/>
                <w:sz w:val="20"/>
                <w:szCs w:val="20"/>
                <w:lang w:val="x-none"/>
              </w:rPr>
              <w:t>-</w:t>
            </w:r>
            <w:r w:rsidRPr="00F1062A">
              <w:rPr>
                <w:rFonts w:ascii="Times New Roman" w:eastAsia="Times New Roman" w:hAnsi="Times New Roman" w:cs="Times New Roman"/>
                <w:sz w:val="20"/>
                <w:szCs w:val="20"/>
                <w:lang w:val="x-none"/>
              </w:rPr>
              <w:tab/>
            </w:r>
            <w:r w:rsidRPr="00F1062A">
              <w:rPr>
                <w:rFonts w:ascii="Times New Roman" w:eastAsia="Times New Roman" w:hAnsi="Times New Roman" w:cs="Times New Roman"/>
                <w:sz w:val="20"/>
                <w:szCs w:val="20"/>
                <w:lang w:val="x-none" w:eastAsia="ko-KR"/>
              </w:rPr>
              <w:t xml:space="preserve">reports </w:t>
            </w:r>
            <w:proofErr w:type="spellStart"/>
            <w:r w:rsidRPr="00F1062A">
              <w:rPr>
                <w:rFonts w:ascii="Times New Roman" w:eastAsia="Times New Roman" w:hAnsi="Times New Roman" w:cs="Times New Roman"/>
                <w:i/>
                <w:sz w:val="20"/>
                <w:szCs w:val="20"/>
                <w:lang w:val="x-none"/>
              </w:rPr>
              <w:t>pdcch-BlindDetectionCA</w:t>
            </w:r>
            <w:proofErr w:type="spellEnd"/>
            <w:r w:rsidRPr="00F1062A">
              <w:rPr>
                <w:rFonts w:ascii="Times New Roman" w:eastAsia="Times New Roman" w:hAnsi="Times New Roman" w:cs="Times New Roman"/>
                <w:sz w:val="20"/>
                <w:szCs w:val="20"/>
                <w:lang w:val="x-none"/>
              </w:rPr>
              <w:t xml:space="preserve">, the UE can be indicated by </w:t>
            </w:r>
            <w:proofErr w:type="spellStart"/>
            <w:r w:rsidRPr="00F1062A">
              <w:rPr>
                <w:rFonts w:ascii="Times New Roman" w:eastAsia="Times New Roman" w:hAnsi="Times New Roman" w:cs="Calibri"/>
                <w:i/>
                <w:iCs/>
                <w:color w:val="000000"/>
                <w:sz w:val="20"/>
                <w:szCs w:val="20"/>
                <w:lang w:val="x-none"/>
              </w:rPr>
              <w:t>BDFactorR</w:t>
            </w:r>
            <w:proofErr w:type="spellEnd"/>
            <w:r w:rsidRPr="00F1062A">
              <w:rPr>
                <w:rFonts w:ascii="Times New Roman" w:eastAsia="Times New Roman" w:hAnsi="Times New Roman" w:cs="Calibri"/>
                <w:color w:val="000000"/>
                <w:sz w:val="20"/>
                <w:szCs w:val="20"/>
                <w:lang w:val="x-none"/>
              </w:rPr>
              <w:t xml:space="preserve"> either </w:t>
            </w:r>
            <m:oMath>
              <m:r>
                <w:rPr>
                  <w:rFonts w:ascii="Cambria Math" w:eastAsia="Times New Roman" w:hAnsi="Cambria Math" w:cs="Calibri"/>
                  <w:sz w:val="20"/>
                  <w:szCs w:val="20"/>
                  <w:lang w:val="x-none"/>
                </w:rPr>
                <m:t>γ</m:t>
              </m:r>
              <m:r>
                <w:rPr>
                  <w:rFonts w:ascii="Cambria Math" w:eastAsia="Times New Roman" w:hAnsi="Times New Roman" w:cs="Times New Roman"/>
                  <w:sz w:val="20"/>
                  <w:szCs w:val="20"/>
                  <w:lang w:val="x-none"/>
                </w:rPr>
                <m:t>=1</m:t>
              </m:r>
            </m:oMath>
            <w:r w:rsidRPr="00F1062A">
              <w:rPr>
                <w:rFonts w:ascii="Times New Roman" w:eastAsia="Times New Roman" w:hAnsi="Times New Roman" w:cs="Calibri"/>
                <w:sz w:val="20"/>
                <w:szCs w:val="20"/>
                <w:lang w:val="x-none"/>
              </w:rPr>
              <w:t xml:space="preserve"> or </w:t>
            </w:r>
            <m:oMath>
              <m:r>
                <w:rPr>
                  <w:rFonts w:ascii="Cambria Math" w:eastAsia="Times New Roman" w:hAnsi="Cambria Math" w:cs="Calibri"/>
                  <w:sz w:val="20"/>
                  <w:szCs w:val="20"/>
                  <w:lang w:val="x-none"/>
                </w:rPr>
                <m:t>γ</m:t>
              </m:r>
              <m:r>
                <w:rPr>
                  <w:rFonts w:ascii="Cambria Math" w:eastAsia="Times New Roman" w:hAnsi="Times New Roman" w:cs="Times New Roman"/>
                  <w:sz w:val="20"/>
                  <w:szCs w:val="20"/>
                  <w:lang w:val="x-none"/>
                </w:rPr>
                <m:t>=R</m:t>
              </m:r>
            </m:oMath>
          </w:p>
          <w:p w14:paraId="74D1B806" w14:textId="0C5AB31E" w:rsidR="00F1062A" w:rsidRPr="00F1062A" w:rsidRDefault="00F1062A" w:rsidP="00F1062A">
            <w:pPr>
              <w:spacing w:after="180" w:line="240" w:lineRule="auto"/>
              <w:rPr>
                <w:rFonts w:ascii="Times New Roman" w:eastAsia="Times New Roman" w:hAnsi="Times New Roman" w:cs="Times New Roman"/>
                <w:sz w:val="20"/>
                <w:szCs w:val="20"/>
                <w:lang w:val="en-GB" w:eastAsia="ko-KR"/>
              </w:rPr>
            </w:pPr>
            <w:r w:rsidRPr="00F1062A">
              <w:rPr>
                <w:rFonts w:ascii="Times New Roman" w:eastAsia="Times New Roman" w:hAnsi="Times New Roman" w:cs="Times New Roman"/>
                <w:sz w:val="20"/>
                <w:szCs w:val="20"/>
                <w:lang w:val="en-GB" w:eastAsia="ko-KR"/>
              </w:rPr>
              <w:t xml:space="preserve">If a UE </w:t>
            </w:r>
            <w:r w:rsidRPr="00F1062A">
              <w:rPr>
                <w:rFonts w:ascii="Times New Roman" w:eastAsia="Times New Roman" w:hAnsi="Times New Roman" w:cs="Times New Roman"/>
                <w:sz w:val="20"/>
                <w:szCs w:val="20"/>
                <w:lang w:val="en-GB"/>
              </w:rPr>
              <w:t xml:space="preserve">is configured with  </w:t>
            </w:r>
            <m:oMath>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oMath>
            <w:r w:rsidRPr="00F1062A">
              <w:rPr>
                <w:rFonts w:ascii="Times New Roman" w:eastAsia="Times New Roman" w:hAnsi="Times New Roman" w:cs="Times New Roman"/>
                <w:sz w:val="20"/>
                <w:szCs w:val="20"/>
                <w:lang w:val="en-GB"/>
              </w:rPr>
              <w:t xml:space="preserve"> downlink cells </w:t>
            </w:r>
            <w:r w:rsidRPr="00F1062A">
              <w:rPr>
                <w:rFonts w:ascii="Times New Roman" w:eastAsia="Times New Roman" w:hAnsi="Times New Roman" w:cs="Times New Roman"/>
                <w:sz w:val="20"/>
                <w:szCs w:val="20"/>
              </w:rPr>
              <w:t>with active</w:t>
            </w:r>
            <w:r w:rsidRPr="00F1062A">
              <w:rPr>
                <w:rFonts w:ascii="Times New Roman" w:eastAsia="Times New Roman" w:hAnsi="Times New Roman" w:cs="Times New Roman"/>
                <w:sz w:val="20"/>
                <w:szCs w:val="20"/>
                <w:lang w:val="en-GB"/>
              </w:rPr>
              <w:t xml:space="preserve"> DL BWPs using SCS configuration </w:t>
            </w:r>
            <w:r w:rsidRPr="00F1062A">
              <w:rPr>
                <w:rFonts w:ascii="Times New Roman" w:eastAsia="Times New Roman" w:hAnsi="Times New Roman" w:cs="Times New Roman"/>
                <w:noProof/>
                <w:position w:val="-10"/>
                <w:sz w:val="20"/>
                <w:szCs w:val="20"/>
                <w:lang w:val="en-GB"/>
              </w:rPr>
              <w:drawing>
                <wp:inline distT="0" distB="0" distL="0" distR="0" wp14:anchorId="71FDD003" wp14:editId="0E7DD4D5">
                  <wp:extent cx="182880" cy="1828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1062A">
              <w:rPr>
                <w:rFonts w:ascii="Times New Roman" w:eastAsia="Times New Roman" w:hAnsi="Times New Roman" w:cs="Times New Roman"/>
                <w:sz w:val="20"/>
                <w:szCs w:val="20"/>
                <w:lang w:val="en-GB"/>
              </w:rPr>
              <w:t xml:space="preserve"> where </w:t>
            </w:r>
            <m:oMath>
              <m:nary>
                <m:naryPr>
                  <m:chr m:val="∑"/>
                  <m:ctrlPr>
                    <w:rPr>
                      <w:rFonts w:ascii="Cambria Math" w:eastAsia="Times New Roman" w:hAnsi="Cambria Math" w:cs="Times New Roman"/>
                      <w:i/>
                      <w:sz w:val="20"/>
                      <w:szCs w:val="20"/>
                      <w:lang w:val="en-GB"/>
                    </w:rPr>
                  </m:ctrlPr>
                </m:naryPr>
                <m:sub>
                  <m:r>
                    <w:rPr>
                      <w:rFonts w:ascii="Cambria Math" w:eastAsia="Times New Roman" w:hAnsi="Times New Roman" w:cs="Times New Roman"/>
                      <w:sz w:val="20"/>
                      <w:szCs w:val="20"/>
                      <w:lang w:val="en-GB"/>
                    </w:rPr>
                    <m:t>μ=0</m:t>
                  </m:r>
                </m:sub>
                <m:sup>
                  <m:r>
                    <w:rPr>
                      <w:rFonts w:ascii="Cambria Math" w:eastAsia="Times New Roman" w:hAnsi="Times New Roman" w:cs="Times New Roman"/>
                      <w:sz w:val="20"/>
                      <w:szCs w:val="20"/>
                      <w:lang w:val="en-GB"/>
                    </w:rPr>
                    <m:t>3</m:t>
                  </m:r>
                </m:sup>
                <m:e>
                  <m:d>
                    <m:dPr>
                      <m:ctrlPr>
                        <w:rPr>
                          <w:rFonts w:ascii="Cambria Math" w:eastAsia="Times New Roman" w:hAnsi="Cambria Math" w:cs="Times New Roman"/>
                          <w:i/>
                          <w:sz w:val="20"/>
                          <w:szCs w:val="20"/>
                          <w:lang w:val="en-GB"/>
                        </w:rPr>
                      </m:ctrlPr>
                    </m:dPr>
                    <m:e>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r>
                        <w:rPr>
                          <w:rFonts w:ascii="Cambria Math" w:eastAsia="Times New Roman" w:hAnsi="Cambria Math" w:cs="Calibri"/>
                          <w:sz w:val="20"/>
                          <w:szCs w:val="20"/>
                          <w:lang w:val="en-GB"/>
                        </w:rPr>
                        <m:t>γ</m:t>
                      </m:r>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e>
                  </m:d>
                </m:e>
              </m:nary>
              <m:r>
                <w:rPr>
                  <w:rFonts w:ascii="Cambria Math" w:eastAsia="Times New Roman" w:hAnsi="Times New Roman"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cap</m:t>
                  </m:r>
                  <m:ctrlPr>
                    <w:rPr>
                      <w:rFonts w:ascii="Cambria Math" w:eastAsia="Times New Roman" w:hAnsi="Cambria Math" w:cs="Times New Roman"/>
                      <w:sz w:val="20"/>
                      <w:szCs w:val="20"/>
                      <w:lang w:val="en-GB"/>
                    </w:rPr>
                  </m:ctrlPr>
                </m:sup>
              </m:sSubSup>
            </m:oMath>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sz w:val="20"/>
                <w:szCs w:val="20"/>
                <w:lang w:val="en-GB" w:eastAsia="ko-KR"/>
              </w:rPr>
              <w:t>the UE is not required to monitor</w:t>
            </w:r>
            <w:r w:rsidRPr="00F1062A">
              <w:rPr>
                <w:rFonts w:ascii="Times New Roman" w:eastAsia="Times New Roman" w:hAnsi="Times New Roman" w:cs="Times New Roman"/>
                <w:sz w:val="20"/>
                <w:szCs w:val="20"/>
                <w:lang w:eastAsia="ko-KR"/>
              </w:rPr>
              <w:t>,</w:t>
            </w:r>
            <w:r w:rsidRPr="00F1062A">
              <w:rPr>
                <w:rFonts w:ascii="Times New Roman" w:eastAsia="Times New Roman" w:hAnsi="Times New Roman" w:cs="Times New Roman"/>
                <w:sz w:val="20"/>
                <w:szCs w:val="20"/>
                <w:lang w:val="en-GB" w:eastAsia="ko-KR"/>
              </w:rPr>
              <w:t xml:space="preserve"> on the active DL BWP of the scheduling cell</w:t>
            </w:r>
            <w:r w:rsidRPr="00F1062A">
              <w:rPr>
                <w:rFonts w:ascii="Times New Roman" w:eastAsia="Times New Roman" w:hAnsi="Times New Roman" w:cs="Times New Roman"/>
                <w:sz w:val="20"/>
                <w:szCs w:val="20"/>
                <w:lang w:eastAsia="ko-KR"/>
              </w:rPr>
              <w:t>,</w:t>
            </w:r>
            <w:r w:rsidRPr="00F1062A">
              <w:rPr>
                <w:rFonts w:ascii="Times New Roman" w:eastAsia="Times New Roman" w:hAnsi="Times New Roman" w:cs="Times New Roman"/>
                <w:sz w:val="20"/>
                <w:szCs w:val="20"/>
                <w:lang w:val="en-GB" w:eastAsia="ko-KR"/>
              </w:rPr>
              <w:t xml:space="preserve"> </w:t>
            </w:r>
          </w:p>
          <w:p w14:paraId="2C8DA429" w14:textId="4E91B810" w:rsidR="00F1062A" w:rsidRPr="00F1062A" w:rsidRDefault="00F1062A" w:rsidP="00F1062A">
            <w:pPr>
              <w:spacing w:after="180" w:line="240" w:lineRule="auto"/>
              <w:ind w:left="568" w:hanging="284"/>
              <w:rPr>
                <w:rFonts w:ascii="Times New Roman" w:eastAsia="Times New Roman" w:hAnsi="Times New Roman" w:cs="Times New Roman"/>
                <w:sz w:val="20"/>
                <w:szCs w:val="20"/>
                <w:lang w:val="x-none"/>
              </w:rPr>
            </w:pPr>
            <w:r w:rsidRPr="00F1062A">
              <w:rPr>
                <w:rFonts w:ascii="Times New Roman" w:eastAsia="Times New Roman" w:hAnsi="Times New Roman" w:cs="Times New Roman"/>
                <w:sz w:val="20"/>
                <w:szCs w:val="20"/>
                <w:lang w:val="x-none" w:eastAsia="ko-KR"/>
              </w:rPr>
              <w:t>-</w:t>
            </w:r>
            <w:r w:rsidRPr="00F1062A">
              <w:rPr>
                <w:rFonts w:ascii="Times New Roman" w:eastAsia="Times New Roman" w:hAnsi="Times New Roman" w:cs="Times New Roman"/>
                <w:sz w:val="20"/>
                <w:szCs w:val="20"/>
                <w:lang w:val="x-none" w:eastAsia="ko-KR"/>
              </w:rPr>
              <w:tab/>
              <w:t>more than</w:t>
            </w:r>
            <w:r w:rsidRPr="00F1062A">
              <w:rPr>
                <w:rFonts w:ascii="Times New Roman" w:eastAsia="Times New Roman" w:hAnsi="Times New Roman" w:cs="Times New Roman"/>
                <w:sz w:val="20"/>
                <w:szCs w:val="20"/>
                <w:lang w:eastAsia="ko-KR"/>
              </w:rPr>
              <w:t xml:space="preserve"> </w:t>
            </w:r>
            <w:r w:rsidRPr="00F1062A">
              <w:rPr>
                <w:rFonts w:ascii="Times New Roman" w:eastAsia="Times New Roman" w:hAnsi="Times New Roman" w:cs="Times New Roman"/>
                <w:noProof/>
                <w:position w:val="-10"/>
                <w:sz w:val="20"/>
                <w:szCs w:val="20"/>
                <w:lang w:val="x-none"/>
              </w:rPr>
              <w:drawing>
                <wp:inline distT="0" distB="0" distL="0" distR="0" wp14:anchorId="312201A5" wp14:editId="0ABEA377">
                  <wp:extent cx="1192530" cy="241300"/>
                  <wp:effectExtent l="0" t="0" r="762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92530" cy="241300"/>
                          </a:xfrm>
                          <a:prstGeom prst="rect">
                            <a:avLst/>
                          </a:prstGeom>
                          <a:noFill/>
                          <a:ln>
                            <a:noFill/>
                          </a:ln>
                        </pic:spPr>
                      </pic:pic>
                    </a:graphicData>
                  </a:graphic>
                </wp:inline>
              </w:drawing>
            </w:r>
            <w:r w:rsidRPr="00F1062A">
              <w:rPr>
                <w:rFonts w:ascii="Times New Roman" w:eastAsia="Times New Roman" w:hAnsi="Times New Roman" w:cs="Times New Roman"/>
                <w:sz w:val="20"/>
                <w:szCs w:val="20"/>
                <w:lang w:val="x-none"/>
              </w:rPr>
              <w:t xml:space="preserve"> PDCCH candidates or more than </w:t>
            </w:r>
            <w:r w:rsidRPr="00F1062A">
              <w:rPr>
                <w:rFonts w:ascii="Times New Roman" w:eastAsia="Times New Roman" w:hAnsi="Times New Roman" w:cs="Times New Roman"/>
                <w:noProof/>
                <w:position w:val="-10"/>
                <w:sz w:val="20"/>
                <w:szCs w:val="20"/>
                <w:lang w:val="x-none"/>
              </w:rPr>
              <w:drawing>
                <wp:inline distT="0" distB="0" distL="0" distR="0" wp14:anchorId="00A5E8D8" wp14:editId="47CC59D1">
                  <wp:extent cx="1097280" cy="241300"/>
                  <wp:effectExtent l="0" t="0" r="762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7280" cy="241300"/>
                          </a:xfrm>
                          <a:prstGeom prst="rect">
                            <a:avLst/>
                          </a:prstGeom>
                          <a:noFill/>
                          <a:ln>
                            <a:noFill/>
                          </a:ln>
                        </pic:spPr>
                      </pic:pic>
                    </a:graphicData>
                  </a:graphic>
                </wp:inline>
              </w:drawing>
            </w:r>
            <w:r w:rsidRPr="00F1062A">
              <w:rPr>
                <w:rFonts w:ascii="Times New Roman" w:eastAsia="Times New Roman" w:hAnsi="Times New Roman" w:cs="Times New Roman"/>
                <w:sz w:val="20"/>
                <w:szCs w:val="20"/>
                <w:lang w:val="x-none"/>
              </w:rPr>
              <w:t xml:space="preserve"> non-overlapped CCEs per </w:t>
            </w:r>
            <w:r w:rsidRPr="00F1062A">
              <w:rPr>
                <w:rFonts w:ascii="Times New Roman" w:eastAsia="Times New Roman" w:hAnsi="Times New Roman" w:cs="Times New Roman"/>
                <w:sz w:val="20"/>
                <w:szCs w:val="20"/>
              </w:rPr>
              <w:t xml:space="preserve">slot for each scheduled cell when the scheduling cell is from the </w:t>
            </w:r>
            <m:oMath>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N</m:t>
                  </m:r>
                </m:e>
                <m:sub>
                  <m:r>
                    <m:rPr>
                      <m:nor/>
                    </m:rPr>
                    <w:rPr>
                      <w:rFonts w:ascii="Cambria Math" w:eastAsia="Times New Roman" w:hAnsi="Times New Roman" w:cs="Times New Roman"/>
                      <w:sz w:val="20"/>
                      <w:szCs w:val="20"/>
                      <w:lang w:val="x-none"/>
                    </w:rPr>
                    <m:t>cells,0</m:t>
                  </m:r>
                  <m:ctrlPr>
                    <w:rPr>
                      <w:rFonts w:ascii="Cambria Math" w:eastAsia="Times New Roman" w:hAnsi="Cambria Math" w:cs="Times New Roman"/>
                      <w:sz w:val="20"/>
                      <w:szCs w:val="20"/>
                      <w:lang w:val="x-none"/>
                    </w:rPr>
                  </m:ctrlPr>
                </m:sub>
                <m:sup>
                  <m:r>
                    <m:rPr>
                      <m:nor/>
                    </m:rPr>
                    <w:rPr>
                      <w:rFonts w:ascii="Cambria Math" w:eastAsia="Times New Roman" w:hAnsi="Times New Roman" w:cs="Times New Roman"/>
                      <w:sz w:val="20"/>
                      <w:szCs w:val="20"/>
                      <w:lang w:val="x-none"/>
                    </w:rPr>
                    <m:t>DL,</m:t>
                  </m:r>
                  <m:r>
                    <w:rPr>
                      <w:rFonts w:ascii="Cambria Math" w:eastAsia="Times New Roman" w:hAnsi="Times New Roman" w:cs="Times New Roman"/>
                      <w:sz w:val="20"/>
                      <w:szCs w:val="20"/>
                      <w:lang w:val="x-none"/>
                    </w:rPr>
                    <m:t>μ</m:t>
                  </m:r>
                  <m:ctrlPr>
                    <w:rPr>
                      <w:rFonts w:ascii="Cambria Math" w:eastAsia="Times New Roman" w:hAnsi="Cambria Math" w:cs="Times New Roman"/>
                      <w:sz w:val="20"/>
                      <w:szCs w:val="20"/>
                      <w:lang w:val="x-none"/>
                    </w:rPr>
                  </m:ctrlPr>
                </m:sup>
              </m:sSubSup>
            </m:oMath>
            <w:r w:rsidRPr="00F1062A">
              <w:rPr>
                <w:rFonts w:ascii="Times New Roman" w:eastAsia="Times New Roman" w:hAnsi="Times New Roman" w:cs="Times New Roman"/>
                <w:sz w:val="20"/>
                <w:szCs w:val="20"/>
                <w:lang w:val="x-none"/>
              </w:rPr>
              <w:t xml:space="preserve"> downlink cells, or</w:t>
            </w:r>
          </w:p>
          <w:p w14:paraId="50DF749D" w14:textId="77777777" w:rsidR="00F1062A" w:rsidRPr="00F1062A" w:rsidRDefault="00F1062A" w:rsidP="00F1062A">
            <w:pPr>
              <w:spacing w:after="180" w:line="240" w:lineRule="auto"/>
              <w:ind w:left="568" w:hanging="284"/>
              <w:rPr>
                <w:rFonts w:ascii="Times New Roman" w:eastAsia="Times New Roman" w:hAnsi="Times New Roman" w:cs="Times New Roman"/>
                <w:sz w:val="20"/>
                <w:szCs w:val="20"/>
                <w:lang w:val="x-none"/>
              </w:rPr>
            </w:pPr>
            <w:r w:rsidRPr="00F1062A">
              <w:rPr>
                <w:rFonts w:ascii="Times New Roman" w:eastAsia="Times New Roman" w:hAnsi="Times New Roman" w:cs="Times New Roman"/>
                <w:sz w:val="20"/>
                <w:szCs w:val="20"/>
                <w:lang w:val="x-none" w:eastAsia="ko-KR"/>
              </w:rPr>
              <w:t>-</w:t>
            </w:r>
            <w:r w:rsidRPr="00F1062A">
              <w:rPr>
                <w:rFonts w:ascii="Times New Roman" w:eastAsia="Times New Roman" w:hAnsi="Times New Roman" w:cs="Times New Roman"/>
                <w:sz w:val="20"/>
                <w:szCs w:val="20"/>
                <w:lang w:val="x-none" w:eastAsia="ko-KR"/>
              </w:rPr>
              <w:tab/>
              <w:t>more than</w:t>
            </w:r>
            <w:r w:rsidRPr="00F1062A">
              <w:rPr>
                <w:rFonts w:ascii="Times New Roman" w:eastAsia="Times New Roman" w:hAnsi="Times New Roman" w:cs="Times New Roman"/>
                <w:sz w:val="20"/>
                <w:szCs w:val="20"/>
                <w:lang w:eastAsia="ko-KR"/>
              </w:rPr>
              <w:t xml:space="preserve"> </w:t>
            </w:r>
            <m:oMath>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M</m:t>
                  </m:r>
                </m:e>
                <m:sub>
                  <m:r>
                    <m:rPr>
                      <m:nor/>
                    </m:rPr>
                    <w:rPr>
                      <w:rFonts w:ascii="Cambria Math"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Cambria Math" w:eastAsia="Times New Roman" w:hAnsi="Times New Roman" w:cs="Times New Roman"/>
                      <w:sz w:val="20"/>
                      <w:szCs w:val="20"/>
                      <w:lang w:val="x-none"/>
                    </w:rPr>
                    <m:t>total,slot,</m:t>
                  </m:r>
                  <m:r>
                    <w:rPr>
                      <w:rFonts w:ascii="Cambria Math" w:eastAsia="Times New Roman" w:hAnsi="Times New Roman" w:cs="Times New Roman"/>
                      <w:sz w:val="20"/>
                      <w:szCs w:val="20"/>
                      <w:lang w:val="x-none"/>
                    </w:rPr>
                    <m:t>μ</m:t>
                  </m:r>
                  <m:ctrlPr>
                    <w:rPr>
                      <w:rFonts w:ascii="Cambria Math" w:eastAsia="Times New Roman" w:hAnsi="Cambria Math" w:cs="Times New Roman"/>
                      <w:sz w:val="20"/>
                      <w:szCs w:val="20"/>
                      <w:lang w:val="x-none"/>
                    </w:rPr>
                  </m:ctrlPr>
                </m:sup>
              </m:sSubSup>
              <m:r>
                <w:rPr>
                  <w:rFonts w:ascii="Cambria Math" w:eastAsia="Times New Roman" w:hAnsi="Times New Roman" w:cs="Times New Roman"/>
                  <w:sz w:val="20"/>
                  <w:szCs w:val="20"/>
                  <w:lang w:val="x-none"/>
                </w:rPr>
                <m:t>=</m:t>
              </m:r>
              <m:r>
                <w:rPr>
                  <w:rFonts w:ascii="Cambria Math" w:eastAsia="Times New Roman" w:hAnsi="Cambria Math" w:cs="Calibri"/>
                  <w:sz w:val="20"/>
                  <w:szCs w:val="20"/>
                  <w:lang w:val="x-none"/>
                </w:rPr>
                <m:t>γ</m:t>
              </m:r>
              <m:r>
                <w:rPr>
                  <w:rFonts w:ascii="Cambria Math" w:eastAsia="Times New Roman" w:hAnsi="Cambria Math" w:cs="Times New Roman"/>
                  <w:sz w:val="20"/>
                  <w:szCs w:val="20"/>
                  <w:lang w:val="x-none"/>
                </w:rPr>
                <m:t>∙</m:t>
              </m:r>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M</m:t>
                  </m:r>
                </m:e>
                <m:sub>
                  <m:r>
                    <m:rPr>
                      <m:nor/>
                    </m:rPr>
                    <w:rPr>
                      <w:rFonts w:ascii="Cambria Math"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Cambria Math" w:eastAsia="Times New Roman" w:hAnsi="Times New Roman" w:cs="Times New Roman"/>
                      <w:sz w:val="20"/>
                      <w:szCs w:val="20"/>
                      <w:lang w:val="x-none"/>
                    </w:rPr>
                    <m:t>max,slot,</m:t>
                  </m:r>
                  <m:r>
                    <w:rPr>
                      <w:rFonts w:ascii="Cambria Math" w:eastAsia="Times New Roman" w:hAnsi="Times New Roman" w:cs="Times New Roman"/>
                      <w:sz w:val="20"/>
                      <w:szCs w:val="20"/>
                      <w:lang w:val="x-none"/>
                    </w:rPr>
                    <m:t>μ</m:t>
                  </m:r>
                  <m:ctrlPr>
                    <w:rPr>
                      <w:rFonts w:ascii="Cambria Math" w:eastAsia="Times New Roman" w:hAnsi="Cambria Math" w:cs="Times New Roman"/>
                      <w:sz w:val="20"/>
                      <w:szCs w:val="20"/>
                      <w:lang w:val="x-none"/>
                    </w:rPr>
                  </m:ctrlPr>
                </m:sup>
              </m:sSubSup>
            </m:oMath>
            <w:r w:rsidRPr="00F1062A">
              <w:rPr>
                <w:rFonts w:ascii="Times New Roman" w:eastAsia="Times New Roman" w:hAnsi="Times New Roman" w:cs="Times New Roman"/>
                <w:sz w:val="20"/>
                <w:szCs w:val="20"/>
                <w:lang w:val="x-none"/>
              </w:rPr>
              <w:t xml:space="preserve"> PDCCH candidates or more than </w:t>
            </w:r>
            <m:oMath>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C</m:t>
                  </m:r>
                </m:e>
                <m:sub>
                  <m:r>
                    <m:rPr>
                      <m:nor/>
                    </m:rPr>
                    <w:rPr>
                      <w:rFonts w:ascii="Cambria Math"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Cambria Math" w:eastAsia="Times New Roman" w:hAnsi="Times New Roman" w:cs="Times New Roman"/>
                      <w:sz w:val="20"/>
                      <w:szCs w:val="20"/>
                      <w:lang w:val="x-none"/>
                    </w:rPr>
                    <m:t>total,slot,</m:t>
                  </m:r>
                  <m:r>
                    <w:rPr>
                      <w:rFonts w:ascii="Cambria Math" w:eastAsia="Times New Roman" w:hAnsi="Times New Roman" w:cs="Times New Roman"/>
                      <w:sz w:val="20"/>
                      <w:szCs w:val="20"/>
                      <w:lang w:val="x-none"/>
                    </w:rPr>
                    <m:t>μ</m:t>
                  </m:r>
                  <m:ctrlPr>
                    <w:rPr>
                      <w:rFonts w:ascii="Cambria Math" w:eastAsia="Times New Roman" w:hAnsi="Cambria Math" w:cs="Times New Roman"/>
                      <w:sz w:val="20"/>
                      <w:szCs w:val="20"/>
                      <w:lang w:val="x-none"/>
                    </w:rPr>
                  </m:ctrlPr>
                </m:sup>
              </m:sSubSup>
              <m:r>
                <w:rPr>
                  <w:rFonts w:ascii="Cambria Math" w:eastAsia="Times New Roman" w:hAnsi="Times New Roman" w:cs="Times New Roman"/>
                  <w:sz w:val="20"/>
                  <w:szCs w:val="20"/>
                  <w:lang w:val="x-none"/>
                </w:rPr>
                <m:t>=</m:t>
              </m:r>
              <m:r>
                <w:rPr>
                  <w:rFonts w:ascii="Cambria Math" w:eastAsia="Times New Roman" w:hAnsi="Cambria Math" w:cs="Calibri"/>
                  <w:sz w:val="20"/>
                  <w:szCs w:val="20"/>
                  <w:lang w:val="x-none"/>
                </w:rPr>
                <m:t>γ</m:t>
              </m:r>
              <m:r>
                <w:rPr>
                  <w:rFonts w:ascii="Cambria Math" w:eastAsia="Times New Roman" w:hAnsi="Cambria Math" w:cs="Times New Roman"/>
                  <w:sz w:val="20"/>
                  <w:szCs w:val="20"/>
                  <w:lang w:val="x-none"/>
                </w:rPr>
                <m:t>∙</m:t>
              </m:r>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C</m:t>
                  </m:r>
                </m:e>
                <m:sub>
                  <m:r>
                    <m:rPr>
                      <m:nor/>
                    </m:rPr>
                    <w:rPr>
                      <w:rFonts w:ascii="Cambria Math"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Cambria Math" w:eastAsia="Times New Roman" w:hAnsi="Times New Roman" w:cs="Times New Roman"/>
                      <w:sz w:val="20"/>
                      <w:szCs w:val="20"/>
                      <w:lang w:val="x-none"/>
                    </w:rPr>
                    <m:t>max,slot,</m:t>
                  </m:r>
                  <m:r>
                    <w:rPr>
                      <w:rFonts w:ascii="Cambria Math" w:eastAsia="Times New Roman" w:hAnsi="Times New Roman" w:cs="Times New Roman"/>
                      <w:sz w:val="20"/>
                      <w:szCs w:val="20"/>
                      <w:lang w:val="x-none"/>
                    </w:rPr>
                    <m:t>μ</m:t>
                  </m:r>
                  <m:ctrlPr>
                    <w:rPr>
                      <w:rFonts w:ascii="Cambria Math" w:eastAsia="Times New Roman" w:hAnsi="Cambria Math" w:cs="Times New Roman"/>
                      <w:sz w:val="20"/>
                      <w:szCs w:val="20"/>
                      <w:lang w:val="x-none"/>
                    </w:rPr>
                  </m:ctrlPr>
                </m:sup>
              </m:sSubSup>
            </m:oMath>
            <w:r w:rsidRPr="00F1062A">
              <w:rPr>
                <w:rFonts w:ascii="Times New Roman" w:eastAsia="Times New Roman" w:hAnsi="Times New Roman" w:cs="Times New Roman"/>
                <w:sz w:val="20"/>
                <w:szCs w:val="20"/>
                <w:lang w:val="x-none"/>
              </w:rPr>
              <w:t xml:space="preserve"> non-overlapped CCEs per </w:t>
            </w:r>
            <w:r w:rsidRPr="00F1062A">
              <w:rPr>
                <w:rFonts w:ascii="Times New Roman" w:eastAsia="Times New Roman" w:hAnsi="Times New Roman" w:cs="Times New Roman"/>
                <w:sz w:val="20"/>
                <w:szCs w:val="20"/>
              </w:rPr>
              <w:t xml:space="preserve">slot for each scheduled cell when the scheduling cell is from the </w:t>
            </w:r>
            <m:oMath>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N</m:t>
                  </m:r>
                </m:e>
                <m:sub>
                  <m:r>
                    <m:rPr>
                      <m:nor/>
                    </m:rPr>
                    <w:rPr>
                      <w:rFonts w:ascii="Cambria Math" w:eastAsia="Times New Roman" w:hAnsi="Times New Roman" w:cs="Times New Roman"/>
                      <w:sz w:val="20"/>
                      <w:szCs w:val="20"/>
                      <w:lang w:val="x-none"/>
                    </w:rPr>
                    <m:t>cells,1</m:t>
                  </m:r>
                  <m:ctrlPr>
                    <w:rPr>
                      <w:rFonts w:ascii="Cambria Math" w:eastAsia="Times New Roman" w:hAnsi="Cambria Math" w:cs="Times New Roman"/>
                      <w:sz w:val="20"/>
                      <w:szCs w:val="20"/>
                      <w:lang w:val="x-none"/>
                    </w:rPr>
                  </m:ctrlPr>
                </m:sub>
                <m:sup>
                  <m:r>
                    <m:rPr>
                      <m:nor/>
                    </m:rPr>
                    <w:rPr>
                      <w:rFonts w:ascii="Cambria Math" w:eastAsia="Times New Roman" w:hAnsi="Times New Roman" w:cs="Times New Roman"/>
                      <w:sz w:val="20"/>
                      <w:szCs w:val="20"/>
                      <w:lang w:val="x-none"/>
                    </w:rPr>
                    <m:t>DL,</m:t>
                  </m:r>
                  <m:r>
                    <w:rPr>
                      <w:rFonts w:ascii="Cambria Math" w:eastAsia="Times New Roman" w:hAnsi="Times New Roman" w:cs="Times New Roman"/>
                      <w:sz w:val="20"/>
                      <w:szCs w:val="20"/>
                      <w:lang w:val="x-none"/>
                    </w:rPr>
                    <m:t>μ</m:t>
                  </m:r>
                  <m:ctrlPr>
                    <w:rPr>
                      <w:rFonts w:ascii="Cambria Math" w:eastAsia="Times New Roman" w:hAnsi="Cambria Math" w:cs="Times New Roman"/>
                      <w:sz w:val="20"/>
                      <w:szCs w:val="20"/>
                      <w:lang w:val="x-none"/>
                    </w:rPr>
                  </m:ctrlPr>
                </m:sup>
              </m:sSubSup>
            </m:oMath>
            <w:r w:rsidRPr="00F1062A">
              <w:rPr>
                <w:rFonts w:ascii="Times New Roman" w:eastAsia="Times New Roman" w:hAnsi="Times New Roman" w:cs="Times New Roman"/>
                <w:sz w:val="20"/>
                <w:szCs w:val="20"/>
                <w:lang w:val="x-none"/>
              </w:rPr>
              <w:t xml:space="preserve"> downlink cells</w:t>
            </w:r>
            <w:r w:rsidRPr="00F1062A">
              <w:rPr>
                <w:rFonts w:ascii="Times New Roman" w:eastAsia="Times New Roman" w:hAnsi="Times New Roman" w:cs="Times New Roman"/>
                <w:sz w:val="20"/>
                <w:szCs w:val="20"/>
                <w:lang w:val="x-none" w:eastAsia="ko-KR"/>
              </w:rPr>
              <w:t>-</w:t>
            </w:r>
            <w:r w:rsidRPr="00F1062A">
              <w:rPr>
                <w:rFonts w:ascii="Times New Roman" w:eastAsia="Times New Roman" w:hAnsi="Times New Roman" w:cs="Times New Roman"/>
                <w:sz w:val="20"/>
                <w:szCs w:val="20"/>
                <w:lang w:val="x-none" w:eastAsia="ko-KR"/>
              </w:rPr>
              <w:tab/>
              <w:t>more than</w:t>
            </w:r>
            <w:r w:rsidRPr="00F1062A">
              <w:rPr>
                <w:rFonts w:ascii="Times New Roman" w:eastAsia="Times New Roman" w:hAnsi="Times New Roman" w:cs="Times New Roman"/>
                <w:sz w:val="20"/>
                <w:szCs w:val="20"/>
                <w:lang w:eastAsia="ko-KR"/>
              </w:rPr>
              <w:t xml:space="preserve"> </w:t>
            </w:r>
            <m:oMath>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M</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max,slot,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oMath>
            <w:r w:rsidRPr="00F1062A">
              <w:rPr>
                <w:rFonts w:ascii="Times New Roman" w:eastAsia="Times New Roman" w:hAnsi="Times New Roman" w:cs="Times New Roman"/>
                <w:sz w:val="20"/>
                <w:szCs w:val="20"/>
                <w:lang w:val="x-none"/>
              </w:rPr>
              <w:t xml:space="preserve"> PDCCH candidates or more than </w:t>
            </w:r>
            <m:oMath>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C</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max,slot,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oMath>
            <w:r w:rsidRPr="00F1062A">
              <w:rPr>
                <w:rFonts w:ascii="Times New Roman" w:eastAsia="Times New Roman" w:hAnsi="Times New Roman" w:cs="Times New Roman"/>
                <w:sz w:val="20"/>
                <w:szCs w:val="20"/>
                <w:lang w:val="x-none"/>
              </w:rPr>
              <w:t xml:space="preserve"> non-overlapped CCEs per </w:t>
            </w:r>
            <w:r w:rsidRPr="00F1062A">
              <w:rPr>
                <w:rFonts w:ascii="Times New Roman" w:eastAsia="Times New Roman" w:hAnsi="Times New Roman" w:cs="Times New Roman"/>
                <w:sz w:val="20"/>
                <w:szCs w:val="20"/>
              </w:rPr>
              <w:t>slot for CORESETs with same</w:t>
            </w:r>
            <w:r w:rsidRPr="00F1062A">
              <w:rPr>
                <w:rFonts w:ascii="Times New Roman" w:eastAsia="Times New Roman" w:hAnsi="Times New Roman" w:cs="Times New Roman"/>
                <w:sz w:val="20"/>
                <w:szCs w:val="20"/>
                <w:lang w:val="x-none"/>
              </w:rPr>
              <w:t xml:space="preserve"> </w:t>
            </w:r>
            <w:proofErr w:type="spellStart"/>
            <w:r w:rsidRPr="00F1062A">
              <w:rPr>
                <w:rFonts w:ascii="Times New Roman" w:eastAsia="Times New Roman" w:hAnsi="Times New Roman" w:cs="Times New Roman"/>
                <w:i/>
                <w:iCs/>
                <w:sz w:val="20"/>
                <w:szCs w:val="20"/>
                <w:lang w:val="x-none"/>
              </w:rPr>
              <w:t>CORESETPoolIndex</w:t>
            </w:r>
            <w:proofErr w:type="spellEnd"/>
            <w:r w:rsidRPr="00F1062A">
              <w:rPr>
                <w:rFonts w:ascii="Times New Roman" w:eastAsia="Times New Roman" w:hAnsi="Times New Roman" w:cs="Times New Roman"/>
                <w:sz w:val="20"/>
                <w:szCs w:val="20"/>
              </w:rPr>
              <w:t xml:space="preserve"> value for each scheduled cell when the scheduling cell is from the </w:t>
            </w:r>
            <m:oMath>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N</m:t>
                  </m:r>
                </m:e>
                <m:sub>
                  <m:r>
                    <m:rPr>
                      <m:nor/>
                    </m:rPr>
                    <w:rPr>
                      <w:rFonts w:ascii="Cambria Math" w:eastAsia="Times New Roman" w:hAnsi="Times New Roman" w:cs="Times New Roman"/>
                      <w:sz w:val="20"/>
                      <w:szCs w:val="20"/>
                      <w:lang w:val="x-none"/>
                    </w:rPr>
                    <m:t>cells,1</m:t>
                  </m:r>
                  <m:ctrlPr>
                    <w:rPr>
                      <w:rFonts w:ascii="Cambria Math" w:eastAsia="Times New Roman" w:hAnsi="Cambria Math" w:cs="Times New Roman"/>
                      <w:sz w:val="20"/>
                      <w:szCs w:val="20"/>
                      <w:lang w:val="x-none"/>
                    </w:rPr>
                  </m:ctrlPr>
                </m:sub>
                <m:sup>
                  <m:r>
                    <m:rPr>
                      <m:nor/>
                    </m:rPr>
                    <w:rPr>
                      <w:rFonts w:ascii="Cambria Math" w:eastAsia="Times New Roman" w:hAnsi="Times New Roman" w:cs="Times New Roman"/>
                      <w:sz w:val="20"/>
                      <w:szCs w:val="20"/>
                      <w:lang w:val="x-none"/>
                    </w:rPr>
                    <m:t>DL,</m:t>
                  </m:r>
                  <m:r>
                    <w:rPr>
                      <w:rFonts w:ascii="Cambria Math" w:eastAsia="Times New Roman" w:hAnsi="Times New Roman" w:cs="Times New Roman"/>
                      <w:sz w:val="20"/>
                      <w:szCs w:val="20"/>
                      <w:lang w:val="x-none"/>
                    </w:rPr>
                    <m:t>μ</m:t>
                  </m:r>
                  <m:ctrlPr>
                    <w:rPr>
                      <w:rFonts w:ascii="Cambria Math" w:eastAsia="Times New Roman" w:hAnsi="Cambria Math" w:cs="Times New Roman"/>
                      <w:sz w:val="20"/>
                      <w:szCs w:val="20"/>
                      <w:lang w:val="x-none"/>
                    </w:rPr>
                  </m:ctrlPr>
                </m:sup>
              </m:sSubSup>
            </m:oMath>
            <w:r w:rsidRPr="00F1062A">
              <w:rPr>
                <w:rFonts w:ascii="Times New Roman" w:eastAsia="Times New Roman" w:hAnsi="Times New Roman" w:cs="Times New Roman"/>
                <w:sz w:val="20"/>
                <w:szCs w:val="20"/>
                <w:lang w:val="x-none"/>
              </w:rPr>
              <w:t xml:space="preserve"> downlink cells</w:t>
            </w:r>
          </w:p>
          <w:p w14:paraId="27897BF6" w14:textId="3DFEB0CB" w:rsidR="00F1062A" w:rsidRPr="00F1062A" w:rsidRDefault="00F1062A" w:rsidP="00F1062A">
            <w:pPr>
              <w:spacing w:after="180" w:line="240" w:lineRule="auto"/>
              <w:rPr>
                <w:rFonts w:ascii="Times New Roman" w:eastAsia="Times New Roman" w:hAnsi="Times New Roman" w:cs="Times New Roman"/>
                <w:sz w:val="20"/>
                <w:szCs w:val="20"/>
              </w:rPr>
            </w:pPr>
            <w:r w:rsidRPr="00F1062A">
              <w:rPr>
                <w:rFonts w:ascii="Times New Roman" w:eastAsia="Times New Roman" w:hAnsi="Times New Roman" w:cs="Times New Roman"/>
                <w:sz w:val="20"/>
                <w:szCs w:val="20"/>
                <w:lang w:val="en-GB" w:eastAsia="ko-KR"/>
              </w:rPr>
              <w:t xml:space="preserve">If a UE </w:t>
            </w:r>
            <w:r w:rsidRPr="00F1062A">
              <w:rPr>
                <w:rFonts w:ascii="Times New Roman" w:eastAsia="Times New Roman" w:hAnsi="Times New Roman" w:cs="Times New Roman"/>
                <w:sz w:val="20"/>
                <w:szCs w:val="20"/>
                <w:lang w:val="en-GB"/>
              </w:rPr>
              <w:t xml:space="preserve">is configured with </w:t>
            </w:r>
            <m:oMath>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oMath>
            <w:r w:rsidRPr="00F1062A">
              <w:rPr>
                <w:rFonts w:ascii="Times New Roman" w:eastAsia="Times New Roman" w:hAnsi="Times New Roman" w:cs="Times New Roman"/>
                <w:sz w:val="20"/>
                <w:szCs w:val="20"/>
                <w:lang w:val="en-GB"/>
              </w:rPr>
              <w:t xml:space="preserve"> downlink cells </w:t>
            </w:r>
            <w:r w:rsidRPr="00F1062A">
              <w:rPr>
                <w:rFonts w:ascii="Times New Roman" w:eastAsia="Times New Roman" w:hAnsi="Times New Roman" w:cs="Times New Roman"/>
                <w:sz w:val="20"/>
                <w:szCs w:val="20"/>
              </w:rPr>
              <w:t xml:space="preserve">with active </w:t>
            </w:r>
            <w:r w:rsidRPr="00F1062A">
              <w:rPr>
                <w:rFonts w:ascii="Times New Roman" w:eastAsia="Times New Roman" w:hAnsi="Times New Roman" w:cs="Times New Roman"/>
                <w:sz w:val="20"/>
                <w:szCs w:val="20"/>
                <w:lang w:val="en-GB"/>
              </w:rPr>
              <w:t xml:space="preserve">DL BWPs using SCS configuration </w:t>
            </w:r>
            <w:r w:rsidRPr="00F1062A">
              <w:rPr>
                <w:rFonts w:ascii="Times New Roman" w:eastAsia="Times New Roman" w:hAnsi="Times New Roman" w:cs="Times New Roman"/>
                <w:noProof/>
                <w:position w:val="-10"/>
                <w:sz w:val="20"/>
                <w:szCs w:val="20"/>
                <w:lang w:val="en-GB"/>
              </w:rPr>
              <w:drawing>
                <wp:inline distT="0" distB="0" distL="0" distR="0" wp14:anchorId="77E24809" wp14:editId="0558E2BA">
                  <wp:extent cx="182880" cy="182880"/>
                  <wp:effectExtent l="0" t="0" r="762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1062A">
              <w:rPr>
                <w:rFonts w:ascii="Times New Roman" w:eastAsia="Times New Roman" w:hAnsi="Times New Roman" w:cs="Times New Roman"/>
                <w:sz w:val="20"/>
                <w:szCs w:val="20"/>
              </w:rPr>
              <w:t>,</w:t>
            </w:r>
            <w:r w:rsidRPr="00F1062A">
              <w:rPr>
                <w:rFonts w:ascii="Times New Roman" w:eastAsia="Times New Roman" w:hAnsi="Times New Roman" w:cs="Times New Roman"/>
                <w:sz w:val="20"/>
                <w:szCs w:val="20"/>
                <w:lang w:val="en-GB"/>
              </w:rPr>
              <w:t xml:space="preserve"> where </w:t>
            </w:r>
            <m:oMath>
              <m:nary>
                <m:naryPr>
                  <m:chr m:val="∑"/>
                  <m:ctrlPr>
                    <w:rPr>
                      <w:rFonts w:ascii="Cambria Math" w:eastAsia="Times New Roman" w:hAnsi="Cambria Math" w:cs="Times New Roman"/>
                      <w:i/>
                      <w:sz w:val="20"/>
                      <w:szCs w:val="20"/>
                      <w:lang w:val="en-GB"/>
                    </w:rPr>
                  </m:ctrlPr>
                </m:naryPr>
                <m:sub>
                  <m:r>
                    <w:rPr>
                      <w:rFonts w:ascii="Cambria Math" w:eastAsia="Times New Roman" w:hAnsi="Times New Roman" w:cs="Times New Roman"/>
                      <w:sz w:val="20"/>
                      <w:szCs w:val="20"/>
                      <w:lang w:val="en-GB"/>
                    </w:rPr>
                    <m:t>μ=0</m:t>
                  </m:r>
                </m:sub>
                <m:sup>
                  <m:r>
                    <w:rPr>
                      <w:rFonts w:ascii="Cambria Math" w:eastAsia="Times New Roman" w:hAnsi="Times New Roman" w:cs="Times New Roman"/>
                      <w:sz w:val="20"/>
                      <w:szCs w:val="20"/>
                      <w:lang w:val="en-GB"/>
                    </w:rPr>
                    <m:t>3</m:t>
                  </m:r>
                </m:sup>
                <m:e>
                  <m:d>
                    <m:dPr>
                      <m:ctrlPr>
                        <w:rPr>
                          <w:rFonts w:ascii="Cambria Math" w:eastAsia="Times New Roman" w:hAnsi="Cambria Math" w:cs="Times New Roman"/>
                          <w:i/>
                          <w:sz w:val="20"/>
                          <w:szCs w:val="20"/>
                          <w:lang w:val="en-GB"/>
                        </w:rPr>
                      </m:ctrlPr>
                    </m:dPr>
                    <m:e>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r>
                        <w:rPr>
                          <w:rFonts w:ascii="Cambria Math" w:eastAsia="Times New Roman" w:hAnsi="Cambria Math" w:cs="Calibri"/>
                          <w:sz w:val="20"/>
                          <w:szCs w:val="20"/>
                          <w:lang w:val="en-GB"/>
                        </w:rPr>
                        <m:t>γ</m:t>
                      </m:r>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e>
                  </m:d>
                </m:e>
              </m:nary>
              <m:r>
                <w:rPr>
                  <w:rFonts w:ascii="Cambria Math" w:eastAsia="Times New Roman" w:hAnsi="Times New Roman" w:cs="Times New Roman"/>
                  <w:sz w:val="20"/>
                  <w:szCs w:val="20"/>
                  <w:lang w:val="en-GB"/>
                </w:rPr>
                <m:t>&gt;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cap</m:t>
                  </m:r>
                  <m:ctrlPr>
                    <w:rPr>
                      <w:rFonts w:ascii="Cambria Math" w:eastAsia="Times New Roman" w:hAnsi="Cambria Math" w:cs="Times New Roman"/>
                      <w:sz w:val="20"/>
                      <w:szCs w:val="20"/>
                      <w:lang w:val="en-GB"/>
                    </w:rPr>
                  </m:ctrlPr>
                </m:sup>
              </m:sSubSup>
            </m:oMath>
            <w:r w:rsidRPr="00F1062A">
              <w:rPr>
                <w:rFonts w:ascii="Times New Roman" w:eastAsia="Times New Roman" w:hAnsi="Times New Roman" w:cs="Times New Roman"/>
                <w:sz w:val="20"/>
                <w:szCs w:val="20"/>
              </w:rPr>
              <w:t xml:space="preserve">, a DL BWP of an activated cell is the active DL BWP of the activated cell, and a DL BWP of a deactivated cell is the </w:t>
            </w:r>
            <w:r w:rsidRPr="00F1062A">
              <w:rPr>
                <w:rFonts w:ascii="Times New Roman" w:eastAsia="Times New Roman" w:hAnsi="Times New Roman" w:cs="Times New Roman"/>
                <w:sz w:val="20"/>
                <w:szCs w:val="20"/>
                <w:lang w:val="en-GB"/>
              </w:rPr>
              <w:t xml:space="preserve">DL BWP with </w:t>
            </w:r>
            <w:r w:rsidRPr="00F1062A">
              <w:rPr>
                <w:rFonts w:ascii="Times New Roman" w:eastAsia="Times New Roman" w:hAnsi="Times New Roman" w:cs="Times New Roman"/>
                <w:sz w:val="20"/>
                <w:szCs w:val="20"/>
              </w:rPr>
              <w:t>index provided by</w:t>
            </w:r>
            <w:r w:rsidRPr="00F1062A">
              <w:rPr>
                <w:rFonts w:ascii="Times New Roman" w:eastAsia="Times New Roman" w:hAnsi="Times New Roman" w:cs="Times New Roman"/>
                <w:sz w:val="20"/>
                <w:szCs w:val="20"/>
                <w:lang w:val="en-GB"/>
              </w:rPr>
              <w:t xml:space="preserve"> </w:t>
            </w:r>
            <w:proofErr w:type="spellStart"/>
            <w:r w:rsidRPr="00F1062A">
              <w:rPr>
                <w:rFonts w:ascii="Times New Roman" w:eastAsia="Times New Roman" w:hAnsi="Times New Roman" w:cs="Times New Roman"/>
                <w:i/>
                <w:sz w:val="20"/>
                <w:szCs w:val="20"/>
                <w:lang w:val="en-GB"/>
              </w:rPr>
              <w:t>firstActiveDownlinkBWP</w:t>
            </w:r>
            <w:proofErr w:type="spellEnd"/>
            <w:r w:rsidRPr="00F1062A">
              <w:rPr>
                <w:rFonts w:ascii="Times New Roman" w:eastAsia="Times New Roman" w:hAnsi="Times New Roman" w:cs="Times New Roman"/>
                <w:i/>
                <w:sz w:val="20"/>
                <w:szCs w:val="20"/>
                <w:lang w:val="en-GB"/>
              </w:rPr>
              <w:t>-Id</w:t>
            </w:r>
            <w:r w:rsidRPr="00F1062A">
              <w:rPr>
                <w:rFonts w:ascii="Times New Roman" w:eastAsia="Times New Roman" w:hAnsi="Times New Roman" w:cs="Times New Roman"/>
                <w:sz w:val="20"/>
                <w:szCs w:val="20"/>
              </w:rPr>
              <w:t xml:space="preserve"> for the deactivated cell, </w:t>
            </w:r>
            <w:r w:rsidRPr="00F1062A">
              <w:rPr>
                <w:rFonts w:ascii="Times New Roman" w:eastAsia="Times New Roman" w:hAnsi="Times New Roman" w:cs="Times New Roman"/>
                <w:sz w:val="20"/>
                <w:szCs w:val="20"/>
                <w:lang w:val="en-GB" w:eastAsia="ko-KR"/>
              </w:rPr>
              <w:t xml:space="preserve">the UE is </w:t>
            </w:r>
            <w:r w:rsidRPr="00F1062A">
              <w:rPr>
                <w:rFonts w:ascii="Times New Roman" w:eastAsia="Times New Roman" w:hAnsi="Times New Roman" w:cs="Times New Roman"/>
                <w:sz w:val="20"/>
                <w:szCs w:val="20"/>
                <w:lang w:eastAsia="ko-KR"/>
              </w:rPr>
              <w:t>not required</w:t>
            </w:r>
            <w:r w:rsidRPr="00F1062A">
              <w:rPr>
                <w:rFonts w:ascii="Times New Roman" w:eastAsia="Times New Roman" w:hAnsi="Times New Roman" w:cs="Times New Roman"/>
                <w:sz w:val="20"/>
                <w:szCs w:val="20"/>
                <w:lang w:val="en-GB" w:eastAsia="ko-KR"/>
              </w:rPr>
              <w:t xml:space="preserve"> to monitor </w:t>
            </w:r>
            <w:r w:rsidRPr="00F1062A">
              <w:rPr>
                <w:rFonts w:ascii="Times New Roman" w:eastAsia="Times New Roman" w:hAnsi="Times New Roman" w:cs="Times New Roman"/>
                <w:sz w:val="20"/>
                <w:szCs w:val="20"/>
                <w:lang w:eastAsia="ko-KR"/>
              </w:rPr>
              <w:t xml:space="preserve">more than </w:t>
            </w:r>
            <w:bookmarkStart w:id="23" w:name="_Hlk530114396"/>
            <m:oMath>
              <m:sSubSup>
                <m:sSubSupPr>
                  <m:ctrlPr>
                    <w:rPr>
                      <w:rFonts w:ascii="Cambria Math" w:eastAsia="Times New Roman" w:hAnsi="Calibri" w:cs="Calibri"/>
                      <w:i/>
                      <w:lang w:val="en-GB"/>
                    </w:rPr>
                  </m:ctrlPr>
                </m:sSubSupPr>
                <m:e>
                  <m:r>
                    <w:rPr>
                      <w:rFonts w:ascii="Cambria Math" w:eastAsia="Times New Roman" w:hAnsi="Calibri" w:cs="Calibri"/>
                      <w:lang w:val="en-GB"/>
                    </w:rPr>
                    <m:t>M</m:t>
                  </m:r>
                </m:e>
                <m:sub>
                  <m:r>
                    <m:rPr>
                      <m:nor/>
                    </m:rPr>
                    <w:rPr>
                      <w:rFonts w:ascii="Cambria Math" w:eastAsia="Times New Roman" w:hAnsi="Calibri" w:cs="Calibri"/>
                      <w:lang w:val="en-GB"/>
                    </w:rPr>
                    <m:t>PDCCH</m:t>
                  </m:r>
                  <m:ctrlPr>
                    <w:rPr>
                      <w:rFonts w:ascii="Cambria Math" w:eastAsia="Times New Roman" w:hAnsi="Calibri" w:cs="Calibri"/>
                      <w:lang w:val="en-GB"/>
                    </w:rPr>
                  </m:ctrlPr>
                </m:sub>
                <m:sup>
                  <w:proofErr w:type="spellStart"/>
                  <m:r>
                    <m:rPr>
                      <m:nor/>
                    </m:rPr>
                    <w:rPr>
                      <w:rFonts w:ascii="Cambria Math" w:eastAsia="Times New Roman" w:hAnsi="Calibri" w:cs="Calibri"/>
                      <w:lang w:val="en-GB"/>
                    </w:rPr>
                    <m:t>total,slot</m:t>
                  </m:r>
                  <w:proofErr w:type="spellEnd"/>
                  <m:r>
                    <m:rPr>
                      <m:nor/>
                    </m:rPr>
                    <w:rPr>
                      <w:rFonts w:ascii="Cambria Math" w:eastAsia="Times New Roman" w:hAnsi="Calibri" w:cs="Calibri"/>
                      <w:lang w:val="en-GB"/>
                    </w:rPr>
                    <m:t>,</m:t>
                  </m:r>
                  <m:r>
                    <w:rPr>
                      <w:rFonts w:ascii="Cambria Math" w:eastAsia="Times New Roman" w:hAnsi="Calibri" w:cs="Calibri"/>
                      <w:lang w:val="en-GB"/>
                    </w:rPr>
                    <m:t>μ</m:t>
                  </m:r>
                  <m:ctrlPr>
                    <w:rPr>
                      <w:rFonts w:ascii="Cambria Math" w:eastAsia="Times New Roman" w:hAnsi="Calibri" w:cs="Calibri"/>
                      <w:lang w:val="en-GB"/>
                    </w:rPr>
                  </m:ctrlPr>
                </m:sup>
              </m:sSubSup>
              <m:r>
                <w:rPr>
                  <w:rFonts w:ascii="Cambria Math" w:eastAsia="Times New Roman" w:hAnsi="Calibri" w:cs="Calibri"/>
                  <w:lang w:val="en-GB"/>
                </w:rPr>
                <m:t>=</m:t>
              </m:r>
              <m:d>
                <m:dPr>
                  <m:begChr m:val="⌊"/>
                  <m:endChr m:val="⌋"/>
                  <m:ctrlPr>
                    <w:rPr>
                      <w:rFonts w:ascii="Cambria Math" w:eastAsia="Times New Roman" w:hAnsi="Calibri" w:cs="Calibri"/>
                      <w:i/>
                      <w:lang w:val="en-GB"/>
                    </w:rPr>
                  </m:ctrlPr>
                </m:dPr>
                <m:e>
                  <m:sSubSup>
                    <m:sSubSupPr>
                      <m:ctrlPr>
                        <w:rPr>
                          <w:rFonts w:ascii="Cambria Math" w:eastAsia="Times New Roman" w:hAnsi="Calibri" w:cs="Calibri"/>
                          <w:i/>
                          <w:lang w:val="en-GB"/>
                        </w:rPr>
                      </m:ctrlPr>
                    </m:sSubSupPr>
                    <m:e>
                      <m:r>
                        <w:rPr>
                          <w:rFonts w:ascii="Cambria Math" w:eastAsia="Times New Roman" w:hAnsi="Calibri" w:cs="Calibri"/>
                          <w:lang w:val="en-GB"/>
                        </w:rPr>
                        <m:t>N</m:t>
                      </m:r>
                    </m:e>
                    <m:sub>
                      <m:r>
                        <m:rPr>
                          <m:nor/>
                        </m:rPr>
                        <w:rPr>
                          <w:rFonts w:ascii="Cambria Math" w:eastAsia="Times New Roman" w:hAnsi="Calibri" w:cs="Calibri"/>
                          <w:lang w:val="en-GB"/>
                        </w:rPr>
                        <m:t>cells</m:t>
                      </m:r>
                      <m:ctrlPr>
                        <w:rPr>
                          <w:rFonts w:ascii="Cambria Math" w:eastAsia="Times New Roman" w:hAnsi="Calibri" w:cs="Calibri"/>
                          <w:lang w:val="en-GB"/>
                        </w:rPr>
                      </m:ctrlPr>
                    </m:sub>
                    <m:sup>
                      <m:r>
                        <m:rPr>
                          <m:nor/>
                        </m:rPr>
                        <w:rPr>
                          <w:rFonts w:ascii="Cambria Math" w:eastAsia="Times New Roman" w:hAnsi="Calibri" w:cs="Calibri"/>
                          <w:lang w:val="en-GB"/>
                        </w:rPr>
                        <m:t>cap</m:t>
                      </m:r>
                      <m:ctrlPr>
                        <w:rPr>
                          <w:rFonts w:ascii="Cambria Math" w:eastAsia="Times New Roman" w:hAnsi="Calibri" w:cs="Calibri"/>
                          <w:lang w:val="en-GB"/>
                        </w:rPr>
                      </m:ctrlPr>
                    </m:sup>
                  </m:sSubSup>
                  <m:r>
                    <w:rPr>
                      <w:rFonts w:ascii="Cambria Math" w:eastAsia="Times New Roman" w:hAnsi="Cambria Math" w:cs="Cambria Math"/>
                      <w:lang w:val="en-GB"/>
                    </w:rPr>
                    <m:t>⋅</m:t>
                  </m:r>
                  <m:sSubSup>
                    <m:sSubSupPr>
                      <m:ctrlPr>
                        <w:rPr>
                          <w:rFonts w:ascii="Cambria Math" w:eastAsia="Times New Roman" w:hAnsi="Calibri" w:cs="Calibri"/>
                          <w:i/>
                          <w:lang w:val="en-GB"/>
                        </w:rPr>
                      </m:ctrlPr>
                    </m:sSubSupPr>
                    <m:e>
                      <m:r>
                        <w:rPr>
                          <w:rFonts w:ascii="Cambria Math" w:eastAsia="Times New Roman" w:hAnsi="Calibri" w:cs="Calibri"/>
                          <w:lang w:val="en-GB"/>
                        </w:rPr>
                        <m:t>M</m:t>
                      </m:r>
                    </m:e>
                    <m:sub>
                      <m:r>
                        <m:rPr>
                          <m:nor/>
                        </m:rPr>
                        <w:rPr>
                          <w:rFonts w:ascii="Cambria Math" w:eastAsia="Times New Roman" w:hAnsi="Calibri" w:cs="Calibri"/>
                          <w:lang w:val="en-GB"/>
                        </w:rPr>
                        <m:t>PDCCH</m:t>
                      </m:r>
                      <m:ctrlPr>
                        <w:rPr>
                          <w:rFonts w:ascii="Cambria Math" w:eastAsia="Times New Roman" w:hAnsi="Calibri" w:cs="Calibri"/>
                          <w:lang w:val="en-GB"/>
                        </w:rPr>
                      </m:ctrlPr>
                    </m:sub>
                    <m:sup>
                      <m:r>
                        <m:rPr>
                          <m:nor/>
                        </m:rPr>
                        <w:rPr>
                          <w:rFonts w:ascii="Cambria Math" w:eastAsia="Times New Roman" w:hAnsi="Calibri" w:cs="Calibri"/>
                          <w:lang w:val="en-GB"/>
                        </w:rPr>
                        <m:t>max,slot,</m:t>
                      </m:r>
                      <m:r>
                        <w:rPr>
                          <w:rFonts w:ascii="Cambria Math" w:eastAsia="Times New Roman" w:hAnsi="Calibri" w:cs="Calibri"/>
                          <w:lang w:val="en-GB"/>
                        </w:rPr>
                        <m:t>μ</m:t>
                      </m:r>
                      <m:ctrlPr>
                        <w:rPr>
                          <w:rFonts w:ascii="Cambria Math" w:eastAsia="Times New Roman" w:hAnsi="Calibri" w:cs="Calibri"/>
                          <w:lang w:val="en-GB"/>
                        </w:rPr>
                      </m:ctrlPr>
                    </m:sup>
                  </m:sSubSup>
                  <m:r>
                    <w:rPr>
                      <w:rFonts w:ascii="Cambria Math" w:eastAsia="Times New Roman" w:hAnsi="Cambria Math" w:cs="Cambria Math"/>
                      <w:lang w:val="en-GB"/>
                    </w:rPr>
                    <m:t>⋅</m:t>
                  </m:r>
                  <m:f>
                    <m:fPr>
                      <m:type m:val="lin"/>
                      <m:ctrlPr>
                        <w:rPr>
                          <w:rFonts w:ascii="Cambria Math" w:eastAsia="Times New Roman" w:hAnsi="Calibri" w:cs="Calibri"/>
                          <w:i/>
                          <w:lang w:val="en-GB"/>
                        </w:rPr>
                      </m:ctrlPr>
                    </m:fPr>
                    <m:num>
                      <m:d>
                        <m:dPr>
                          <m:ctrlPr>
                            <w:rPr>
                              <w:rFonts w:ascii="Cambria Math" w:eastAsia="Times New Roman" w:hAnsi="Cambria Math" w:cs="Times New Roman"/>
                              <w:i/>
                              <w:sz w:val="20"/>
                              <w:szCs w:val="20"/>
                              <w:lang w:val="en-GB"/>
                            </w:rPr>
                          </m:ctrlPr>
                        </m:dPr>
                        <m:e>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r>
                            <w:rPr>
                              <w:rFonts w:ascii="Cambria Math" w:eastAsia="Times New Roman" w:hAnsi="Cambria Math" w:cs="Calibri"/>
                              <w:sz w:val="20"/>
                              <w:szCs w:val="20"/>
                              <w:lang w:val="en-GB"/>
                            </w:rPr>
                            <m:t>γ</m:t>
                          </m:r>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e>
                      </m:d>
                    </m:num>
                    <m:den>
                      <m:nary>
                        <m:naryPr>
                          <m:chr m:val="∑"/>
                          <m:ctrlPr>
                            <w:rPr>
                              <w:rFonts w:ascii="Cambria Math" w:eastAsia="Times New Roman" w:hAnsi="Calibri" w:cs="Calibri"/>
                              <w:i/>
                              <w:lang w:val="en-GB"/>
                            </w:rPr>
                          </m:ctrlPr>
                        </m:naryPr>
                        <m:sub>
                          <m:r>
                            <w:rPr>
                              <w:rFonts w:ascii="Cambria Math" w:eastAsia="Times New Roman" w:hAnsi="Calibri" w:cs="Calibri"/>
                              <w:lang w:val="en-GB"/>
                            </w:rPr>
                            <m:t>j=0</m:t>
                          </m:r>
                        </m:sub>
                        <m:sup>
                          <m:r>
                            <w:rPr>
                              <w:rFonts w:ascii="Cambria Math" w:eastAsia="Times New Roman" w:hAnsi="Calibri" w:cs="Calibri"/>
                              <w:lang w:val="en-GB"/>
                            </w:rPr>
                            <m:t>3</m:t>
                          </m:r>
                        </m:sup>
                        <m:e>
                          <m:d>
                            <m:dPr>
                              <m:ctrlPr>
                                <w:rPr>
                                  <w:rFonts w:ascii="Cambria Math" w:eastAsia="Times New Roman" w:hAnsi="Cambria Math" w:cs="Times New Roman"/>
                                  <w:i/>
                                  <w:sz w:val="20"/>
                                  <w:szCs w:val="20"/>
                                  <w:lang w:val="en-GB"/>
                                </w:rPr>
                              </m:ctrlPr>
                            </m:dPr>
                            <m:e>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j</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r>
                                <w:rPr>
                                  <w:rFonts w:ascii="Cambria Math" w:eastAsia="Times New Roman" w:hAnsi="Cambria Math" w:cs="Calibri"/>
                                  <w:sz w:val="20"/>
                                  <w:szCs w:val="20"/>
                                  <w:lang w:val="en-GB"/>
                                </w:rPr>
                                <m:t>γ</m:t>
                              </m:r>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j</m:t>
                                  </m:r>
                                  <m:ctrlPr>
                                    <w:rPr>
                                      <w:rFonts w:ascii="Cambria Math" w:eastAsia="Times New Roman" w:hAnsi="Cambria Math" w:cs="Times New Roman"/>
                                      <w:sz w:val="20"/>
                                      <w:szCs w:val="20"/>
                                      <w:lang w:val="en-GB"/>
                                    </w:rPr>
                                  </m:ctrlPr>
                                </m:sup>
                              </m:sSubSup>
                            </m:e>
                          </m:d>
                          <m:ctrlPr>
                            <w:rPr>
                              <w:rFonts w:ascii="Cambria Math" w:eastAsia="Times New Roman" w:hAnsi="Cambria Math" w:cs="Calibri"/>
                              <w:i/>
                              <w:lang w:val="en-GB"/>
                            </w:rPr>
                          </m:ctrlPr>
                        </m:e>
                      </m:nary>
                      <m:ctrlPr>
                        <w:rPr>
                          <w:rFonts w:ascii="Cambria Math" w:eastAsia="Times New Roman" w:hAnsi="Cambria Math" w:cs="Calibri"/>
                          <w:i/>
                          <w:lang w:val="en-GB"/>
                        </w:rPr>
                      </m:ctrlPr>
                    </m:den>
                  </m:f>
                  <m:ctrlPr>
                    <w:rPr>
                      <w:rFonts w:ascii="Cambria Math" w:eastAsia="Times New Roman" w:hAnsi="Cambria Math" w:cs="Calibri"/>
                      <w:i/>
                      <w:lang w:val="en-GB"/>
                    </w:rPr>
                  </m:ctrlPr>
                </m:e>
              </m:d>
            </m:oMath>
            <w:r w:rsidRPr="00F1062A">
              <w:rPr>
                <w:rFonts w:ascii="Times New Roman" w:eastAsia="Times New Roman" w:hAnsi="Times New Roman" w:cs="Times New Roman"/>
                <w:sz w:val="20"/>
                <w:szCs w:val="20"/>
                <w:lang w:eastAsia="ko-KR"/>
              </w:rPr>
              <w:t xml:space="preserve"> </w:t>
            </w:r>
            <w:bookmarkEnd w:id="23"/>
            <w:r w:rsidRPr="00F1062A">
              <w:rPr>
                <w:rFonts w:ascii="Times New Roman" w:eastAsia="Times New Roman" w:hAnsi="Times New Roman" w:cs="Times New Roman"/>
                <w:sz w:val="20"/>
                <w:szCs w:val="20"/>
                <w:lang w:val="en-GB"/>
              </w:rPr>
              <w:t xml:space="preserve"> PDCCH candidates </w:t>
            </w:r>
            <w:r w:rsidRPr="00F1062A">
              <w:rPr>
                <w:rFonts w:ascii="Times New Roman" w:eastAsia="Times New Roman" w:hAnsi="Times New Roman" w:cs="Times New Roman"/>
                <w:sz w:val="20"/>
                <w:szCs w:val="20"/>
              </w:rPr>
              <w:t xml:space="preserve">or more than </w:t>
            </w:r>
            <m:oMath>
              <m:sSubSup>
                <m:sSubSupPr>
                  <m:ctrlPr>
                    <w:rPr>
                      <w:rFonts w:ascii="Cambria Math" w:eastAsia="Times New Roman" w:hAnsi="Calibri" w:cs="Calibri"/>
                      <w:i/>
                      <w:lang w:val="en-GB"/>
                    </w:rPr>
                  </m:ctrlPr>
                </m:sSubSupPr>
                <m:e>
                  <m:r>
                    <w:rPr>
                      <w:rFonts w:ascii="Cambria Math" w:eastAsia="Times New Roman" w:hAnsi="Calibri" w:cs="Calibri"/>
                      <w:lang w:val="en-GB"/>
                    </w:rPr>
                    <m:t>C</m:t>
                  </m:r>
                </m:e>
                <m:sub>
                  <m:r>
                    <m:rPr>
                      <m:nor/>
                    </m:rPr>
                    <w:rPr>
                      <w:rFonts w:ascii="Cambria Math" w:eastAsia="Times New Roman" w:hAnsi="Calibri" w:cs="Calibri"/>
                      <w:lang w:val="en-GB"/>
                    </w:rPr>
                    <m:t>PDCCH</m:t>
                  </m:r>
                  <m:ctrlPr>
                    <w:rPr>
                      <w:rFonts w:ascii="Cambria Math" w:eastAsia="Times New Roman" w:hAnsi="Calibri" w:cs="Calibri"/>
                      <w:lang w:val="en-GB"/>
                    </w:rPr>
                  </m:ctrlPr>
                </m:sub>
                <m:sup>
                  <m:r>
                    <m:rPr>
                      <m:nor/>
                    </m:rPr>
                    <w:rPr>
                      <w:rFonts w:ascii="Cambria Math" w:eastAsia="Times New Roman" w:hAnsi="Calibri" w:cs="Calibri"/>
                      <w:lang w:val="en-GB"/>
                    </w:rPr>
                    <m:t>total,slot,</m:t>
                  </m:r>
                  <m:r>
                    <w:rPr>
                      <w:rFonts w:ascii="Cambria Math" w:eastAsia="Times New Roman" w:hAnsi="Calibri" w:cs="Calibri"/>
                      <w:lang w:val="en-GB"/>
                    </w:rPr>
                    <m:t>μ</m:t>
                  </m:r>
                  <m:ctrlPr>
                    <w:rPr>
                      <w:rFonts w:ascii="Cambria Math" w:eastAsia="Times New Roman" w:hAnsi="Calibri" w:cs="Calibri"/>
                      <w:lang w:val="en-GB"/>
                    </w:rPr>
                  </m:ctrlPr>
                </m:sup>
              </m:sSubSup>
              <m:r>
                <w:rPr>
                  <w:rFonts w:ascii="Cambria Math" w:eastAsia="Times New Roman" w:hAnsi="Calibri" w:cs="Calibri"/>
                  <w:lang w:val="en-GB"/>
                </w:rPr>
                <m:t>=</m:t>
              </m:r>
              <m:d>
                <m:dPr>
                  <m:begChr m:val="⌊"/>
                  <m:endChr m:val="⌋"/>
                  <m:ctrlPr>
                    <w:rPr>
                      <w:rFonts w:ascii="Cambria Math" w:eastAsia="Times New Roman" w:hAnsi="Calibri" w:cs="Calibri"/>
                      <w:i/>
                      <w:lang w:val="en-GB"/>
                    </w:rPr>
                  </m:ctrlPr>
                </m:dPr>
                <m:e>
                  <m:sSubSup>
                    <m:sSubSupPr>
                      <m:ctrlPr>
                        <w:rPr>
                          <w:rFonts w:ascii="Cambria Math" w:eastAsia="Times New Roman" w:hAnsi="Calibri" w:cs="Calibri"/>
                          <w:i/>
                          <w:lang w:val="en-GB"/>
                        </w:rPr>
                      </m:ctrlPr>
                    </m:sSubSupPr>
                    <m:e>
                      <m:r>
                        <w:rPr>
                          <w:rFonts w:ascii="Cambria Math" w:eastAsia="Times New Roman" w:hAnsi="Calibri" w:cs="Calibri"/>
                          <w:lang w:val="en-GB"/>
                        </w:rPr>
                        <m:t>N</m:t>
                      </m:r>
                    </m:e>
                    <m:sub>
                      <m:r>
                        <m:rPr>
                          <m:nor/>
                        </m:rPr>
                        <w:rPr>
                          <w:rFonts w:ascii="Cambria Math" w:eastAsia="Times New Roman" w:hAnsi="Calibri" w:cs="Calibri"/>
                          <w:lang w:val="en-GB"/>
                        </w:rPr>
                        <m:t>cells</m:t>
                      </m:r>
                      <m:ctrlPr>
                        <w:rPr>
                          <w:rFonts w:ascii="Cambria Math" w:eastAsia="Times New Roman" w:hAnsi="Calibri" w:cs="Calibri"/>
                          <w:lang w:val="en-GB"/>
                        </w:rPr>
                      </m:ctrlPr>
                    </m:sub>
                    <m:sup>
                      <m:r>
                        <m:rPr>
                          <m:nor/>
                        </m:rPr>
                        <w:rPr>
                          <w:rFonts w:ascii="Cambria Math" w:eastAsia="Times New Roman" w:hAnsi="Calibri" w:cs="Calibri"/>
                          <w:lang w:val="en-GB"/>
                        </w:rPr>
                        <m:t>cap</m:t>
                      </m:r>
                      <m:ctrlPr>
                        <w:rPr>
                          <w:rFonts w:ascii="Cambria Math" w:eastAsia="Times New Roman" w:hAnsi="Calibri" w:cs="Calibri"/>
                          <w:lang w:val="en-GB"/>
                        </w:rPr>
                      </m:ctrlPr>
                    </m:sup>
                  </m:sSubSup>
                  <m:r>
                    <w:rPr>
                      <w:rFonts w:ascii="Cambria Math" w:eastAsia="Times New Roman" w:hAnsi="Cambria Math" w:cs="Cambria Math"/>
                      <w:lang w:val="en-GB"/>
                    </w:rPr>
                    <m:t>⋅</m:t>
                  </m:r>
                  <m:sSubSup>
                    <m:sSubSupPr>
                      <m:ctrlPr>
                        <w:rPr>
                          <w:rFonts w:ascii="Cambria Math" w:eastAsia="Times New Roman" w:hAnsi="Calibri" w:cs="Calibri"/>
                          <w:i/>
                          <w:lang w:val="en-GB"/>
                        </w:rPr>
                      </m:ctrlPr>
                    </m:sSubSupPr>
                    <m:e>
                      <m:r>
                        <w:rPr>
                          <w:rFonts w:ascii="Cambria Math" w:eastAsia="Times New Roman" w:hAnsi="Calibri" w:cs="Calibri"/>
                          <w:lang w:val="en-GB"/>
                        </w:rPr>
                        <m:t>C</m:t>
                      </m:r>
                    </m:e>
                    <m:sub>
                      <m:r>
                        <m:rPr>
                          <m:nor/>
                        </m:rPr>
                        <w:rPr>
                          <w:rFonts w:ascii="Cambria Math" w:eastAsia="Times New Roman" w:hAnsi="Calibri" w:cs="Calibri"/>
                          <w:lang w:val="en-GB"/>
                        </w:rPr>
                        <m:t>PDCCH</m:t>
                      </m:r>
                      <m:ctrlPr>
                        <w:rPr>
                          <w:rFonts w:ascii="Cambria Math" w:eastAsia="Times New Roman" w:hAnsi="Calibri" w:cs="Calibri"/>
                          <w:lang w:val="en-GB"/>
                        </w:rPr>
                      </m:ctrlPr>
                    </m:sub>
                    <m:sup>
                      <m:r>
                        <m:rPr>
                          <m:nor/>
                        </m:rPr>
                        <w:rPr>
                          <w:rFonts w:ascii="Cambria Math" w:eastAsia="Times New Roman" w:hAnsi="Calibri" w:cs="Calibri"/>
                          <w:lang w:val="en-GB"/>
                        </w:rPr>
                        <m:t>max,slot,</m:t>
                      </m:r>
                      <m:r>
                        <w:rPr>
                          <w:rFonts w:ascii="Cambria Math" w:eastAsia="Times New Roman" w:hAnsi="Calibri" w:cs="Calibri"/>
                          <w:lang w:val="en-GB"/>
                        </w:rPr>
                        <m:t>μ</m:t>
                      </m:r>
                      <m:ctrlPr>
                        <w:rPr>
                          <w:rFonts w:ascii="Cambria Math" w:eastAsia="Times New Roman" w:hAnsi="Calibri" w:cs="Calibri"/>
                          <w:lang w:val="en-GB"/>
                        </w:rPr>
                      </m:ctrlPr>
                    </m:sup>
                  </m:sSubSup>
                  <m:r>
                    <w:rPr>
                      <w:rFonts w:ascii="Cambria Math" w:eastAsia="Times New Roman" w:hAnsi="Cambria Math" w:cs="Cambria Math"/>
                      <w:lang w:val="en-GB"/>
                    </w:rPr>
                    <m:t>⋅</m:t>
                  </m:r>
                  <m:f>
                    <m:fPr>
                      <m:type m:val="lin"/>
                      <m:ctrlPr>
                        <w:rPr>
                          <w:rFonts w:ascii="Cambria Math" w:eastAsia="Times New Roman" w:hAnsi="Calibri" w:cs="Calibri"/>
                          <w:i/>
                          <w:lang w:val="en-GB"/>
                        </w:rPr>
                      </m:ctrlPr>
                    </m:fPr>
                    <m:num>
                      <m:d>
                        <m:dPr>
                          <m:ctrlPr>
                            <w:rPr>
                              <w:rFonts w:ascii="Cambria Math" w:eastAsia="Times New Roman" w:hAnsi="Cambria Math" w:cs="Times New Roman"/>
                              <w:i/>
                              <w:sz w:val="20"/>
                              <w:szCs w:val="20"/>
                              <w:lang w:val="en-GB"/>
                            </w:rPr>
                          </m:ctrlPr>
                        </m:dPr>
                        <m:e>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r>
                            <w:rPr>
                              <w:rFonts w:ascii="Cambria Math" w:eastAsia="Times New Roman" w:hAnsi="Cambria Math" w:cs="Calibri"/>
                              <w:sz w:val="20"/>
                              <w:szCs w:val="20"/>
                              <w:lang w:val="en-GB"/>
                            </w:rPr>
                            <m:t>γ</m:t>
                          </m:r>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e>
                      </m:d>
                    </m:num>
                    <m:den>
                      <m:nary>
                        <m:naryPr>
                          <m:chr m:val="∑"/>
                          <m:ctrlPr>
                            <w:rPr>
                              <w:rFonts w:ascii="Cambria Math" w:eastAsia="Times New Roman" w:hAnsi="Calibri" w:cs="Calibri"/>
                              <w:i/>
                              <w:lang w:val="en-GB"/>
                            </w:rPr>
                          </m:ctrlPr>
                        </m:naryPr>
                        <m:sub>
                          <m:r>
                            <w:rPr>
                              <w:rFonts w:ascii="Cambria Math" w:eastAsia="Times New Roman" w:hAnsi="Calibri" w:cs="Calibri"/>
                              <w:lang w:val="en-GB"/>
                            </w:rPr>
                            <m:t>j=0</m:t>
                          </m:r>
                        </m:sub>
                        <m:sup>
                          <m:r>
                            <w:rPr>
                              <w:rFonts w:ascii="Cambria Math" w:eastAsia="Times New Roman" w:hAnsi="Calibri" w:cs="Calibri"/>
                              <w:lang w:val="en-GB"/>
                            </w:rPr>
                            <m:t>3</m:t>
                          </m:r>
                        </m:sup>
                        <m:e>
                          <m:d>
                            <m:dPr>
                              <m:ctrlPr>
                                <w:rPr>
                                  <w:rFonts w:ascii="Cambria Math" w:eastAsia="Times New Roman" w:hAnsi="Cambria Math" w:cs="Times New Roman"/>
                                  <w:i/>
                                  <w:sz w:val="20"/>
                                  <w:szCs w:val="20"/>
                                  <w:lang w:val="en-GB"/>
                                </w:rPr>
                              </m:ctrlPr>
                            </m:dPr>
                            <m:e>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j</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r>
                                <w:rPr>
                                  <w:rFonts w:ascii="Cambria Math" w:eastAsia="Times New Roman" w:hAnsi="Cambria Math" w:cs="Calibri"/>
                                  <w:sz w:val="20"/>
                                  <w:szCs w:val="20"/>
                                  <w:lang w:val="en-GB"/>
                                </w:rPr>
                                <m:t>γ</m:t>
                              </m:r>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j</m:t>
                                  </m:r>
                                  <m:ctrlPr>
                                    <w:rPr>
                                      <w:rFonts w:ascii="Cambria Math" w:eastAsia="Times New Roman" w:hAnsi="Cambria Math" w:cs="Times New Roman"/>
                                      <w:sz w:val="20"/>
                                      <w:szCs w:val="20"/>
                                      <w:lang w:val="en-GB"/>
                                    </w:rPr>
                                  </m:ctrlPr>
                                </m:sup>
                              </m:sSubSup>
                            </m:e>
                          </m:d>
                          <m:ctrlPr>
                            <w:rPr>
                              <w:rFonts w:ascii="Cambria Math" w:eastAsia="Times New Roman" w:hAnsi="Cambria Math" w:cs="Calibri"/>
                              <w:i/>
                              <w:lang w:val="en-GB"/>
                            </w:rPr>
                          </m:ctrlPr>
                        </m:e>
                      </m:nary>
                      <m:ctrlPr>
                        <w:rPr>
                          <w:rFonts w:ascii="Cambria Math" w:eastAsia="Times New Roman" w:hAnsi="Cambria Math" w:cs="Calibri"/>
                          <w:i/>
                          <w:lang w:val="en-GB"/>
                        </w:rPr>
                      </m:ctrlPr>
                    </m:den>
                  </m:f>
                  <m:ctrlPr>
                    <w:rPr>
                      <w:rFonts w:ascii="Cambria Math" w:eastAsia="Times New Roman" w:hAnsi="Cambria Math" w:cs="Calibri"/>
                      <w:i/>
                      <w:lang w:val="en-GB"/>
                    </w:rPr>
                  </m:ctrlPr>
                </m:e>
              </m:d>
            </m:oMath>
            <w:r w:rsidRPr="00F1062A">
              <w:rPr>
                <w:rFonts w:ascii="Times New Roman" w:eastAsia="Times New Roman" w:hAnsi="Times New Roman" w:cs="Times New Roman"/>
                <w:sz w:val="20"/>
                <w:szCs w:val="20"/>
                <w:lang w:val="en-GB"/>
              </w:rPr>
              <w:t xml:space="preserve"> non-overlapped CCEs per slot </w:t>
            </w:r>
            <w:r w:rsidRPr="00F1062A">
              <w:rPr>
                <w:rFonts w:ascii="Times New Roman" w:eastAsia="Times New Roman" w:hAnsi="Times New Roman" w:cs="Times New Roman"/>
                <w:sz w:val="20"/>
                <w:szCs w:val="20"/>
              </w:rPr>
              <w:t>on the active DL BWP(s) of</w:t>
            </w:r>
            <w:r w:rsidRPr="00F1062A">
              <w:rPr>
                <w:rFonts w:ascii="Times New Roman" w:eastAsia="Times New Roman" w:hAnsi="Times New Roman" w:cs="Times New Roman"/>
                <w:sz w:val="20"/>
                <w:szCs w:val="20"/>
                <w:lang w:val="en-GB"/>
              </w:rPr>
              <w:t xml:space="preserve"> scheduling cell</w:t>
            </w:r>
            <w:r w:rsidRPr="00F1062A">
              <w:rPr>
                <w:rFonts w:ascii="Times New Roman" w:eastAsia="Times New Roman" w:hAnsi="Times New Roman" w:cs="Times New Roman"/>
                <w:sz w:val="20"/>
                <w:szCs w:val="20"/>
              </w:rPr>
              <w:t>(s) from the</w:t>
            </w:r>
            <w:r w:rsidRPr="00F1062A">
              <w:rPr>
                <w:rFonts w:ascii="Times New Roman" w:eastAsia="Times New Roman" w:hAnsi="Times New Roman" w:cs="Times New Roman"/>
                <w:sz w:val="20"/>
                <w:szCs w:val="20"/>
                <w:lang w:val="en-GB"/>
              </w:rPr>
              <w:t xml:space="preserve"> </w:t>
            </w:r>
            <m:oMath>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ctrlPr>
                    <w:rPr>
                      <w:rFonts w:ascii="Cambria Math" w:eastAsia="Times New Roman" w:hAnsi="Cambria Math" w:cs="Times New Roman"/>
                      <w:sz w:val="20"/>
                      <w:szCs w:val="20"/>
                      <w:lang w:val="en-GB"/>
                    </w:rPr>
                  </m:ctrlPr>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ctrlPr>
                    <w:rPr>
                      <w:rFonts w:ascii="Cambria Math" w:eastAsia="Times New Roman" w:hAnsi="Cambria Math" w:cs="Times New Roman"/>
                      <w:sz w:val="20"/>
                      <w:szCs w:val="20"/>
                      <w:lang w:val="en-GB"/>
                    </w:rPr>
                  </m:ctrlPr>
                </m:sup>
              </m:sSubSup>
            </m:oMath>
            <w:r w:rsidRPr="00F1062A">
              <w:rPr>
                <w:rFonts w:ascii="Times New Roman" w:eastAsia="Times New Roman" w:hAnsi="Times New Roman" w:cs="Times New Roman"/>
                <w:sz w:val="20"/>
                <w:szCs w:val="20"/>
                <w:lang w:val="en-GB"/>
              </w:rPr>
              <w:t xml:space="preserve"> downlink cells</w:t>
            </w:r>
            <w:r w:rsidRPr="00F1062A">
              <w:rPr>
                <w:rFonts w:ascii="Times New Roman" w:eastAsia="Times New Roman" w:hAnsi="Times New Roman" w:cs="Times New Roman"/>
                <w:sz w:val="20"/>
                <w:szCs w:val="20"/>
              </w:rPr>
              <w:t xml:space="preserve">. </w:t>
            </w:r>
          </w:p>
          <w:p w14:paraId="6065466F" w14:textId="24BF40EA" w:rsidR="00F1062A" w:rsidRPr="00F1062A" w:rsidRDefault="00F1062A" w:rsidP="00F1062A">
            <w:pPr>
              <w:spacing w:after="180" w:line="240" w:lineRule="auto"/>
              <w:rPr>
                <w:rFonts w:ascii="Times New Roman" w:eastAsia="Times New Roman" w:hAnsi="Times New Roman" w:cs="Times New Roman"/>
                <w:sz w:val="20"/>
                <w:szCs w:val="20"/>
              </w:rPr>
            </w:pPr>
            <w:r w:rsidRPr="00F1062A">
              <w:rPr>
                <w:rFonts w:ascii="Times New Roman" w:eastAsia="Times New Roman" w:hAnsi="Times New Roman" w:cs="Times New Roman"/>
                <w:sz w:val="20"/>
                <w:szCs w:val="20"/>
              </w:rPr>
              <w:t xml:space="preserve">For each scheduled cell, the UE is not required to monitor on the active DL BWP </w:t>
            </w:r>
            <w:r w:rsidRPr="00F1062A">
              <w:rPr>
                <w:rFonts w:ascii="Times New Roman" w:eastAsia="Times New Roman" w:hAnsi="Times New Roman" w:cs="Times New Roman"/>
                <w:sz w:val="20"/>
                <w:szCs w:val="20"/>
                <w:lang w:val="en-GB" w:eastAsia="ko-KR"/>
              </w:rPr>
              <w:t xml:space="preserve">with </w:t>
            </w:r>
            <w:r w:rsidRPr="00F1062A">
              <w:rPr>
                <w:rFonts w:ascii="Times New Roman" w:eastAsia="Times New Roman" w:hAnsi="Times New Roman" w:cs="Times New Roman"/>
                <w:sz w:val="20"/>
                <w:szCs w:val="20"/>
                <w:lang w:val="en-GB"/>
              </w:rPr>
              <w:t xml:space="preserve">SCS configuration </w:t>
            </w:r>
            <w:r w:rsidRPr="00F1062A">
              <w:rPr>
                <w:rFonts w:ascii="Times New Roman" w:eastAsia="Times New Roman" w:hAnsi="Times New Roman" w:cs="Times New Roman"/>
                <w:noProof/>
                <w:position w:val="-10"/>
                <w:sz w:val="20"/>
                <w:szCs w:val="20"/>
                <w:lang w:val="en-GB"/>
              </w:rPr>
              <w:drawing>
                <wp:inline distT="0" distB="0" distL="0" distR="0" wp14:anchorId="3EF2697F" wp14:editId="5B995784">
                  <wp:extent cx="182880" cy="182880"/>
                  <wp:effectExtent l="0" t="0" r="762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1062A">
              <w:rPr>
                <w:rFonts w:ascii="Times New Roman" w:eastAsia="Times New Roman" w:hAnsi="Times New Roman" w:cs="Times New Roman"/>
                <w:sz w:val="20"/>
                <w:szCs w:val="20"/>
                <w:lang w:val="en-GB"/>
              </w:rPr>
              <w:t xml:space="preserve"> </w:t>
            </w:r>
            <w:r w:rsidRPr="00F1062A">
              <w:rPr>
                <w:rFonts w:ascii="Times New Roman" w:eastAsia="Times New Roman" w:hAnsi="Times New Roman" w:cs="Times New Roman"/>
                <w:sz w:val="20"/>
                <w:szCs w:val="20"/>
              </w:rPr>
              <w:t xml:space="preserve">of the scheduling cell from the </w:t>
            </w:r>
            <m:oMath>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cells,0</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oMath>
            <w:r w:rsidRPr="00F1062A">
              <w:rPr>
                <w:rFonts w:ascii="Times New Roman" w:eastAsia="Times New Roman" w:hAnsi="Times New Roman" w:cs="Times New Roman"/>
                <w:sz w:val="20"/>
                <w:szCs w:val="20"/>
                <w:lang w:val="en-GB"/>
              </w:rPr>
              <w:t xml:space="preserve"> downlink cells</w:t>
            </w:r>
            <w:r w:rsidRPr="00F1062A">
              <w:rPr>
                <w:rFonts w:ascii="Times New Roman" w:eastAsia="Times New Roman" w:hAnsi="Times New Roman" w:cs="Times New Roman"/>
                <w:sz w:val="20"/>
                <w:szCs w:val="20"/>
              </w:rPr>
              <w:t xml:space="preserve"> more than </w:t>
            </w:r>
            <w:r w:rsidRPr="00F1062A">
              <w:rPr>
                <w:rFonts w:ascii="Times New Roman" w:eastAsia="Times New Roman" w:hAnsi="Times New Roman" w:cs="Times New Roman"/>
                <w:noProof/>
                <w:position w:val="-10"/>
                <w:sz w:val="20"/>
                <w:szCs w:val="20"/>
                <w:lang w:val="en-GB"/>
              </w:rPr>
              <w:drawing>
                <wp:inline distT="0" distB="0" distL="0" distR="0" wp14:anchorId="74C605A0" wp14:editId="485AA24C">
                  <wp:extent cx="1448435" cy="248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48435" cy="248920"/>
                          </a:xfrm>
                          <a:prstGeom prst="rect">
                            <a:avLst/>
                          </a:prstGeom>
                          <a:noFill/>
                          <a:ln>
                            <a:noFill/>
                          </a:ln>
                        </pic:spPr>
                      </pic:pic>
                    </a:graphicData>
                  </a:graphic>
                </wp:inline>
              </w:drawing>
            </w:r>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sz w:val="20"/>
                <w:szCs w:val="20"/>
                <w:lang w:val="en-GB"/>
              </w:rPr>
              <w:t>PDCCH candidates or more than</w:t>
            </w:r>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noProof/>
                <w:position w:val="-10"/>
                <w:sz w:val="20"/>
                <w:szCs w:val="20"/>
                <w:lang w:val="en-GB"/>
              </w:rPr>
              <w:drawing>
                <wp:inline distT="0" distB="0" distL="0" distR="0" wp14:anchorId="6BD2B8D1" wp14:editId="6FEB6B20">
                  <wp:extent cx="1294765" cy="241300"/>
                  <wp:effectExtent l="0" t="0" r="63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94765" cy="241300"/>
                          </a:xfrm>
                          <a:prstGeom prst="rect">
                            <a:avLst/>
                          </a:prstGeom>
                          <a:noFill/>
                          <a:ln>
                            <a:noFill/>
                          </a:ln>
                        </pic:spPr>
                      </pic:pic>
                    </a:graphicData>
                  </a:graphic>
                </wp:inline>
              </w:drawing>
            </w:r>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sz w:val="20"/>
                <w:szCs w:val="20"/>
                <w:lang w:val="en-GB"/>
              </w:rPr>
              <w:t>non-overlapped CCEs per slot</w:t>
            </w:r>
            <w:r w:rsidRPr="00F1062A">
              <w:rPr>
                <w:rFonts w:ascii="Times New Roman" w:eastAsia="Times New Roman" w:hAnsi="Times New Roman" w:cs="Times New Roman"/>
                <w:sz w:val="20"/>
                <w:szCs w:val="20"/>
              </w:rPr>
              <w:t>.</w:t>
            </w:r>
          </w:p>
          <w:p w14:paraId="284C07C3" w14:textId="77777777" w:rsidR="00F1062A" w:rsidRPr="00F1062A" w:rsidRDefault="00F1062A" w:rsidP="00F1062A">
            <w:pPr>
              <w:spacing w:after="180" w:line="240" w:lineRule="auto"/>
              <w:rPr>
                <w:rFonts w:ascii="Times New Roman" w:eastAsia="Times New Roman" w:hAnsi="Times New Roman" w:cs="Times New Roman"/>
                <w:sz w:val="20"/>
                <w:szCs w:val="20"/>
              </w:rPr>
            </w:pPr>
            <w:r w:rsidRPr="00F1062A">
              <w:rPr>
                <w:rFonts w:ascii="Times New Roman" w:eastAsia="Times New Roman" w:hAnsi="Times New Roman" w:cs="Times New Roman"/>
                <w:sz w:val="20"/>
                <w:szCs w:val="20"/>
              </w:rPr>
              <w:t xml:space="preserve">For each scheduled cell, the UE is not required to monitor on the active DL BWP </w:t>
            </w:r>
            <w:r w:rsidRPr="00F1062A">
              <w:rPr>
                <w:rFonts w:ascii="Times New Roman" w:eastAsia="Times New Roman" w:hAnsi="Times New Roman" w:cs="Times New Roman"/>
                <w:sz w:val="20"/>
                <w:szCs w:val="20"/>
                <w:lang w:val="en-GB" w:eastAsia="ko-KR"/>
              </w:rPr>
              <w:t xml:space="preserve">with </w:t>
            </w:r>
            <w:r w:rsidRPr="00F1062A">
              <w:rPr>
                <w:rFonts w:ascii="Times New Roman" w:eastAsia="Times New Roman" w:hAnsi="Times New Roman" w:cs="Times New Roman"/>
                <w:sz w:val="20"/>
                <w:szCs w:val="20"/>
                <w:lang w:val="en-GB"/>
              </w:rPr>
              <w:t xml:space="preserve">SCS configuration </w:t>
            </w:r>
            <m:oMath>
              <m:r>
                <w:rPr>
                  <w:rFonts w:ascii="Cambria Math" w:eastAsia="Times New Roman" w:hAnsi="Cambria Math" w:cs="Times New Roman"/>
                  <w:sz w:val="20"/>
                  <w:szCs w:val="20"/>
                  <w:lang w:val="en-GB"/>
                </w:rPr>
                <m:t>μ</m:t>
              </m:r>
            </m:oMath>
            <w:r w:rsidRPr="00F1062A">
              <w:rPr>
                <w:rFonts w:ascii="Times New Roman" w:eastAsia="Times New Roman" w:hAnsi="Times New Roman" w:cs="Times New Roman"/>
                <w:sz w:val="20"/>
                <w:szCs w:val="20"/>
                <w:lang w:val="en-GB"/>
              </w:rPr>
              <w:t xml:space="preserve"> </w:t>
            </w:r>
            <w:r w:rsidRPr="00F1062A">
              <w:rPr>
                <w:rFonts w:ascii="Times New Roman" w:eastAsia="Times New Roman" w:hAnsi="Times New Roman" w:cs="Times New Roman"/>
                <w:sz w:val="20"/>
                <w:szCs w:val="20"/>
              </w:rPr>
              <w:t xml:space="preserve">of the scheduling cell from the </w:t>
            </w:r>
            <m:oMath>
              <m:sSubSup>
                <m:sSubSupPr>
                  <m:ctrlPr>
                    <w:rPr>
                      <w:rFonts w:ascii="Cambria Math" w:eastAsia="Times New Roman" w:hAnsi="Cambria Math" w:cs="Times New Roman"/>
                      <w:i/>
                      <w:sz w:val="20"/>
                      <w:szCs w:val="20"/>
                      <w:lang w:val="en-GB"/>
                    </w:rPr>
                  </m:ctrlPr>
                </m:sSubSup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cells,1</m:t>
                  </m:r>
                  <m:ctrlPr>
                    <w:rPr>
                      <w:rFonts w:ascii="Cambria Math" w:eastAsia="Times New Roman" w:hAnsi="Cambria Math" w:cs="Times New Roman"/>
                      <w:sz w:val="20"/>
                      <w:szCs w:val="20"/>
                      <w:lang w:val="en-GB"/>
                    </w:rPr>
                  </m:ctrlPr>
                </m:sub>
                <m:sup>
                  <m:r>
                    <m:rPr>
                      <m:nor/>
                    </m:rPr>
                    <w:rPr>
                      <w:rFonts w:ascii="Cambria Math" w:eastAsia="Times New Roman" w:hAnsi="Times New Roman" w:cs="Times New Roman"/>
                      <w:sz w:val="20"/>
                      <w:szCs w:val="20"/>
                      <w:lang w:val="en-GB"/>
                    </w:rPr>
                    <m:t>DL,</m:t>
                  </m:r>
                  <m:r>
                    <w:rPr>
                      <w:rFonts w:ascii="Cambria Math" w:eastAsia="Times New Roman" w:hAnsi="Times New Roman" w:cs="Times New Roman"/>
                      <w:sz w:val="20"/>
                      <w:szCs w:val="20"/>
                      <w:lang w:val="en-GB"/>
                    </w:rPr>
                    <m:t>μ</m:t>
                  </m:r>
                  <m:ctrlPr>
                    <w:rPr>
                      <w:rFonts w:ascii="Cambria Math" w:eastAsia="Times New Roman" w:hAnsi="Cambria Math" w:cs="Times New Roman"/>
                      <w:sz w:val="20"/>
                      <w:szCs w:val="20"/>
                      <w:lang w:val="en-GB"/>
                    </w:rPr>
                  </m:ctrlPr>
                </m:sup>
              </m:sSubSup>
            </m:oMath>
            <w:r w:rsidRPr="00F1062A">
              <w:rPr>
                <w:rFonts w:ascii="Times New Roman" w:eastAsia="Times New Roman" w:hAnsi="Times New Roman" w:cs="Times New Roman"/>
                <w:sz w:val="20"/>
                <w:szCs w:val="20"/>
                <w:lang w:val="en-GB"/>
              </w:rPr>
              <w:t xml:space="preserve"> downlink cells</w:t>
            </w:r>
            <w:r w:rsidRPr="00F1062A">
              <w:rPr>
                <w:rFonts w:ascii="Times New Roman" w:eastAsia="Times New Roman" w:hAnsi="Times New Roman" w:cs="Times New Roman"/>
                <w:sz w:val="20"/>
                <w:szCs w:val="20"/>
              </w:rPr>
              <w:t xml:space="preserve"> </w:t>
            </w:r>
          </w:p>
          <w:p w14:paraId="07D28BDA" w14:textId="77777777" w:rsidR="00F1062A" w:rsidRPr="00F1062A" w:rsidRDefault="00F1062A" w:rsidP="00F1062A">
            <w:pPr>
              <w:spacing w:after="180" w:line="240" w:lineRule="auto"/>
              <w:ind w:left="568" w:hanging="284"/>
              <w:rPr>
                <w:rFonts w:ascii="Times New Roman" w:eastAsia="Times New Roman" w:hAnsi="Times New Roman" w:cs="Times New Roman"/>
                <w:sz w:val="20"/>
                <w:szCs w:val="20"/>
              </w:rPr>
            </w:pPr>
            <w:r w:rsidRPr="00F1062A">
              <w:rPr>
                <w:rFonts w:ascii="Times New Roman" w:eastAsia="Times New Roman" w:hAnsi="Times New Roman" w:cs="Times New Roman"/>
                <w:sz w:val="20"/>
                <w:szCs w:val="20"/>
              </w:rPr>
              <w:t>-</w:t>
            </w:r>
            <w:r w:rsidRPr="00F1062A">
              <w:rPr>
                <w:rFonts w:ascii="Times New Roman" w:eastAsia="Times New Roman" w:hAnsi="Times New Roman" w:cs="Times New Roman"/>
                <w:sz w:val="20"/>
                <w:szCs w:val="20"/>
              </w:rPr>
              <w:tab/>
              <w:t xml:space="preserve">more than </w:t>
            </w:r>
            <m:oMath>
              <m:func>
                <m:funcPr>
                  <m:ctrlPr>
                    <w:rPr>
                      <w:rFonts w:ascii="Cambria Math" w:eastAsia="Times New Roman" w:hAnsi="Cambria Math" w:cs="Times New Roman"/>
                      <w:i/>
                      <w:sz w:val="20"/>
                      <w:szCs w:val="20"/>
                      <w:lang w:val="x-none"/>
                    </w:rPr>
                  </m:ctrlPr>
                </m:funcPr>
                <m:fName>
                  <m:r>
                    <w:rPr>
                      <w:rFonts w:ascii="Cambria Math" w:eastAsia="Times New Roman" w:hAnsi="Cambria Math" w:cs="Times New Roman"/>
                      <w:sz w:val="20"/>
                      <w:szCs w:val="20"/>
                      <w:lang w:val="x-none"/>
                    </w:rPr>
                    <m:t>min</m:t>
                  </m:r>
                </m:fName>
                <m:e>
                  <m:d>
                    <m:dPr>
                      <m:ctrlPr>
                        <w:rPr>
                          <w:rFonts w:ascii="Cambria Math" w:eastAsia="Times New Roman" w:hAnsi="Cambria Math" w:cs="Times New Roman"/>
                          <w:i/>
                          <w:sz w:val="20"/>
                          <w:szCs w:val="20"/>
                          <w:lang w:val="x-none"/>
                        </w:rPr>
                      </m:ctrlPr>
                    </m:dPr>
                    <m:e>
                      <m:sSubSup>
                        <m:sSubSupPr>
                          <m:ctrlPr>
                            <w:rPr>
                              <w:rFonts w:ascii="Cambria Math" w:eastAsia="Times New Roman" w:hAnsi="Cambria Math" w:cs="Times New Roman"/>
                              <w:i/>
                              <w:sz w:val="20"/>
                              <w:szCs w:val="20"/>
                              <w:lang w:val="x-none"/>
                            </w:rPr>
                          </m:ctrlPr>
                        </m:sSubSupPr>
                        <m:e>
                          <m:r>
                            <w:rPr>
                              <w:rFonts w:ascii="Cambria Math" w:eastAsia="Times New Roman" w:hAnsi="Cambria Math" w:cs="Calibri"/>
                              <w:sz w:val="20"/>
                              <w:szCs w:val="20"/>
                              <w:lang w:val="x-none"/>
                            </w:rPr>
                            <m:t>γ</m:t>
                          </m:r>
                          <m:r>
                            <w:rPr>
                              <w:rFonts w:ascii="Cambria Math" w:eastAsia="Times New Roman" w:hAnsi="Cambria Math" w:cs="Times New Roman"/>
                              <w:sz w:val="20"/>
                              <w:szCs w:val="20"/>
                              <w:lang w:val="x-none"/>
                            </w:rPr>
                            <m:t>∙M</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max,slot,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r>
                        <w:rPr>
                          <w:rFonts w:ascii="Cambria Math" w:eastAsia="Times New Roman" w:hAnsi="Cambria Math" w:cs="Times New Roman"/>
                          <w:sz w:val="20"/>
                          <w:szCs w:val="20"/>
                          <w:lang w:val="x-none"/>
                        </w:rPr>
                        <m:t>,</m:t>
                      </m:r>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M</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total,slot,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e>
                  </m:d>
                </m:e>
              </m:func>
            </m:oMath>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sz w:val="20"/>
                <w:szCs w:val="20"/>
                <w:lang w:val="x-none"/>
              </w:rPr>
              <w:t>PDCCH candidates or more than</w:t>
            </w:r>
            <w:r w:rsidRPr="00F1062A">
              <w:rPr>
                <w:rFonts w:ascii="Times New Roman" w:eastAsia="Times New Roman" w:hAnsi="Times New Roman" w:cs="Times New Roman"/>
                <w:sz w:val="20"/>
                <w:szCs w:val="20"/>
              </w:rPr>
              <w:t xml:space="preserve"> </w:t>
            </w:r>
            <m:oMath>
              <m:func>
                <m:funcPr>
                  <m:ctrlPr>
                    <w:rPr>
                      <w:rFonts w:ascii="Cambria Math" w:eastAsia="Times New Roman" w:hAnsi="Cambria Math" w:cs="Times New Roman"/>
                      <w:i/>
                      <w:sz w:val="20"/>
                      <w:szCs w:val="20"/>
                      <w:lang w:val="x-none"/>
                    </w:rPr>
                  </m:ctrlPr>
                </m:funcPr>
                <m:fName>
                  <m:r>
                    <w:rPr>
                      <w:rFonts w:ascii="Cambria Math" w:eastAsia="Times New Roman" w:hAnsi="Cambria Math" w:cs="Times New Roman"/>
                      <w:sz w:val="20"/>
                      <w:szCs w:val="20"/>
                      <w:lang w:val="x-none"/>
                    </w:rPr>
                    <m:t>min</m:t>
                  </m:r>
                </m:fName>
                <m:e>
                  <m:d>
                    <m:dPr>
                      <m:ctrlPr>
                        <w:rPr>
                          <w:rFonts w:ascii="Cambria Math" w:eastAsia="Times New Roman" w:hAnsi="Cambria Math" w:cs="Times New Roman"/>
                          <w:i/>
                          <w:sz w:val="20"/>
                          <w:szCs w:val="20"/>
                          <w:lang w:val="x-none"/>
                        </w:rPr>
                      </m:ctrlPr>
                    </m:dPr>
                    <m:e>
                      <m:sSubSup>
                        <m:sSubSupPr>
                          <m:ctrlPr>
                            <w:rPr>
                              <w:rFonts w:ascii="Cambria Math" w:eastAsia="Times New Roman" w:hAnsi="Cambria Math" w:cs="Times New Roman"/>
                              <w:i/>
                              <w:sz w:val="20"/>
                              <w:szCs w:val="20"/>
                              <w:lang w:val="x-none"/>
                            </w:rPr>
                          </m:ctrlPr>
                        </m:sSubSupPr>
                        <m:e>
                          <m:r>
                            <w:rPr>
                              <w:rFonts w:ascii="Cambria Math" w:eastAsia="Times New Roman" w:hAnsi="Cambria Math" w:cs="Calibri"/>
                              <w:sz w:val="20"/>
                              <w:szCs w:val="20"/>
                              <w:lang w:val="x-none"/>
                            </w:rPr>
                            <m:t>γ</m:t>
                          </m:r>
                          <m:r>
                            <w:rPr>
                              <w:rFonts w:ascii="Cambria Math" w:eastAsia="Times New Roman" w:hAnsi="Cambria Math" w:cs="Times New Roman"/>
                              <w:sz w:val="20"/>
                              <w:szCs w:val="20"/>
                              <w:lang w:val="x-none"/>
                            </w:rPr>
                            <m:t>∙C</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max,slot,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r>
                        <w:rPr>
                          <w:rFonts w:ascii="Cambria Math" w:eastAsia="Times New Roman" w:hAnsi="Cambria Math" w:cs="Times New Roman"/>
                          <w:sz w:val="20"/>
                          <w:szCs w:val="20"/>
                          <w:lang w:val="x-none"/>
                        </w:rPr>
                        <m:t>,</m:t>
                      </m:r>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C</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total,slot,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e>
                  </m:d>
                </m:e>
              </m:func>
            </m:oMath>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sz w:val="20"/>
                <w:szCs w:val="20"/>
                <w:lang w:val="x-none"/>
              </w:rPr>
              <w:t>non-overlapped CCEs per slot</w:t>
            </w:r>
          </w:p>
          <w:p w14:paraId="334BCCAA" w14:textId="77777777" w:rsidR="00F1062A" w:rsidRPr="00F1062A" w:rsidRDefault="00F1062A" w:rsidP="00F1062A">
            <w:pPr>
              <w:spacing w:after="180" w:line="240" w:lineRule="auto"/>
              <w:ind w:left="568" w:hanging="284"/>
              <w:rPr>
                <w:rFonts w:ascii="Times New Roman" w:eastAsia="Times New Roman" w:hAnsi="Times New Roman" w:cs="Times New Roman"/>
                <w:sz w:val="20"/>
                <w:szCs w:val="20"/>
              </w:rPr>
            </w:pPr>
            <w:r w:rsidRPr="00F1062A">
              <w:rPr>
                <w:rFonts w:ascii="Times New Roman" w:eastAsia="Times New Roman" w:hAnsi="Times New Roman" w:cs="Times New Roman"/>
                <w:sz w:val="20"/>
                <w:szCs w:val="20"/>
              </w:rPr>
              <w:t>-</w:t>
            </w:r>
            <w:r w:rsidRPr="00F1062A">
              <w:rPr>
                <w:rFonts w:ascii="Times New Roman" w:eastAsia="Times New Roman" w:hAnsi="Times New Roman" w:cs="Times New Roman"/>
                <w:sz w:val="20"/>
                <w:szCs w:val="20"/>
              </w:rPr>
              <w:tab/>
              <w:t xml:space="preserve">more than </w:t>
            </w:r>
            <m:oMath>
              <m:func>
                <m:funcPr>
                  <m:ctrlPr>
                    <w:rPr>
                      <w:rFonts w:ascii="Cambria Math" w:eastAsia="Times New Roman" w:hAnsi="Cambria Math" w:cs="Times New Roman"/>
                      <w:i/>
                      <w:sz w:val="20"/>
                      <w:szCs w:val="20"/>
                      <w:lang w:val="x-none"/>
                    </w:rPr>
                  </m:ctrlPr>
                </m:funcPr>
                <m:fName>
                  <m:r>
                    <w:rPr>
                      <w:rFonts w:ascii="Cambria Math" w:eastAsia="Times New Roman" w:hAnsi="Cambria Math" w:cs="Times New Roman"/>
                      <w:sz w:val="20"/>
                      <w:szCs w:val="20"/>
                      <w:lang w:val="x-none"/>
                    </w:rPr>
                    <m:t>min</m:t>
                  </m:r>
                </m:fName>
                <m:e>
                  <m:d>
                    <m:dPr>
                      <m:ctrlPr>
                        <w:rPr>
                          <w:rFonts w:ascii="Cambria Math" w:eastAsia="Times New Roman" w:hAnsi="Cambria Math" w:cs="Times New Roman"/>
                          <w:i/>
                          <w:sz w:val="20"/>
                          <w:szCs w:val="20"/>
                          <w:lang w:val="x-none"/>
                        </w:rPr>
                      </m:ctrlPr>
                    </m:dPr>
                    <m:e>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M</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max,slot,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r>
                        <w:rPr>
                          <w:rFonts w:ascii="Cambria Math" w:eastAsia="Times New Roman" w:hAnsi="Cambria Math" w:cs="Times New Roman"/>
                          <w:sz w:val="20"/>
                          <w:szCs w:val="20"/>
                          <w:lang w:val="x-none"/>
                        </w:rPr>
                        <m:t>,</m:t>
                      </m:r>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M</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total,slot,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e>
                  </m:d>
                </m:e>
              </m:func>
            </m:oMath>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sz w:val="20"/>
                <w:szCs w:val="20"/>
                <w:lang w:val="x-none"/>
              </w:rPr>
              <w:t>PDCCH candidates or more than</w:t>
            </w:r>
            <w:r w:rsidRPr="00F1062A">
              <w:rPr>
                <w:rFonts w:ascii="Times New Roman" w:eastAsia="Times New Roman" w:hAnsi="Times New Roman" w:cs="Times New Roman"/>
                <w:sz w:val="20"/>
                <w:szCs w:val="20"/>
              </w:rPr>
              <w:t xml:space="preserve"> </w:t>
            </w:r>
            <m:oMath>
              <m:func>
                <m:funcPr>
                  <m:ctrlPr>
                    <w:rPr>
                      <w:rFonts w:ascii="Cambria Math" w:eastAsia="Times New Roman" w:hAnsi="Cambria Math" w:cs="Times New Roman"/>
                      <w:i/>
                      <w:sz w:val="20"/>
                      <w:szCs w:val="20"/>
                      <w:lang w:val="x-none"/>
                    </w:rPr>
                  </m:ctrlPr>
                </m:funcPr>
                <m:fName>
                  <m:r>
                    <w:rPr>
                      <w:rFonts w:ascii="Cambria Math" w:eastAsia="Times New Roman" w:hAnsi="Cambria Math" w:cs="Times New Roman"/>
                      <w:sz w:val="20"/>
                      <w:szCs w:val="20"/>
                      <w:lang w:val="x-none"/>
                    </w:rPr>
                    <m:t>min</m:t>
                  </m:r>
                </m:fName>
                <m:e>
                  <m:d>
                    <m:dPr>
                      <m:ctrlPr>
                        <w:rPr>
                          <w:rFonts w:ascii="Cambria Math" w:eastAsia="Times New Roman" w:hAnsi="Cambria Math" w:cs="Times New Roman"/>
                          <w:i/>
                          <w:sz w:val="20"/>
                          <w:szCs w:val="20"/>
                          <w:lang w:val="x-none"/>
                        </w:rPr>
                      </m:ctrlPr>
                    </m:dPr>
                    <m:e>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C</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max,slot,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r>
                        <w:rPr>
                          <w:rFonts w:ascii="Cambria Math" w:eastAsia="Times New Roman" w:hAnsi="Cambria Math" w:cs="Times New Roman"/>
                          <w:sz w:val="20"/>
                          <w:szCs w:val="20"/>
                          <w:lang w:val="x-none"/>
                        </w:rPr>
                        <m:t>,</m:t>
                      </m:r>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C</m:t>
                          </m:r>
                        </m:e>
                        <m:sub>
                          <m:r>
                            <m:rPr>
                              <m:nor/>
                            </m:rPr>
                            <w:rPr>
                              <w:rFonts w:ascii="Times New Roman" w:eastAsia="Times New Roman" w:hAnsi="Times New Roman" w:cs="Times New Roman"/>
                              <w:sz w:val="20"/>
                              <w:szCs w:val="20"/>
                              <w:lang w:val="x-none"/>
                            </w:rPr>
                            <m:t>PDCCH</m:t>
                          </m:r>
                          <m:ctrlPr>
                            <w:rPr>
                              <w:rFonts w:ascii="Cambria Math" w:eastAsia="Times New Roman" w:hAnsi="Cambria Math" w:cs="Times New Roman"/>
                              <w:sz w:val="20"/>
                              <w:szCs w:val="20"/>
                              <w:lang w:val="x-none"/>
                            </w:rPr>
                          </m:ctrlPr>
                        </m:sub>
                        <m:sup>
                          <m:r>
                            <m:rPr>
                              <m:nor/>
                            </m:rPr>
                            <w:rPr>
                              <w:rFonts w:ascii="Times New Roman" w:eastAsia="Times New Roman" w:hAnsi="Times New Roman" w:cs="Times New Roman"/>
                              <w:sz w:val="20"/>
                              <w:szCs w:val="20"/>
                              <w:lang w:val="x-none"/>
                            </w:rPr>
                            <m:t>total,slot,</m:t>
                          </m:r>
                          <m:r>
                            <w:rPr>
                              <w:rFonts w:ascii="Cambria Math" w:eastAsia="Times New Roman" w:hAnsi="Cambria Math" w:cs="Times New Roman"/>
                              <w:sz w:val="20"/>
                              <w:szCs w:val="20"/>
                              <w:lang w:val="x-none"/>
                            </w:rPr>
                            <m:t>μ</m:t>
                          </m:r>
                          <m:ctrlPr>
                            <w:rPr>
                              <w:rFonts w:ascii="Cambria Math" w:eastAsia="Times New Roman" w:hAnsi="Cambria Math" w:cs="Times New Roman"/>
                              <w:sz w:val="20"/>
                              <w:szCs w:val="20"/>
                              <w:lang w:val="x-none"/>
                            </w:rPr>
                          </m:ctrlPr>
                        </m:sup>
                      </m:sSubSup>
                    </m:e>
                  </m:d>
                </m:e>
              </m:func>
            </m:oMath>
            <w:r w:rsidRPr="00F1062A">
              <w:rPr>
                <w:rFonts w:ascii="Times New Roman" w:eastAsia="Times New Roman" w:hAnsi="Times New Roman" w:cs="Times New Roman"/>
                <w:sz w:val="20"/>
                <w:szCs w:val="20"/>
              </w:rPr>
              <w:t xml:space="preserve"> </w:t>
            </w:r>
            <w:r w:rsidRPr="00F1062A">
              <w:rPr>
                <w:rFonts w:ascii="Times New Roman" w:eastAsia="Times New Roman" w:hAnsi="Times New Roman" w:cs="Times New Roman"/>
                <w:sz w:val="20"/>
                <w:szCs w:val="20"/>
                <w:lang w:val="x-none"/>
              </w:rPr>
              <w:t xml:space="preserve">non-overlapped CCEs per slot </w:t>
            </w:r>
            <w:r w:rsidRPr="00F1062A">
              <w:rPr>
                <w:rFonts w:ascii="Times New Roman" w:eastAsia="Times New Roman" w:hAnsi="Times New Roman" w:cs="Times New Roman"/>
                <w:sz w:val="20"/>
                <w:szCs w:val="20"/>
              </w:rPr>
              <w:t>for CORESETs with same</w:t>
            </w:r>
            <w:r w:rsidRPr="00F1062A">
              <w:rPr>
                <w:rFonts w:ascii="Times New Roman" w:eastAsia="Times New Roman" w:hAnsi="Times New Roman" w:cs="Times New Roman"/>
                <w:sz w:val="20"/>
                <w:szCs w:val="20"/>
                <w:lang w:val="x-none"/>
              </w:rPr>
              <w:t xml:space="preserve"> </w:t>
            </w:r>
            <w:proofErr w:type="spellStart"/>
            <w:r w:rsidRPr="00F1062A">
              <w:rPr>
                <w:rFonts w:ascii="Times New Roman" w:eastAsia="Times New Roman" w:hAnsi="Times New Roman" w:cs="Times New Roman"/>
                <w:i/>
                <w:iCs/>
                <w:sz w:val="20"/>
                <w:szCs w:val="20"/>
                <w:lang w:val="x-none"/>
              </w:rPr>
              <w:t>CORESETPoolIndex</w:t>
            </w:r>
            <w:proofErr w:type="spellEnd"/>
            <w:r w:rsidRPr="00F1062A">
              <w:rPr>
                <w:rFonts w:ascii="Times New Roman" w:eastAsia="Times New Roman" w:hAnsi="Times New Roman" w:cs="Times New Roman"/>
                <w:sz w:val="20"/>
                <w:szCs w:val="20"/>
              </w:rPr>
              <w:t xml:space="preserve"> value</w:t>
            </w:r>
          </w:p>
          <w:p w14:paraId="21FF6D25" w14:textId="0F28B9E2" w:rsidR="00F1062A" w:rsidRPr="00D5061B" w:rsidRDefault="00F1062A" w:rsidP="00893D29">
            <w:pPr>
              <w:rPr>
                <w:color w:val="FF0000"/>
              </w:rPr>
            </w:pPr>
            <w:r w:rsidRPr="00D5061B">
              <w:rPr>
                <w:color w:val="FF0000"/>
              </w:rPr>
              <w:t>--</w:t>
            </w:r>
          </w:p>
          <w:p w14:paraId="49E70DEB" w14:textId="77777777" w:rsidR="00435867" w:rsidRPr="00646699" w:rsidRDefault="00435867" w:rsidP="00435867">
            <w:pPr>
              <w:spacing w:after="180"/>
              <w:rPr>
                <w:rFonts w:ascii="Times New Roman" w:eastAsia="Times New Roman" w:hAnsi="Times New Roman"/>
                <w:color w:val="FF0000"/>
                <w:sz w:val="20"/>
                <w:lang w:val="en-GB" w:eastAsia="ko-KR"/>
              </w:rPr>
            </w:pPr>
            <w:r w:rsidRPr="00646699">
              <w:rPr>
                <w:rFonts w:ascii="Times New Roman" w:eastAsia="Times New Roman" w:hAnsi="Times New Roman"/>
                <w:color w:val="FF0000"/>
                <w:sz w:val="20"/>
                <w:lang w:val="en-GB" w:eastAsia="ko-KR"/>
              </w:rPr>
              <w:t xml:space="preserve">If a UE is provided </w:t>
            </w:r>
            <w:proofErr w:type="spellStart"/>
            <w:r w:rsidRPr="00435867">
              <w:rPr>
                <w:rFonts w:ascii="Times New Roman" w:eastAsia="Times New Roman" w:hAnsi="Times New Roman"/>
                <w:i/>
                <w:color w:val="FF0000"/>
                <w:sz w:val="20"/>
              </w:rPr>
              <w:t>PDCCHMonitoringCapabilityConfig</w:t>
            </w:r>
            <w:proofErr w:type="spellEnd"/>
            <w:r w:rsidRPr="00435867">
              <w:rPr>
                <w:rFonts w:ascii="Times New Roman" w:eastAsia="Times New Roman" w:hAnsi="Times New Roman"/>
                <w:color w:val="FF0000"/>
                <w:sz w:val="20"/>
              </w:rPr>
              <w:t xml:space="preserve"> = </w:t>
            </w:r>
            <w:r w:rsidRPr="00646699">
              <w:rPr>
                <w:rFonts w:ascii="Times New Roman" w:eastAsia="Times New Roman" w:hAnsi="Times New Roman"/>
                <w:i/>
                <w:color w:val="FF0000"/>
                <w:sz w:val="20"/>
                <w:lang w:val="en-GB"/>
              </w:rPr>
              <w:t>R16 PDCCH monitoring capability</w:t>
            </w:r>
            <w:r w:rsidRPr="00435867">
              <w:rPr>
                <w:rFonts w:ascii="Times New Roman" w:eastAsia="Times New Roman" w:hAnsi="Times New Roman"/>
                <w:color w:val="FF0000"/>
                <w:sz w:val="20"/>
              </w:rPr>
              <w:t xml:space="preserve"> for all downlink cell where the UE monitors PDCCH</w:t>
            </w:r>
            <w:r w:rsidRPr="00646699">
              <w:rPr>
                <w:rFonts w:ascii="Times New Roman" w:eastAsia="Times New Roman" w:hAnsi="Times New Roman"/>
                <w:color w:val="FF0000"/>
                <w:sz w:val="20"/>
                <w:lang w:val="en-GB" w:eastAsia="ko-KR"/>
              </w:rPr>
              <w:t xml:space="preserve">, </w:t>
            </w:r>
          </w:p>
          <w:p w14:paraId="400DC8F0" w14:textId="77777777" w:rsidR="00435867" w:rsidRPr="00646699" w:rsidRDefault="00435867" w:rsidP="00435867">
            <w:pPr>
              <w:spacing w:after="180"/>
              <w:rPr>
                <w:rFonts w:ascii="Times New Roman" w:eastAsia="Times New Roman" w:hAnsi="Times New Roman"/>
                <w:color w:val="FF0000"/>
                <w:sz w:val="20"/>
                <w:lang w:val="en-GB" w:eastAsia="ko-KR"/>
              </w:rPr>
            </w:pPr>
            <w:r w:rsidRPr="00646699">
              <w:rPr>
                <w:rFonts w:ascii="Times New Roman" w:eastAsia="Times New Roman" w:hAnsi="Times New Roman"/>
                <w:color w:val="FF0000"/>
                <w:sz w:val="20"/>
                <w:lang w:val="en-GB" w:eastAsia="ko-KR"/>
              </w:rPr>
              <w:t xml:space="preserve">If a UE </w:t>
            </w:r>
          </w:p>
          <w:p w14:paraId="6BE26D7C" w14:textId="77777777" w:rsidR="00435867" w:rsidRPr="00646699" w:rsidRDefault="00435867" w:rsidP="00435867">
            <w:pPr>
              <w:spacing w:after="180"/>
              <w:ind w:left="568" w:hanging="284"/>
              <w:rPr>
                <w:rFonts w:ascii="Times New Roman" w:eastAsia="Times New Roman" w:hAnsi="Times New Roman" w:cs="Calibri"/>
                <w:color w:val="FF0000"/>
                <w:sz w:val="16"/>
                <w:szCs w:val="16"/>
                <w:lang w:val="x-none"/>
              </w:rPr>
            </w:pPr>
            <w:r w:rsidRPr="00646699">
              <w:rPr>
                <w:rFonts w:ascii="Times New Roman" w:eastAsia="Times New Roman" w:hAnsi="Times New Roman"/>
                <w:color w:val="FF0000"/>
                <w:sz w:val="20"/>
                <w:lang w:val="x-none"/>
              </w:rPr>
              <w:t>-</w:t>
            </w:r>
            <w:r w:rsidRPr="00646699">
              <w:rPr>
                <w:rFonts w:ascii="Times New Roman" w:eastAsia="Times New Roman" w:hAnsi="Times New Roman"/>
                <w:color w:val="FF0000"/>
                <w:sz w:val="20"/>
                <w:lang w:val="x-none"/>
              </w:rPr>
              <w:tab/>
            </w:r>
            <w:r w:rsidRPr="00646699">
              <w:rPr>
                <w:rFonts w:ascii="Times New Roman" w:eastAsia="Times New Roman" w:hAnsi="Times New Roman"/>
                <w:color w:val="FF0000"/>
                <w:sz w:val="20"/>
                <w:lang w:val="x-none" w:eastAsia="ko-KR"/>
              </w:rPr>
              <w:t xml:space="preserve">does not report </w:t>
            </w:r>
            <w:r w:rsidRPr="00646699">
              <w:rPr>
                <w:rFonts w:ascii="Times New Roman" w:eastAsia="Times New Roman" w:hAnsi="Times New Roman"/>
                <w:i/>
                <w:color w:val="FF0000"/>
                <w:sz w:val="20"/>
                <w:lang w:val="x-none"/>
              </w:rPr>
              <w:t>pdcch-BlindDetectionCA</w:t>
            </w:r>
            <w:r w:rsidRPr="00435867">
              <w:rPr>
                <w:rFonts w:ascii="Times New Roman" w:eastAsia="Times New Roman" w:hAnsi="Times New Roman"/>
                <w:i/>
                <w:color w:val="FF0000"/>
                <w:sz w:val="20"/>
              </w:rPr>
              <w:t>-r16</w:t>
            </w:r>
            <w:r w:rsidRPr="00646699">
              <w:rPr>
                <w:rFonts w:ascii="Times New Roman" w:eastAsia="Times New Roman" w:hAnsi="Times New Roman"/>
                <w:iCs/>
                <w:color w:val="FF0000"/>
                <w:sz w:val="20"/>
                <w:lang w:val="x-none"/>
              </w:rPr>
              <w:t xml:space="preserve"> or is not provided </w:t>
            </w:r>
            <w:r w:rsidRPr="00646699">
              <w:rPr>
                <w:rFonts w:ascii="Times New Roman" w:eastAsia="Times New Roman" w:hAnsi="Times New Roman" w:cs="Calibri"/>
                <w:i/>
                <w:iCs/>
                <w:color w:val="FF0000"/>
                <w:sz w:val="20"/>
                <w:lang w:val="x-none"/>
              </w:rPr>
              <w:t>BDFactorR</w:t>
            </w:r>
            <w:r w:rsidRPr="00435867">
              <w:rPr>
                <w:rFonts w:ascii="Times New Roman" w:eastAsia="Times New Roman" w:hAnsi="Times New Roman"/>
                <w:i/>
                <w:color w:val="FF0000"/>
                <w:sz w:val="20"/>
              </w:rPr>
              <w:t>-r16</w:t>
            </w:r>
            <w:r w:rsidRPr="00646699">
              <w:rPr>
                <w:rFonts w:ascii="Times New Roman" w:eastAsia="Times New Roman" w:hAnsi="Times New Roman" w:cs="Calibri"/>
                <w:color w:val="FF0000"/>
                <w:sz w:val="16"/>
                <w:szCs w:val="16"/>
                <w:lang w:val="x-none"/>
              </w:rPr>
              <w:t xml:space="preserve">, </w:t>
            </w:r>
            <m:oMath>
              <m:r>
                <w:rPr>
                  <w:rFonts w:ascii="Cambria Math" w:eastAsia="Times New Roman" w:hAnsi="Cambria Math" w:cs="Calibri"/>
                  <w:color w:val="FF0000"/>
                  <w:sz w:val="20"/>
                  <w:lang w:val="x-none"/>
                </w:rPr>
                <m:t>γ</m:t>
              </m:r>
              <m:r>
                <w:rPr>
                  <w:rFonts w:ascii="Cambria Math" w:eastAsia="Times New Roman" w:hAnsi="Times New Roman"/>
                  <w:color w:val="FF0000"/>
                  <w:sz w:val="20"/>
                  <w:lang w:val="x-none"/>
                </w:rPr>
                <m:t>=R_rel16</m:t>
              </m:r>
            </m:oMath>
          </w:p>
          <w:p w14:paraId="688F2721" w14:textId="77777777" w:rsidR="00435867" w:rsidRPr="00646699" w:rsidRDefault="00435867" w:rsidP="00435867">
            <w:pPr>
              <w:spacing w:after="180"/>
              <w:ind w:left="568" w:hanging="284"/>
              <w:rPr>
                <w:rFonts w:ascii="Times New Roman" w:eastAsia="Times New Roman" w:hAnsi="Times New Roman"/>
                <w:color w:val="FF0000"/>
                <w:sz w:val="20"/>
                <w:lang w:val="x-none"/>
              </w:rPr>
            </w:pPr>
            <w:r w:rsidRPr="00646699">
              <w:rPr>
                <w:rFonts w:ascii="Times New Roman" w:eastAsia="Times New Roman" w:hAnsi="Times New Roman"/>
                <w:color w:val="FF0000"/>
                <w:sz w:val="20"/>
                <w:lang w:val="x-none"/>
              </w:rPr>
              <w:t>-</w:t>
            </w:r>
            <w:r w:rsidRPr="00646699">
              <w:rPr>
                <w:rFonts w:ascii="Times New Roman" w:eastAsia="Times New Roman" w:hAnsi="Times New Roman"/>
                <w:color w:val="FF0000"/>
                <w:sz w:val="20"/>
                <w:lang w:val="x-none"/>
              </w:rPr>
              <w:tab/>
            </w:r>
            <w:r w:rsidRPr="00646699">
              <w:rPr>
                <w:rFonts w:ascii="Times New Roman" w:eastAsia="Times New Roman" w:hAnsi="Times New Roman"/>
                <w:color w:val="FF0000"/>
                <w:sz w:val="20"/>
                <w:lang w:val="x-none" w:eastAsia="ko-KR"/>
              </w:rPr>
              <w:t xml:space="preserve">reports </w:t>
            </w:r>
            <w:r w:rsidRPr="00646699">
              <w:rPr>
                <w:rFonts w:ascii="Times New Roman" w:eastAsia="Times New Roman" w:hAnsi="Times New Roman"/>
                <w:i/>
                <w:color w:val="FF0000"/>
                <w:sz w:val="20"/>
                <w:lang w:val="x-none"/>
              </w:rPr>
              <w:t>pdcch-BlindDetectionCA</w:t>
            </w:r>
            <w:r w:rsidRPr="00435867">
              <w:rPr>
                <w:rFonts w:ascii="Times New Roman" w:eastAsia="Times New Roman" w:hAnsi="Times New Roman"/>
                <w:i/>
                <w:color w:val="FF0000"/>
                <w:sz w:val="20"/>
              </w:rPr>
              <w:t>-r16</w:t>
            </w:r>
            <w:r w:rsidRPr="00646699">
              <w:rPr>
                <w:rFonts w:ascii="Times New Roman" w:eastAsia="Times New Roman" w:hAnsi="Times New Roman"/>
                <w:color w:val="FF0000"/>
                <w:sz w:val="20"/>
                <w:lang w:val="x-none"/>
              </w:rPr>
              <w:t xml:space="preserve">, the UE can be indicated by </w:t>
            </w:r>
            <w:r w:rsidRPr="00646699">
              <w:rPr>
                <w:rFonts w:ascii="Times New Roman" w:eastAsia="Times New Roman" w:hAnsi="Times New Roman" w:cs="Calibri"/>
                <w:i/>
                <w:iCs/>
                <w:color w:val="FF0000"/>
                <w:sz w:val="20"/>
                <w:lang w:val="x-none"/>
              </w:rPr>
              <w:t>BDFactorR</w:t>
            </w:r>
            <w:r w:rsidRPr="00435867">
              <w:rPr>
                <w:rFonts w:ascii="Times New Roman" w:eastAsia="Times New Roman" w:hAnsi="Times New Roman"/>
                <w:i/>
                <w:color w:val="FF0000"/>
                <w:sz w:val="20"/>
              </w:rPr>
              <w:t>-r16</w:t>
            </w:r>
            <w:r w:rsidRPr="00646699">
              <w:rPr>
                <w:rFonts w:ascii="Times New Roman" w:eastAsia="Times New Roman" w:hAnsi="Times New Roman" w:cs="Calibri"/>
                <w:color w:val="FF0000"/>
                <w:sz w:val="20"/>
                <w:lang w:val="x-none"/>
              </w:rPr>
              <w:t xml:space="preserve"> either </w:t>
            </w:r>
            <m:oMath>
              <m:r>
                <w:rPr>
                  <w:rFonts w:ascii="Cambria Math" w:eastAsia="Times New Roman" w:hAnsi="Cambria Math" w:cs="Calibri"/>
                  <w:color w:val="FF0000"/>
                  <w:sz w:val="20"/>
                  <w:lang w:val="x-none"/>
                </w:rPr>
                <m:t>γ</m:t>
              </m:r>
              <m:r>
                <w:rPr>
                  <w:rFonts w:ascii="Cambria Math" w:eastAsia="Times New Roman" w:hAnsi="Times New Roman"/>
                  <w:color w:val="FF0000"/>
                  <w:sz w:val="20"/>
                  <w:lang w:val="x-none"/>
                </w:rPr>
                <m:t>=1</m:t>
              </m:r>
            </m:oMath>
            <w:r w:rsidRPr="00646699">
              <w:rPr>
                <w:rFonts w:ascii="Times New Roman" w:eastAsia="Times New Roman" w:hAnsi="Times New Roman" w:cs="Calibri"/>
                <w:color w:val="FF0000"/>
                <w:sz w:val="20"/>
                <w:lang w:val="x-none"/>
              </w:rPr>
              <w:t xml:space="preserve"> or </w:t>
            </w:r>
            <m:oMath>
              <m:r>
                <w:rPr>
                  <w:rFonts w:ascii="Cambria Math" w:eastAsia="Times New Roman" w:hAnsi="Cambria Math" w:cs="Calibri"/>
                  <w:color w:val="FF0000"/>
                  <w:sz w:val="20"/>
                  <w:lang w:val="x-none"/>
                </w:rPr>
                <m:t>γ</m:t>
              </m:r>
              <m:r>
                <w:rPr>
                  <w:rFonts w:ascii="Cambria Math" w:eastAsia="Times New Roman" w:hAnsi="Times New Roman"/>
                  <w:color w:val="FF0000"/>
                  <w:sz w:val="20"/>
                  <w:lang w:val="x-none"/>
                </w:rPr>
                <m:t>=R_rel16</m:t>
              </m:r>
            </m:oMath>
          </w:p>
          <w:p w14:paraId="56DD0B35" w14:textId="77777777" w:rsidR="00435867" w:rsidRPr="00646699" w:rsidRDefault="00435867" w:rsidP="00435867">
            <w:pPr>
              <w:spacing w:after="180"/>
              <w:rPr>
                <w:rFonts w:ascii="Times New Roman" w:eastAsia="Times New Roman" w:hAnsi="Times New Roman"/>
                <w:color w:val="FF0000"/>
                <w:sz w:val="20"/>
                <w:lang w:val="en-GB" w:eastAsia="ko-KR"/>
              </w:rPr>
            </w:pPr>
            <w:r w:rsidRPr="00646699">
              <w:rPr>
                <w:rFonts w:ascii="Times New Roman" w:eastAsia="Times New Roman" w:hAnsi="Times New Roman"/>
                <w:color w:val="FF0000"/>
                <w:sz w:val="20"/>
                <w:lang w:val="en-GB" w:eastAsia="ko-KR"/>
              </w:rPr>
              <w:t xml:space="preserve">If a UE </w:t>
            </w:r>
            <w:r w:rsidRPr="00646699">
              <w:rPr>
                <w:rFonts w:ascii="Times New Roman" w:eastAsia="Times New Roman" w:hAnsi="Times New Roman"/>
                <w:color w:val="FF0000"/>
                <w:sz w:val="20"/>
                <w:lang w:val="en-GB"/>
              </w:rPr>
              <w:t xml:space="preserve">is configured with  </w:t>
            </w:r>
            <m:oMath>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cells,0</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r>
                <w:rPr>
                  <w:rFonts w:ascii="Cambria Math" w:eastAsia="Times New Roman" w:hAnsi="Cambria Math"/>
                  <w:color w:val="FF0000"/>
                  <w:sz w:val="20"/>
                  <w:lang w:val="en-GB"/>
                </w:rPr>
                <m:t>+</m:t>
              </m:r>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cells,1</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oMath>
            <w:r w:rsidRPr="00646699">
              <w:rPr>
                <w:rFonts w:ascii="Times New Roman" w:eastAsia="Times New Roman" w:hAnsi="Times New Roman"/>
                <w:color w:val="FF0000"/>
                <w:sz w:val="20"/>
                <w:lang w:val="en-GB"/>
              </w:rPr>
              <w:t xml:space="preserve"> downlink cells </w:t>
            </w:r>
            <w:r w:rsidRPr="00435867">
              <w:rPr>
                <w:rFonts w:ascii="Times New Roman" w:eastAsia="Times New Roman" w:hAnsi="Times New Roman"/>
                <w:color w:val="FF0000"/>
                <w:sz w:val="20"/>
              </w:rPr>
              <w:t>with active</w:t>
            </w:r>
            <w:r w:rsidRPr="00646699">
              <w:rPr>
                <w:rFonts w:ascii="Times New Roman" w:eastAsia="Times New Roman" w:hAnsi="Times New Roman"/>
                <w:color w:val="FF0000"/>
                <w:sz w:val="20"/>
                <w:lang w:val="en-GB"/>
              </w:rPr>
              <w:t xml:space="preserve"> DL BWPs using SCS configuration</w:t>
            </w:r>
            <w:r>
              <w:rPr>
                <w:rFonts w:ascii="Times New Roman" w:eastAsia="Times New Roman" w:hAnsi="Times New Roman"/>
                <w:color w:val="FF0000"/>
                <w:sz w:val="20"/>
                <w:lang w:val="en-GB"/>
              </w:rPr>
              <w:t xml:space="preserve"> </w:t>
            </w:r>
            <m:oMath>
              <m:r>
                <w:rPr>
                  <w:rFonts w:ascii="Cambria Math" w:eastAsia="Times New Roman" w:hAnsi="Times New Roman"/>
                  <w:color w:val="FF0000"/>
                  <w:sz w:val="20"/>
                  <w:lang w:val="x-none"/>
                </w:rPr>
                <m:t>μ,</m:t>
              </m:r>
            </m:oMath>
            <w:r w:rsidRPr="00646699">
              <w:rPr>
                <w:rFonts w:ascii="Times New Roman" w:eastAsia="Times New Roman" w:hAnsi="Times New Roman"/>
                <w:color w:val="FF0000"/>
                <w:sz w:val="20"/>
                <w:lang w:val="en-GB"/>
              </w:rPr>
              <w:t xml:space="preserve"> where </w:t>
            </w:r>
            <m:oMath>
              <m:nary>
                <m:naryPr>
                  <m:chr m:val="∑"/>
                  <m:ctrlPr>
                    <w:rPr>
                      <w:rFonts w:ascii="Cambria Math" w:eastAsia="Times New Roman" w:hAnsi="Cambria Math"/>
                      <w:i/>
                      <w:color w:val="FF0000"/>
                      <w:sz w:val="20"/>
                      <w:lang w:val="en-GB"/>
                    </w:rPr>
                  </m:ctrlPr>
                </m:naryPr>
                <m:sub>
                  <m:r>
                    <w:rPr>
                      <w:rFonts w:ascii="Cambria Math" w:eastAsia="Times New Roman" w:hAnsi="Times New Roman"/>
                      <w:color w:val="FF0000"/>
                      <w:sz w:val="20"/>
                      <w:lang w:val="en-GB"/>
                    </w:rPr>
                    <m:t>μ=0</m:t>
                  </m:r>
                </m:sub>
                <m:sup>
                  <m:r>
                    <w:rPr>
                      <w:rFonts w:ascii="Cambria Math" w:eastAsia="Times New Roman" w:hAnsi="Times New Roman"/>
                      <w:color w:val="FF0000"/>
                      <w:sz w:val="20"/>
                      <w:lang w:val="en-GB"/>
                    </w:rPr>
                    <m:t>3</m:t>
                  </m:r>
                </m:sup>
                <m:e>
                  <m:d>
                    <m:dPr>
                      <m:ctrlPr>
                        <w:rPr>
                          <w:rFonts w:ascii="Cambria Math" w:eastAsia="Times New Roman" w:hAnsi="Cambria Math"/>
                          <w:i/>
                          <w:color w:val="FF0000"/>
                          <w:sz w:val="20"/>
                          <w:lang w:val="en-GB"/>
                        </w:rPr>
                      </m:ctrlPr>
                    </m:dPr>
                    <m:e>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cells,0</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r>
                        <w:rPr>
                          <w:rFonts w:ascii="Cambria Math" w:eastAsia="Times New Roman" w:hAnsi="Cambria Math"/>
                          <w:color w:val="FF0000"/>
                          <w:sz w:val="20"/>
                          <w:lang w:val="en-GB"/>
                        </w:rPr>
                        <m:t>+</m:t>
                      </m:r>
                      <m:r>
                        <w:rPr>
                          <w:rFonts w:ascii="Cambria Math" w:eastAsia="Times New Roman" w:hAnsi="Cambria Math" w:cs="Calibri"/>
                          <w:color w:val="FF0000"/>
                          <w:sz w:val="20"/>
                          <w:lang w:val="en-GB"/>
                        </w:rPr>
                        <m:t>γ</m:t>
                      </m:r>
                      <m:r>
                        <w:rPr>
                          <w:rFonts w:ascii="Cambria Math" w:eastAsia="Times New Roman" w:hAnsi="Cambria Math"/>
                          <w:color w:val="FF0000"/>
                          <w:sz w:val="20"/>
                          <w:lang w:val="en-GB"/>
                        </w:rPr>
                        <m:t>∙</m:t>
                      </m:r>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cells,1</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e>
                  </m:d>
                </m:e>
              </m:nary>
              <m:r>
                <w:rPr>
                  <w:rFonts w:ascii="Cambria Math" w:eastAsia="Times New Roman" w:hAnsi="Times New Roman"/>
                  <w:color w:val="FF0000"/>
                  <w:sz w:val="20"/>
                  <w:lang w:val="en-GB"/>
                </w:rPr>
                <m:t>≤</m:t>
              </m:r>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cap-r16</m:t>
                  </m:r>
                  <m:ctrlPr>
                    <w:rPr>
                      <w:rFonts w:ascii="Cambria Math" w:eastAsia="Times New Roman" w:hAnsi="Cambria Math"/>
                      <w:color w:val="FF0000"/>
                      <w:sz w:val="20"/>
                      <w:lang w:val="en-GB"/>
                    </w:rPr>
                  </m:ctrlPr>
                </m:sup>
              </m:sSubSup>
            </m:oMath>
            <w:r w:rsidRPr="00435867">
              <w:rPr>
                <w:rFonts w:ascii="Times New Roman" w:eastAsia="Times New Roman" w:hAnsi="Times New Roman"/>
                <w:color w:val="FF0000"/>
                <w:sz w:val="20"/>
              </w:rPr>
              <w:t xml:space="preserve">, </w:t>
            </w:r>
            <w:r w:rsidRPr="00646699">
              <w:rPr>
                <w:rFonts w:ascii="Times New Roman" w:eastAsia="Times New Roman" w:hAnsi="Times New Roman"/>
                <w:color w:val="FF0000"/>
                <w:sz w:val="20"/>
                <w:lang w:val="en-GB" w:eastAsia="ko-KR"/>
              </w:rPr>
              <w:t>the UE is not required to monitor</w:t>
            </w:r>
            <w:r w:rsidRPr="00435867">
              <w:rPr>
                <w:rFonts w:ascii="Times New Roman" w:eastAsia="Times New Roman" w:hAnsi="Times New Roman"/>
                <w:color w:val="FF0000"/>
                <w:sz w:val="20"/>
                <w:lang w:eastAsia="ko-KR"/>
              </w:rPr>
              <w:t>,</w:t>
            </w:r>
            <w:r w:rsidRPr="00646699">
              <w:rPr>
                <w:rFonts w:ascii="Times New Roman" w:eastAsia="Times New Roman" w:hAnsi="Times New Roman"/>
                <w:color w:val="FF0000"/>
                <w:sz w:val="20"/>
                <w:lang w:val="en-GB" w:eastAsia="ko-KR"/>
              </w:rPr>
              <w:t xml:space="preserve"> on the active DL BWP of the scheduling cell</w:t>
            </w:r>
            <w:r w:rsidRPr="00435867">
              <w:rPr>
                <w:rFonts w:ascii="Times New Roman" w:eastAsia="Times New Roman" w:hAnsi="Times New Roman"/>
                <w:color w:val="FF0000"/>
                <w:sz w:val="20"/>
                <w:lang w:eastAsia="ko-KR"/>
              </w:rPr>
              <w:t>,</w:t>
            </w:r>
            <w:r w:rsidRPr="00646699">
              <w:rPr>
                <w:rFonts w:ascii="Times New Roman" w:eastAsia="Times New Roman" w:hAnsi="Times New Roman"/>
                <w:color w:val="FF0000"/>
                <w:sz w:val="20"/>
                <w:lang w:val="en-GB" w:eastAsia="ko-KR"/>
              </w:rPr>
              <w:t xml:space="preserve"> </w:t>
            </w:r>
          </w:p>
          <w:p w14:paraId="7903D182" w14:textId="77777777" w:rsidR="00435867" w:rsidRPr="00646699" w:rsidRDefault="00435867" w:rsidP="00435867">
            <w:pPr>
              <w:spacing w:after="180"/>
              <w:ind w:left="568" w:hanging="284"/>
              <w:rPr>
                <w:rFonts w:ascii="Times New Roman" w:eastAsia="Times New Roman" w:hAnsi="Times New Roman"/>
                <w:color w:val="FF0000"/>
                <w:sz w:val="20"/>
                <w:lang w:val="x-none"/>
              </w:rPr>
            </w:pPr>
            <w:r w:rsidRPr="00646699">
              <w:rPr>
                <w:rFonts w:ascii="Times New Roman" w:eastAsia="Times New Roman" w:hAnsi="Times New Roman"/>
                <w:color w:val="FF0000"/>
                <w:sz w:val="20"/>
                <w:lang w:val="x-none" w:eastAsia="ko-KR"/>
              </w:rPr>
              <w:t>-</w:t>
            </w:r>
            <w:r w:rsidRPr="00646699">
              <w:rPr>
                <w:rFonts w:ascii="Times New Roman" w:eastAsia="Times New Roman" w:hAnsi="Times New Roman"/>
                <w:color w:val="FF0000"/>
                <w:sz w:val="20"/>
                <w:lang w:val="x-none" w:eastAsia="ko-KR"/>
              </w:rPr>
              <w:tab/>
              <w:t>more than</w:t>
            </w:r>
            <w:r w:rsidRPr="00435867">
              <w:rPr>
                <w:rFonts w:ascii="Times New Roman" w:eastAsia="Times New Roman" w:hAnsi="Times New Roman"/>
                <w:color w:val="FF0000"/>
                <w:sz w:val="20"/>
                <w:lang w:eastAsia="ko-KR"/>
              </w:rPr>
              <w:t xml:space="preserve"> </w:t>
            </w:r>
            <m:oMath>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M</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total,</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Times New Roman"/>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M</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oMath>
            <w:r w:rsidRPr="00435867">
              <w:rPr>
                <w:rFonts w:ascii="Times New Roman" w:eastAsia="Times New Roman" w:hAnsi="Times New Roman"/>
                <w:color w:val="FF0000"/>
                <w:sz w:val="20"/>
                <w:lang w:eastAsia="ko-KR"/>
              </w:rPr>
              <w:t xml:space="preserve"> </w:t>
            </w:r>
            <w:r w:rsidRPr="00646699">
              <w:rPr>
                <w:rFonts w:ascii="Times New Roman" w:eastAsia="Times New Roman" w:hAnsi="Times New Roman"/>
                <w:color w:val="FF0000"/>
                <w:sz w:val="20"/>
                <w:lang w:val="x-none"/>
              </w:rPr>
              <w:t xml:space="preserve"> PDCCH candidates or more than</w:t>
            </w:r>
            <w:r w:rsidRPr="00435867">
              <w:rPr>
                <w:rFonts w:ascii="Times New Roman" w:eastAsia="Times New Roman" w:hAnsi="Times New Roman"/>
                <w:color w:val="FF0000"/>
                <w:sz w:val="20"/>
              </w:rPr>
              <w:t xml:space="preserve"> </w:t>
            </w:r>
            <m:oMath>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C</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total,</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Times New Roman"/>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C</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non-overlapped CCEs per </w:t>
            </w:r>
            <w:r w:rsidRPr="00435867">
              <w:rPr>
                <w:rFonts w:ascii="Times New Roman" w:eastAsia="Times New Roman" w:hAnsi="Times New Roman"/>
                <w:color w:val="FF0000"/>
                <w:sz w:val="20"/>
              </w:rPr>
              <w:t xml:space="preserve">span for each scheduled cell when the scheduling cell is from the </w:t>
            </w:r>
            <m:oMath>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N</m:t>
                  </m:r>
                </m:e>
                <m:sub>
                  <m:r>
                    <m:rPr>
                      <m:nor/>
                    </m:rPr>
                    <w:rPr>
                      <w:rFonts w:ascii="Cambria Math" w:eastAsia="Times New Roman" w:hAnsi="Times New Roman"/>
                      <w:color w:val="FF0000"/>
                      <w:sz w:val="20"/>
                      <w:lang w:val="x-none"/>
                    </w:rPr>
                    <m:t>cells,0</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DL,</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downlink cells, or</w:t>
            </w:r>
          </w:p>
          <w:p w14:paraId="22895F97" w14:textId="77777777" w:rsidR="00435867" w:rsidRPr="00646699" w:rsidRDefault="00435867" w:rsidP="00435867">
            <w:pPr>
              <w:spacing w:after="180"/>
              <w:ind w:left="568" w:hanging="284"/>
              <w:rPr>
                <w:rFonts w:ascii="Times New Roman" w:eastAsia="Times New Roman" w:hAnsi="Times New Roman"/>
                <w:color w:val="FF0000"/>
                <w:sz w:val="20"/>
                <w:lang w:val="x-none"/>
              </w:rPr>
            </w:pPr>
            <w:r w:rsidRPr="00646699">
              <w:rPr>
                <w:rFonts w:ascii="Times New Roman" w:eastAsia="Times New Roman" w:hAnsi="Times New Roman"/>
                <w:color w:val="FF0000"/>
                <w:sz w:val="20"/>
                <w:lang w:val="x-none" w:eastAsia="ko-KR"/>
              </w:rPr>
              <w:t>-</w:t>
            </w:r>
            <w:r w:rsidRPr="00646699">
              <w:rPr>
                <w:rFonts w:ascii="Times New Roman" w:eastAsia="Times New Roman" w:hAnsi="Times New Roman"/>
                <w:color w:val="FF0000"/>
                <w:sz w:val="20"/>
                <w:lang w:val="x-none" w:eastAsia="ko-KR"/>
              </w:rPr>
              <w:tab/>
              <w:t>more than</w:t>
            </w:r>
            <w:r w:rsidRPr="00435867">
              <w:rPr>
                <w:rFonts w:ascii="Times New Roman" w:eastAsia="Times New Roman" w:hAnsi="Times New Roman"/>
                <w:color w:val="FF0000"/>
                <w:sz w:val="20"/>
                <w:lang w:eastAsia="ko-KR"/>
              </w:rPr>
              <w:t xml:space="preserve"> </w:t>
            </w:r>
            <m:oMath>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M</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total,</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Times New Roman"/>
                  <w:color w:val="FF0000"/>
                  <w:sz w:val="20"/>
                  <w:lang w:val="x-none"/>
                </w:rPr>
                <m:t>=</m:t>
              </m:r>
              <m:r>
                <w:rPr>
                  <w:rFonts w:ascii="Cambria Math" w:eastAsia="Times New Roman" w:hAnsi="Cambria Math" w:cs="Calibri"/>
                  <w:color w:val="FF0000"/>
                  <w:sz w:val="20"/>
                  <w:lang w:val="x-none"/>
                </w:rPr>
                <m:t>γ</m:t>
              </m:r>
              <m:r>
                <w:rPr>
                  <w:rFonts w:ascii="Cambria Math" w:eastAsia="Times New Roman" w:hAnsi="Cambria Math"/>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M</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PDCCH candidates or more than </w:t>
            </w:r>
            <m:oMath>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C</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total,</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Times New Roman"/>
                  <w:color w:val="FF0000"/>
                  <w:sz w:val="20"/>
                  <w:lang w:val="x-none"/>
                </w:rPr>
                <m:t>=</m:t>
              </m:r>
              <m:r>
                <w:rPr>
                  <w:rFonts w:ascii="Cambria Math" w:eastAsia="Times New Roman" w:hAnsi="Cambria Math" w:cs="Calibri"/>
                  <w:color w:val="FF0000"/>
                  <w:sz w:val="20"/>
                  <w:lang w:val="x-none"/>
                </w:rPr>
                <m:t>γ</m:t>
              </m:r>
              <m:r>
                <w:rPr>
                  <w:rFonts w:ascii="Cambria Math" w:eastAsia="Times New Roman" w:hAnsi="Cambria Math"/>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C</m:t>
                  </m:r>
                </m:e>
                <m:sub>
                  <m:r>
                    <m:rPr>
                      <m:nor/>
                    </m:rPr>
                    <w:rPr>
                      <w:rFonts w:ascii="Cambria Math"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Cambria Math" w:eastAsia="Times New Roman" w:hAnsi="Times New Roman"/>
                      <w:color w:val="FF0000"/>
                      <w:sz w:val="20"/>
                      <w:lang w:val="x-none"/>
                    </w:rPr>
                    <m:t>,</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non-overlapped CCEs per </w:t>
            </w:r>
            <w:r w:rsidRPr="00435867">
              <w:rPr>
                <w:rFonts w:ascii="Times New Roman" w:eastAsia="Times New Roman" w:hAnsi="Times New Roman"/>
                <w:color w:val="FF0000"/>
                <w:sz w:val="20"/>
              </w:rPr>
              <w:t xml:space="preserve">span for each scheduled cell when the scheduling cell is from the </w:t>
            </w:r>
            <m:oMath>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N</m:t>
                  </m:r>
                </m:e>
                <m:sub>
                  <m:r>
                    <m:rPr>
                      <m:nor/>
                    </m:rPr>
                    <w:rPr>
                      <w:rFonts w:ascii="Cambria Math" w:eastAsia="Times New Roman" w:hAnsi="Times New Roman"/>
                      <w:color w:val="FF0000"/>
                      <w:sz w:val="20"/>
                      <w:lang w:val="x-none"/>
                    </w:rPr>
                    <m:t>cells,1</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DL,</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downlink cells</w:t>
            </w:r>
          </w:p>
          <w:p w14:paraId="0B24E4F9" w14:textId="77777777" w:rsidR="00435867" w:rsidRPr="00646699" w:rsidRDefault="00435867" w:rsidP="00435867">
            <w:pPr>
              <w:spacing w:after="180"/>
              <w:ind w:left="568" w:hanging="284"/>
              <w:rPr>
                <w:rFonts w:ascii="Times New Roman" w:eastAsia="Times New Roman" w:hAnsi="Times New Roman"/>
                <w:color w:val="FF0000"/>
                <w:sz w:val="20"/>
                <w:lang w:val="x-none"/>
              </w:rPr>
            </w:pPr>
            <w:r w:rsidRPr="00646699">
              <w:rPr>
                <w:rFonts w:ascii="Times New Roman" w:eastAsia="Times New Roman" w:hAnsi="Times New Roman"/>
                <w:color w:val="FF0000"/>
                <w:sz w:val="20"/>
                <w:lang w:val="x-none" w:eastAsia="ko-KR"/>
              </w:rPr>
              <w:t>-</w:t>
            </w:r>
            <w:r w:rsidRPr="00646699">
              <w:rPr>
                <w:rFonts w:ascii="Times New Roman" w:eastAsia="Times New Roman" w:hAnsi="Times New Roman"/>
                <w:color w:val="FF0000"/>
                <w:sz w:val="20"/>
                <w:lang w:val="x-none" w:eastAsia="ko-KR"/>
              </w:rPr>
              <w:tab/>
              <w:t>more than</w:t>
            </w:r>
            <w:r w:rsidRPr="00435867">
              <w:rPr>
                <w:rFonts w:ascii="Times New Roman" w:eastAsia="Times New Roman" w:hAnsi="Times New Roman"/>
                <w:color w:val="FF0000"/>
                <w:sz w:val="20"/>
                <w:lang w:eastAsia="ko-KR"/>
              </w:rPr>
              <w:t xml:space="preserve"> </w:t>
            </w:r>
            <m:oMath>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M</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PDCCH candidates or more than </w:t>
            </w:r>
            <m:oMath>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C</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max,</m:t>
                  </m:r>
                  <m:r>
                    <m:rPr>
                      <m:nor/>
                    </m:rPr>
                    <w:rPr>
                      <w:rFonts w:ascii="Times New Roman"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non-overlapped CCEs per </w:t>
            </w:r>
            <w:r w:rsidRPr="00435867">
              <w:rPr>
                <w:rFonts w:ascii="Times New Roman" w:eastAsia="Times New Roman" w:hAnsi="Times New Roman"/>
                <w:color w:val="FF0000"/>
                <w:sz w:val="20"/>
              </w:rPr>
              <w:t>span for CORESETs with same</w:t>
            </w:r>
            <w:r w:rsidRPr="00646699">
              <w:rPr>
                <w:rFonts w:ascii="Times New Roman" w:eastAsia="Times New Roman" w:hAnsi="Times New Roman"/>
                <w:color w:val="FF0000"/>
                <w:sz w:val="20"/>
                <w:lang w:val="x-none"/>
              </w:rPr>
              <w:t xml:space="preserve"> </w:t>
            </w:r>
            <w:proofErr w:type="spellStart"/>
            <w:r w:rsidRPr="00646699">
              <w:rPr>
                <w:rFonts w:ascii="Times New Roman" w:eastAsia="Times New Roman" w:hAnsi="Times New Roman"/>
                <w:i/>
                <w:iCs/>
                <w:color w:val="FF0000"/>
                <w:sz w:val="20"/>
                <w:lang w:val="x-none"/>
              </w:rPr>
              <w:t>CORESETPoolIndex</w:t>
            </w:r>
            <w:proofErr w:type="spellEnd"/>
            <w:r w:rsidRPr="00435867">
              <w:rPr>
                <w:rFonts w:ascii="Times New Roman" w:eastAsia="Times New Roman" w:hAnsi="Times New Roman"/>
                <w:color w:val="FF0000"/>
                <w:sz w:val="20"/>
              </w:rPr>
              <w:t xml:space="preserve"> value for each scheduled cell when the scheduling cell is from the </w:t>
            </w:r>
            <m:oMath>
              <m:sSubSup>
                <m:sSubSupPr>
                  <m:ctrlPr>
                    <w:rPr>
                      <w:rFonts w:ascii="Cambria Math" w:eastAsia="Times New Roman" w:hAnsi="Cambria Math"/>
                      <w:i/>
                      <w:color w:val="FF0000"/>
                      <w:sz w:val="20"/>
                      <w:lang w:val="x-none"/>
                    </w:rPr>
                  </m:ctrlPr>
                </m:sSubSupPr>
                <m:e>
                  <m:r>
                    <w:rPr>
                      <w:rFonts w:ascii="Cambria Math" w:eastAsia="Times New Roman" w:hAnsi="Times New Roman"/>
                      <w:color w:val="FF0000"/>
                      <w:sz w:val="20"/>
                      <w:lang w:val="x-none"/>
                    </w:rPr>
                    <m:t>N</m:t>
                  </m:r>
                </m:e>
                <m:sub>
                  <m:r>
                    <m:rPr>
                      <m:nor/>
                    </m:rPr>
                    <w:rPr>
                      <w:rFonts w:ascii="Cambria Math" w:eastAsia="Times New Roman" w:hAnsi="Times New Roman"/>
                      <w:color w:val="FF0000"/>
                      <w:sz w:val="20"/>
                      <w:lang w:val="x-none"/>
                    </w:rPr>
                    <m:t>cells,1</m:t>
                  </m:r>
                  <m:ctrlPr>
                    <w:rPr>
                      <w:rFonts w:ascii="Cambria Math" w:eastAsia="Times New Roman" w:hAnsi="Cambria Math"/>
                      <w:color w:val="FF0000"/>
                      <w:sz w:val="20"/>
                      <w:lang w:val="x-none"/>
                    </w:rPr>
                  </m:ctrlPr>
                </m:sub>
                <m:sup>
                  <m:r>
                    <m:rPr>
                      <m:nor/>
                    </m:rPr>
                    <w:rPr>
                      <w:rFonts w:ascii="Cambria Math" w:eastAsia="Times New Roman" w:hAnsi="Times New Roman"/>
                      <w:color w:val="FF0000"/>
                      <w:sz w:val="20"/>
                      <w:lang w:val="x-none"/>
                    </w:rPr>
                    <m:t>DL,</m:t>
                  </m:r>
                  <m:r>
                    <w:rPr>
                      <w:rFonts w:ascii="Cambria Math" w:eastAsia="Times New Roman" w:hAnsi="Times New Roman"/>
                      <w:color w:val="FF0000"/>
                      <w:sz w:val="20"/>
                      <w:lang w:val="x-none"/>
                    </w:rPr>
                    <m:t>μ</m:t>
                  </m:r>
                  <m:ctrlPr>
                    <w:rPr>
                      <w:rFonts w:ascii="Cambria Math" w:eastAsia="Times New Roman" w:hAnsi="Cambria Math"/>
                      <w:color w:val="FF0000"/>
                      <w:sz w:val="20"/>
                      <w:lang w:val="x-none"/>
                    </w:rPr>
                  </m:ctrlPr>
                </m:sup>
              </m:sSubSup>
            </m:oMath>
            <w:r w:rsidRPr="00646699">
              <w:rPr>
                <w:rFonts w:ascii="Times New Roman" w:eastAsia="Times New Roman" w:hAnsi="Times New Roman"/>
                <w:color w:val="FF0000"/>
                <w:sz w:val="20"/>
                <w:lang w:val="x-none"/>
              </w:rPr>
              <w:t xml:space="preserve"> downlink cells</w:t>
            </w:r>
          </w:p>
          <w:p w14:paraId="2170D204" w14:textId="77777777" w:rsidR="00435867" w:rsidRPr="00435867" w:rsidRDefault="00435867" w:rsidP="00435867">
            <w:pPr>
              <w:spacing w:after="180"/>
              <w:rPr>
                <w:rFonts w:ascii="Times New Roman" w:eastAsia="Times New Roman" w:hAnsi="Times New Roman"/>
                <w:color w:val="FF0000"/>
                <w:sz w:val="20"/>
              </w:rPr>
            </w:pPr>
            <w:r w:rsidRPr="00646699">
              <w:rPr>
                <w:rFonts w:ascii="Times New Roman" w:eastAsia="Times New Roman" w:hAnsi="Times New Roman"/>
                <w:color w:val="FF0000"/>
                <w:sz w:val="20"/>
                <w:lang w:val="en-GB" w:eastAsia="ko-KR"/>
              </w:rPr>
              <w:t xml:space="preserve">If a UE </w:t>
            </w:r>
            <w:r w:rsidRPr="00646699">
              <w:rPr>
                <w:rFonts w:ascii="Times New Roman" w:eastAsia="Times New Roman" w:hAnsi="Times New Roman"/>
                <w:color w:val="FF0000"/>
                <w:sz w:val="20"/>
                <w:lang w:val="en-GB"/>
              </w:rPr>
              <w:t xml:space="preserve">is configured with </w:t>
            </w:r>
            <m:oMath>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cells,0</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r>
                <w:rPr>
                  <w:rFonts w:ascii="Cambria Math" w:eastAsia="Times New Roman" w:hAnsi="Cambria Math"/>
                  <w:color w:val="FF0000"/>
                  <w:sz w:val="20"/>
                  <w:lang w:val="en-GB"/>
                </w:rPr>
                <m:t>+</m:t>
              </m:r>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cells,1</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oMath>
            <w:r w:rsidRPr="00646699">
              <w:rPr>
                <w:rFonts w:ascii="Times New Roman" w:eastAsia="Times New Roman" w:hAnsi="Times New Roman"/>
                <w:color w:val="FF0000"/>
                <w:sz w:val="20"/>
                <w:lang w:val="en-GB"/>
              </w:rPr>
              <w:t xml:space="preserve"> downlink cells </w:t>
            </w:r>
            <w:r w:rsidRPr="00435867">
              <w:rPr>
                <w:rFonts w:ascii="Times New Roman" w:eastAsia="Times New Roman" w:hAnsi="Times New Roman"/>
                <w:color w:val="FF0000"/>
                <w:sz w:val="20"/>
              </w:rPr>
              <w:t xml:space="preserve">with active </w:t>
            </w:r>
            <w:r w:rsidRPr="00646699">
              <w:rPr>
                <w:rFonts w:ascii="Times New Roman" w:eastAsia="Times New Roman" w:hAnsi="Times New Roman"/>
                <w:color w:val="FF0000"/>
                <w:sz w:val="20"/>
                <w:lang w:val="en-GB"/>
              </w:rPr>
              <w:t>DL BWPs using SCS configuration</w:t>
            </w:r>
            <w:r>
              <w:rPr>
                <w:rFonts w:ascii="Times New Roman" w:eastAsia="Times New Roman" w:hAnsi="Times New Roman"/>
                <w:color w:val="FF0000"/>
                <w:sz w:val="20"/>
                <w:lang w:val="en-GB"/>
              </w:rPr>
              <w:t xml:space="preserve"> </w:t>
            </w:r>
            <m:oMath>
              <m:r>
                <w:rPr>
                  <w:rFonts w:ascii="Cambria Math" w:eastAsia="Times New Roman" w:hAnsi="Times New Roman"/>
                  <w:color w:val="FF0000"/>
                  <w:sz w:val="20"/>
                  <w:lang w:val="x-none"/>
                </w:rPr>
                <m:t>μ</m:t>
              </m:r>
            </m:oMath>
            <w:r w:rsidRPr="00435867">
              <w:rPr>
                <w:rFonts w:ascii="Times New Roman" w:eastAsia="Times New Roman" w:hAnsi="Times New Roman"/>
                <w:color w:val="FF0000"/>
                <w:sz w:val="20"/>
              </w:rPr>
              <w:t>,</w:t>
            </w:r>
            <w:r w:rsidRPr="00646699">
              <w:rPr>
                <w:rFonts w:ascii="Times New Roman" w:eastAsia="Times New Roman" w:hAnsi="Times New Roman"/>
                <w:color w:val="FF0000"/>
                <w:sz w:val="20"/>
                <w:lang w:val="en-GB"/>
              </w:rPr>
              <w:t xml:space="preserve"> where </w:t>
            </w:r>
            <m:oMath>
              <m:nary>
                <m:naryPr>
                  <m:chr m:val="∑"/>
                  <m:ctrlPr>
                    <w:rPr>
                      <w:rFonts w:ascii="Cambria Math" w:eastAsia="Times New Roman" w:hAnsi="Cambria Math"/>
                      <w:i/>
                      <w:color w:val="FF0000"/>
                      <w:sz w:val="20"/>
                      <w:lang w:val="en-GB"/>
                    </w:rPr>
                  </m:ctrlPr>
                </m:naryPr>
                <m:sub>
                  <m:r>
                    <w:rPr>
                      <w:rFonts w:ascii="Cambria Math" w:eastAsia="Times New Roman" w:hAnsi="Times New Roman"/>
                      <w:color w:val="FF0000"/>
                      <w:sz w:val="20"/>
                      <w:lang w:val="en-GB"/>
                    </w:rPr>
                    <m:t>μ=0</m:t>
                  </m:r>
                </m:sub>
                <m:sup>
                  <m:r>
                    <w:rPr>
                      <w:rFonts w:ascii="Cambria Math" w:eastAsia="Times New Roman" w:hAnsi="Times New Roman"/>
                      <w:color w:val="FF0000"/>
                      <w:sz w:val="20"/>
                      <w:lang w:val="en-GB"/>
                    </w:rPr>
                    <m:t>3</m:t>
                  </m:r>
                </m:sup>
                <m:e>
                  <m:d>
                    <m:dPr>
                      <m:ctrlPr>
                        <w:rPr>
                          <w:rFonts w:ascii="Cambria Math" w:eastAsia="Times New Roman" w:hAnsi="Cambria Math"/>
                          <w:i/>
                          <w:color w:val="FF0000"/>
                          <w:sz w:val="20"/>
                          <w:lang w:val="en-GB"/>
                        </w:rPr>
                      </m:ctrlPr>
                    </m:dPr>
                    <m:e>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cells,0</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r>
                        <w:rPr>
                          <w:rFonts w:ascii="Cambria Math" w:eastAsia="Times New Roman" w:hAnsi="Cambria Math"/>
                          <w:color w:val="FF0000"/>
                          <w:sz w:val="20"/>
                          <w:lang w:val="en-GB"/>
                        </w:rPr>
                        <m:t>+</m:t>
                      </m:r>
                      <m:r>
                        <w:rPr>
                          <w:rFonts w:ascii="Cambria Math" w:eastAsia="Times New Roman" w:hAnsi="Cambria Math" w:cs="Calibri"/>
                          <w:color w:val="FF0000"/>
                          <w:sz w:val="20"/>
                          <w:lang w:val="en-GB"/>
                        </w:rPr>
                        <m:t>γ</m:t>
                      </m:r>
                      <m:r>
                        <w:rPr>
                          <w:rFonts w:ascii="Cambria Math" w:eastAsia="Times New Roman" w:hAnsi="Cambria Math"/>
                          <w:color w:val="FF0000"/>
                          <w:sz w:val="20"/>
                          <w:lang w:val="en-GB"/>
                        </w:rPr>
                        <m:t>∙</m:t>
                      </m:r>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cells,1</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e>
                  </m:d>
                </m:e>
              </m:nary>
              <m:r>
                <w:rPr>
                  <w:rFonts w:ascii="Cambria Math" w:eastAsia="Times New Roman" w:hAnsi="Times New Roman"/>
                  <w:color w:val="FF0000"/>
                  <w:sz w:val="20"/>
                  <w:lang w:val="en-GB"/>
                </w:rPr>
                <m:t>&gt;</m:t>
              </m:r>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cap-r16</m:t>
                  </m:r>
                  <m:ctrlPr>
                    <w:rPr>
                      <w:rFonts w:ascii="Cambria Math" w:eastAsia="Times New Roman" w:hAnsi="Cambria Math"/>
                      <w:color w:val="FF0000"/>
                      <w:sz w:val="20"/>
                      <w:lang w:val="en-GB"/>
                    </w:rPr>
                  </m:ctrlPr>
                </m:sup>
              </m:sSubSup>
            </m:oMath>
            <w:r w:rsidRPr="00435867">
              <w:rPr>
                <w:rFonts w:ascii="Times New Roman" w:eastAsia="Times New Roman" w:hAnsi="Times New Roman"/>
                <w:color w:val="FF0000"/>
                <w:sz w:val="20"/>
              </w:rPr>
              <w:t xml:space="preserve">, a DL BWP of an activated cell is the active DL BWP of the activated cell, and a DL BWP of a deactivated cell is the </w:t>
            </w:r>
            <w:r w:rsidRPr="00646699">
              <w:rPr>
                <w:rFonts w:ascii="Times New Roman" w:eastAsia="Times New Roman" w:hAnsi="Times New Roman"/>
                <w:color w:val="FF0000"/>
                <w:sz w:val="20"/>
                <w:lang w:val="en-GB"/>
              </w:rPr>
              <w:t xml:space="preserve">DL BWP with </w:t>
            </w:r>
            <w:r w:rsidRPr="00435867">
              <w:rPr>
                <w:rFonts w:ascii="Times New Roman" w:eastAsia="Times New Roman" w:hAnsi="Times New Roman"/>
                <w:color w:val="FF0000"/>
                <w:sz w:val="20"/>
              </w:rPr>
              <w:t>index provided by</w:t>
            </w:r>
            <w:r w:rsidRPr="00646699">
              <w:rPr>
                <w:rFonts w:ascii="Times New Roman" w:eastAsia="Times New Roman" w:hAnsi="Times New Roman"/>
                <w:color w:val="FF0000"/>
                <w:sz w:val="20"/>
                <w:lang w:val="en-GB"/>
              </w:rPr>
              <w:t xml:space="preserve"> </w:t>
            </w:r>
            <w:proofErr w:type="spellStart"/>
            <w:r w:rsidRPr="00646699">
              <w:rPr>
                <w:rFonts w:ascii="Times New Roman" w:eastAsia="Times New Roman" w:hAnsi="Times New Roman"/>
                <w:i/>
                <w:color w:val="FF0000"/>
                <w:sz w:val="20"/>
                <w:lang w:val="en-GB"/>
              </w:rPr>
              <w:t>firstActiveDownlinkBWP</w:t>
            </w:r>
            <w:proofErr w:type="spellEnd"/>
            <w:r w:rsidRPr="00646699">
              <w:rPr>
                <w:rFonts w:ascii="Times New Roman" w:eastAsia="Times New Roman" w:hAnsi="Times New Roman"/>
                <w:i/>
                <w:color w:val="FF0000"/>
                <w:sz w:val="20"/>
                <w:lang w:val="en-GB"/>
              </w:rPr>
              <w:t>-Id</w:t>
            </w:r>
            <w:r w:rsidRPr="00435867">
              <w:rPr>
                <w:rFonts w:ascii="Times New Roman" w:eastAsia="Times New Roman" w:hAnsi="Times New Roman"/>
                <w:color w:val="FF0000"/>
                <w:sz w:val="20"/>
              </w:rPr>
              <w:t xml:space="preserve"> for the deactivated cell, </w:t>
            </w:r>
            <w:r w:rsidRPr="00646699">
              <w:rPr>
                <w:rFonts w:ascii="Times New Roman" w:eastAsia="Times New Roman" w:hAnsi="Times New Roman"/>
                <w:color w:val="FF0000"/>
                <w:sz w:val="20"/>
                <w:lang w:val="en-GB" w:eastAsia="ko-KR"/>
              </w:rPr>
              <w:t xml:space="preserve">the UE is </w:t>
            </w:r>
            <w:r w:rsidRPr="00435867">
              <w:rPr>
                <w:rFonts w:ascii="Times New Roman" w:eastAsia="Times New Roman" w:hAnsi="Times New Roman"/>
                <w:color w:val="FF0000"/>
                <w:sz w:val="20"/>
                <w:lang w:eastAsia="ko-KR"/>
              </w:rPr>
              <w:t>not required</w:t>
            </w:r>
            <w:r w:rsidRPr="00646699">
              <w:rPr>
                <w:rFonts w:ascii="Times New Roman" w:eastAsia="Times New Roman" w:hAnsi="Times New Roman"/>
                <w:color w:val="FF0000"/>
                <w:sz w:val="20"/>
                <w:lang w:val="en-GB" w:eastAsia="ko-KR"/>
              </w:rPr>
              <w:t xml:space="preserve"> to monitor </w:t>
            </w:r>
            <w:r w:rsidRPr="00435867">
              <w:rPr>
                <w:rFonts w:ascii="Times New Roman" w:eastAsia="Times New Roman" w:hAnsi="Times New Roman"/>
                <w:color w:val="FF0000"/>
                <w:sz w:val="20"/>
                <w:lang w:eastAsia="ko-KR"/>
              </w:rPr>
              <w:t xml:space="preserve">more than </w:t>
            </w:r>
            <m:oMath>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M</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total,(X,Y),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libri" w:cs="Calibri"/>
                  <w:color w:val="FF0000"/>
                  <w:sz w:val="20"/>
                  <w:szCs w:val="20"/>
                  <w:lang w:val="en-GB"/>
                </w:rPr>
                <m:t>=</m:t>
              </m:r>
              <m:d>
                <m:dPr>
                  <m:begChr m:val="⌊"/>
                  <m:endChr m:val="⌋"/>
                  <m:ctrlPr>
                    <w:rPr>
                      <w:rFonts w:ascii="Cambria Math" w:eastAsia="Times New Roman" w:hAnsi="Calibri" w:cs="Calibri"/>
                      <w:i/>
                      <w:color w:val="FF0000"/>
                      <w:sz w:val="20"/>
                      <w:szCs w:val="20"/>
                      <w:lang w:val="en-GB"/>
                    </w:rPr>
                  </m:ctrlPr>
                </m:dPr>
                <m:e>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N</m:t>
                      </m:r>
                    </m:e>
                    <m:sub>
                      <m:r>
                        <m:rPr>
                          <m:nor/>
                        </m:rPr>
                        <w:rPr>
                          <w:rFonts w:ascii="Cambria Math" w:eastAsia="Times New Roman" w:hAnsi="Calibri" w:cs="Calibri"/>
                          <w:color w:val="FF0000"/>
                          <w:sz w:val="20"/>
                          <w:szCs w:val="20"/>
                          <w:lang w:val="en-GB"/>
                        </w:rPr>
                        <m:t>cells</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cap-r16</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M</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max,(X,Y),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f>
                    <m:fPr>
                      <m:type m:val="lin"/>
                      <m:ctrlPr>
                        <w:rPr>
                          <w:rFonts w:ascii="Cambria Math" w:eastAsia="Times New Roman" w:hAnsi="Calibri" w:cs="Calibri"/>
                          <w:i/>
                          <w:color w:val="FF0000"/>
                          <w:sz w:val="20"/>
                          <w:szCs w:val="20"/>
                          <w:lang w:val="en-GB"/>
                        </w:rPr>
                      </m:ctrlPr>
                    </m:fPr>
                    <m:num>
                      <m:d>
                        <m:dPr>
                          <m:ctrlPr>
                            <w:rPr>
                              <w:rFonts w:ascii="Cambria Math" w:eastAsia="Times New Roman" w:hAnsi="Cambria Math"/>
                              <w:i/>
                              <w:color w:val="FF0000"/>
                              <w:sz w:val="18"/>
                              <w:szCs w:val="20"/>
                              <w:lang w:val="en-GB"/>
                            </w:rPr>
                          </m:ctrlPr>
                        </m:dPr>
                        <m:e>
                          <m:sSubSup>
                            <m:sSubSupPr>
                              <m:ctrlPr>
                                <w:rPr>
                                  <w:rFonts w:ascii="Cambria Math" w:eastAsia="Times New Roman" w:hAnsi="Cambria Math"/>
                                  <w:i/>
                                  <w:color w:val="FF0000"/>
                                  <w:sz w:val="18"/>
                                  <w:szCs w:val="20"/>
                                  <w:lang w:val="en-GB"/>
                                </w:rPr>
                              </m:ctrlPr>
                            </m:sSubSupPr>
                            <m:e>
                              <m:r>
                                <w:rPr>
                                  <w:rFonts w:ascii="Cambria Math" w:eastAsia="Times New Roman" w:hAnsi="Times New Roman"/>
                                  <w:color w:val="FF0000"/>
                                  <w:sz w:val="18"/>
                                  <w:szCs w:val="20"/>
                                  <w:lang w:val="en-GB"/>
                                </w:rPr>
                                <m:t>N</m:t>
                              </m:r>
                            </m:e>
                            <m:sub>
                              <m:r>
                                <m:rPr>
                                  <m:nor/>
                                </m:rPr>
                                <w:rPr>
                                  <w:rFonts w:ascii="Cambria Math" w:eastAsia="Times New Roman" w:hAnsi="Times New Roman"/>
                                  <w:color w:val="FF0000"/>
                                  <w:sz w:val="18"/>
                                  <w:szCs w:val="20"/>
                                  <w:lang w:val="en-GB"/>
                                </w:rPr>
                                <m:t>cells,0</m:t>
                              </m:r>
                              <m:ctrlPr>
                                <w:rPr>
                                  <w:rFonts w:ascii="Cambria Math" w:eastAsia="Times New Roman" w:hAnsi="Cambria Math"/>
                                  <w:color w:val="FF0000"/>
                                  <w:sz w:val="18"/>
                                  <w:szCs w:val="20"/>
                                  <w:lang w:val="en-GB"/>
                                </w:rPr>
                              </m:ctrlPr>
                            </m:sub>
                            <m:sup>
                              <m:r>
                                <m:rPr>
                                  <m:nor/>
                                </m:rPr>
                                <w:rPr>
                                  <w:rFonts w:ascii="Cambria Math" w:eastAsia="Times New Roman" w:hAnsi="Times New Roman"/>
                                  <w:color w:val="FF0000"/>
                                  <w:sz w:val="18"/>
                                  <w:szCs w:val="20"/>
                                  <w:lang w:val="en-GB"/>
                                </w:rPr>
                                <m:t>DL,</m:t>
                              </m:r>
                              <m:r>
                                <w:rPr>
                                  <w:rFonts w:ascii="Cambria Math" w:eastAsia="Times New Roman" w:hAnsi="Times New Roman"/>
                                  <w:color w:val="FF0000"/>
                                  <w:sz w:val="18"/>
                                  <w:szCs w:val="20"/>
                                  <w:lang w:val="en-GB"/>
                                </w:rPr>
                                <m:t>μ</m:t>
                              </m:r>
                              <m:ctrlPr>
                                <w:rPr>
                                  <w:rFonts w:ascii="Cambria Math" w:eastAsia="Times New Roman" w:hAnsi="Cambria Math"/>
                                  <w:color w:val="FF0000"/>
                                  <w:sz w:val="18"/>
                                  <w:szCs w:val="20"/>
                                  <w:lang w:val="en-GB"/>
                                </w:rPr>
                              </m:ctrlPr>
                            </m:sup>
                          </m:sSubSup>
                          <m:r>
                            <w:rPr>
                              <w:rFonts w:ascii="Cambria Math" w:eastAsia="Times New Roman" w:hAnsi="Cambria Math"/>
                              <w:color w:val="FF0000"/>
                              <w:sz w:val="18"/>
                              <w:szCs w:val="20"/>
                              <w:lang w:val="en-GB"/>
                            </w:rPr>
                            <m:t>+</m:t>
                          </m:r>
                          <m:r>
                            <w:rPr>
                              <w:rFonts w:ascii="Cambria Math" w:eastAsia="Times New Roman" w:hAnsi="Cambria Math" w:cs="Calibri"/>
                              <w:color w:val="FF0000"/>
                              <w:sz w:val="18"/>
                              <w:szCs w:val="20"/>
                              <w:lang w:val="en-GB"/>
                            </w:rPr>
                            <m:t>γ</m:t>
                          </m:r>
                          <m:r>
                            <w:rPr>
                              <w:rFonts w:ascii="Cambria Math" w:eastAsia="Times New Roman" w:hAnsi="Cambria Math"/>
                              <w:color w:val="FF0000"/>
                              <w:sz w:val="18"/>
                              <w:szCs w:val="20"/>
                              <w:lang w:val="en-GB"/>
                            </w:rPr>
                            <m:t>∙</m:t>
                          </m:r>
                          <m:sSubSup>
                            <m:sSubSupPr>
                              <m:ctrlPr>
                                <w:rPr>
                                  <w:rFonts w:ascii="Cambria Math" w:eastAsia="Times New Roman" w:hAnsi="Cambria Math"/>
                                  <w:i/>
                                  <w:color w:val="FF0000"/>
                                  <w:sz w:val="18"/>
                                  <w:szCs w:val="20"/>
                                  <w:lang w:val="en-GB"/>
                                </w:rPr>
                              </m:ctrlPr>
                            </m:sSubSupPr>
                            <m:e>
                              <m:r>
                                <w:rPr>
                                  <w:rFonts w:ascii="Cambria Math" w:eastAsia="Times New Roman" w:hAnsi="Times New Roman"/>
                                  <w:color w:val="FF0000"/>
                                  <w:sz w:val="18"/>
                                  <w:szCs w:val="20"/>
                                  <w:lang w:val="en-GB"/>
                                </w:rPr>
                                <m:t>N</m:t>
                              </m:r>
                            </m:e>
                            <m:sub>
                              <m:r>
                                <m:rPr>
                                  <m:nor/>
                                </m:rPr>
                                <w:rPr>
                                  <w:rFonts w:ascii="Cambria Math" w:eastAsia="Times New Roman" w:hAnsi="Times New Roman"/>
                                  <w:color w:val="FF0000"/>
                                  <w:sz w:val="18"/>
                                  <w:szCs w:val="20"/>
                                  <w:lang w:val="en-GB"/>
                                </w:rPr>
                                <m:t>cells,1</m:t>
                              </m:r>
                              <m:ctrlPr>
                                <w:rPr>
                                  <w:rFonts w:ascii="Cambria Math" w:eastAsia="Times New Roman" w:hAnsi="Cambria Math"/>
                                  <w:color w:val="FF0000"/>
                                  <w:sz w:val="18"/>
                                  <w:szCs w:val="20"/>
                                  <w:lang w:val="en-GB"/>
                                </w:rPr>
                              </m:ctrlPr>
                            </m:sub>
                            <m:sup>
                              <m:r>
                                <m:rPr>
                                  <m:nor/>
                                </m:rPr>
                                <w:rPr>
                                  <w:rFonts w:ascii="Cambria Math" w:eastAsia="Times New Roman" w:hAnsi="Times New Roman"/>
                                  <w:color w:val="FF0000"/>
                                  <w:sz w:val="18"/>
                                  <w:szCs w:val="20"/>
                                  <w:lang w:val="en-GB"/>
                                </w:rPr>
                                <m:t>DL,</m:t>
                              </m:r>
                              <m:r>
                                <w:rPr>
                                  <w:rFonts w:ascii="Cambria Math" w:eastAsia="Times New Roman" w:hAnsi="Times New Roman"/>
                                  <w:color w:val="FF0000"/>
                                  <w:sz w:val="18"/>
                                  <w:szCs w:val="20"/>
                                  <w:lang w:val="en-GB"/>
                                </w:rPr>
                                <m:t>μ</m:t>
                              </m:r>
                              <m:ctrlPr>
                                <w:rPr>
                                  <w:rFonts w:ascii="Cambria Math" w:eastAsia="Times New Roman" w:hAnsi="Cambria Math"/>
                                  <w:color w:val="FF0000"/>
                                  <w:sz w:val="18"/>
                                  <w:szCs w:val="20"/>
                                  <w:lang w:val="en-GB"/>
                                </w:rPr>
                              </m:ctrlPr>
                            </m:sup>
                          </m:sSubSup>
                        </m:e>
                      </m:d>
                    </m:num>
                    <m:den>
                      <m:nary>
                        <m:naryPr>
                          <m:chr m:val="∑"/>
                          <m:ctrlPr>
                            <w:rPr>
                              <w:rFonts w:ascii="Cambria Math" w:eastAsia="Times New Roman" w:hAnsi="Calibri" w:cs="Calibri"/>
                              <w:i/>
                              <w:color w:val="FF0000"/>
                              <w:sz w:val="20"/>
                              <w:szCs w:val="20"/>
                              <w:lang w:val="en-GB"/>
                            </w:rPr>
                          </m:ctrlPr>
                        </m:naryPr>
                        <m:sub>
                          <m:r>
                            <w:rPr>
                              <w:rFonts w:ascii="Cambria Math" w:eastAsia="Times New Roman" w:hAnsi="Calibri" w:cs="Calibri"/>
                              <w:color w:val="FF0000"/>
                              <w:sz w:val="20"/>
                              <w:szCs w:val="20"/>
                              <w:lang w:val="en-GB"/>
                            </w:rPr>
                            <m:t>j=0</m:t>
                          </m:r>
                        </m:sub>
                        <m:sup>
                          <m:r>
                            <w:rPr>
                              <w:rFonts w:ascii="Cambria Math" w:eastAsia="Times New Roman" w:hAnsi="Calibri" w:cs="Calibri"/>
                              <w:color w:val="FF0000"/>
                              <w:sz w:val="20"/>
                              <w:szCs w:val="20"/>
                              <w:lang w:val="en-GB"/>
                            </w:rPr>
                            <m:t>3</m:t>
                          </m:r>
                        </m:sup>
                        <m:e>
                          <m:d>
                            <m:dPr>
                              <m:ctrlPr>
                                <w:rPr>
                                  <w:rFonts w:ascii="Cambria Math" w:eastAsia="Times New Roman" w:hAnsi="Cambria Math"/>
                                  <w:i/>
                                  <w:color w:val="FF0000"/>
                                  <w:sz w:val="18"/>
                                  <w:szCs w:val="20"/>
                                  <w:lang w:val="en-GB"/>
                                </w:rPr>
                              </m:ctrlPr>
                            </m:dPr>
                            <m:e>
                              <m:sSubSup>
                                <m:sSubSupPr>
                                  <m:ctrlPr>
                                    <w:rPr>
                                      <w:rFonts w:ascii="Cambria Math" w:eastAsia="Times New Roman" w:hAnsi="Cambria Math"/>
                                      <w:i/>
                                      <w:color w:val="FF0000"/>
                                      <w:sz w:val="18"/>
                                      <w:szCs w:val="20"/>
                                      <w:lang w:val="en-GB"/>
                                    </w:rPr>
                                  </m:ctrlPr>
                                </m:sSubSupPr>
                                <m:e>
                                  <m:r>
                                    <w:rPr>
                                      <w:rFonts w:ascii="Cambria Math" w:eastAsia="Times New Roman" w:hAnsi="Times New Roman"/>
                                      <w:color w:val="FF0000"/>
                                      <w:sz w:val="18"/>
                                      <w:szCs w:val="20"/>
                                      <w:lang w:val="en-GB"/>
                                    </w:rPr>
                                    <m:t>N</m:t>
                                  </m:r>
                                </m:e>
                                <m:sub>
                                  <m:r>
                                    <m:rPr>
                                      <m:nor/>
                                    </m:rPr>
                                    <w:rPr>
                                      <w:rFonts w:ascii="Cambria Math" w:eastAsia="Times New Roman" w:hAnsi="Times New Roman"/>
                                      <w:color w:val="FF0000"/>
                                      <w:sz w:val="18"/>
                                      <w:szCs w:val="20"/>
                                      <w:lang w:val="en-GB"/>
                                    </w:rPr>
                                    <m:t>cells,0</m:t>
                                  </m:r>
                                  <m:ctrlPr>
                                    <w:rPr>
                                      <w:rFonts w:ascii="Cambria Math" w:eastAsia="Times New Roman" w:hAnsi="Cambria Math"/>
                                      <w:color w:val="FF0000"/>
                                      <w:sz w:val="18"/>
                                      <w:szCs w:val="20"/>
                                      <w:lang w:val="en-GB"/>
                                    </w:rPr>
                                  </m:ctrlPr>
                                </m:sub>
                                <m:sup>
                                  <m:r>
                                    <m:rPr>
                                      <m:nor/>
                                    </m:rPr>
                                    <w:rPr>
                                      <w:rFonts w:ascii="Cambria Math" w:eastAsia="Times New Roman" w:hAnsi="Times New Roman"/>
                                      <w:color w:val="FF0000"/>
                                      <w:sz w:val="18"/>
                                      <w:szCs w:val="20"/>
                                      <w:lang w:val="en-GB"/>
                                    </w:rPr>
                                    <m:t>DL,</m:t>
                                  </m:r>
                                  <m:r>
                                    <w:rPr>
                                      <w:rFonts w:ascii="Cambria Math" w:eastAsia="Times New Roman" w:hAnsi="Times New Roman"/>
                                      <w:color w:val="FF0000"/>
                                      <w:sz w:val="18"/>
                                      <w:szCs w:val="20"/>
                                      <w:lang w:val="en-GB"/>
                                    </w:rPr>
                                    <m:t>j</m:t>
                                  </m:r>
                                  <m:ctrlPr>
                                    <w:rPr>
                                      <w:rFonts w:ascii="Cambria Math" w:eastAsia="Times New Roman" w:hAnsi="Cambria Math"/>
                                      <w:color w:val="FF0000"/>
                                      <w:sz w:val="18"/>
                                      <w:szCs w:val="20"/>
                                      <w:lang w:val="en-GB"/>
                                    </w:rPr>
                                  </m:ctrlPr>
                                </m:sup>
                              </m:sSubSup>
                              <m:r>
                                <w:rPr>
                                  <w:rFonts w:ascii="Cambria Math" w:eastAsia="Times New Roman" w:hAnsi="Cambria Math"/>
                                  <w:color w:val="FF0000"/>
                                  <w:sz w:val="18"/>
                                  <w:szCs w:val="20"/>
                                  <w:lang w:val="en-GB"/>
                                </w:rPr>
                                <m:t>+</m:t>
                              </m:r>
                              <m:r>
                                <w:rPr>
                                  <w:rFonts w:ascii="Cambria Math" w:eastAsia="Times New Roman" w:hAnsi="Cambria Math" w:cs="Calibri"/>
                                  <w:color w:val="FF0000"/>
                                  <w:sz w:val="18"/>
                                  <w:szCs w:val="20"/>
                                  <w:lang w:val="en-GB"/>
                                </w:rPr>
                                <m:t>γ</m:t>
                              </m:r>
                              <m:r>
                                <w:rPr>
                                  <w:rFonts w:ascii="Cambria Math" w:eastAsia="Times New Roman" w:hAnsi="Cambria Math"/>
                                  <w:color w:val="FF0000"/>
                                  <w:sz w:val="18"/>
                                  <w:szCs w:val="20"/>
                                  <w:lang w:val="en-GB"/>
                                </w:rPr>
                                <m:t>∙</m:t>
                              </m:r>
                              <m:sSubSup>
                                <m:sSubSupPr>
                                  <m:ctrlPr>
                                    <w:rPr>
                                      <w:rFonts w:ascii="Cambria Math" w:eastAsia="Times New Roman" w:hAnsi="Cambria Math"/>
                                      <w:i/>
                                      <w:color w:val="FF0000"/>
                                      <w:sz w:val="18"/>
                                      <w:szCs w:val="20"/>
                                      <w:lang w:val="en-GB"/>
                                    </w:rPr>
                                  </m:ctrlPr>
                                </m:sSubSupPr>
                                <m:e>
                                  <m:r>
                                    <w:rPr>
                                      <w:rFonts w:ascii="Cambria Math" w:eastAsia="Times New Roman" w:hAnsi="Times New Roman"/>
                                      <w:color w:val="FF0000"/>
                                      <w:sz w:val="18"/>
                                      <w:szCs w:val="20"/>
                                      <w:lang w:val="en-GB"/>
                                    </w:rPr>
                                    <m:t>N</m:t>
                                  </m:r>
                                </m:e>
                                <m:sub>
                                  <m:r>
                                    <m:rPr>
                                      <m:nor/>
                                    </m:rPr>
                                    <w:rPr>
                                      <w:rFonts w:ascii="Cambria Math" w:eastAsia="Times New Roman" w:hAnsi="Times New Roman"/>
                                      <w:color w:val="FF0000"/>
                                      <w:sz w:val="18"/>
                                      <w:szCs w:val="20"/>
                                      <w:lang w:val="en-GB"/>
                                    </w:rPr>
                                    <m:t>cells,1</m:t>
                                  </m:r>
                                  <m:ctrlPr>
                                    <w:rPr>
                                      <w:rFonts w:ascii="Cambria Math" w:eastAsia="Times New Roman" w:hAnsi="Cambria Math"/>
                                      <w:color w:val="FF0000"/>
                                      <w:sz w:val="18"/>
                                      <w:szCs w:val="20"/>
                                      <w:lang w:val="en-GB"/>
                                    </w:rPr>
                                  </m:ctrlPr>
                                </m:sub>
                                <m:sup>
                                  <m:r>
                                    <m:rPr>
                                      <m:nor/>
                                    </m:rPr>
                                    <w:rPr>
                                      <w:rFonts w:ascii="Cambria Math" w:eastAsia="Times New Roman" w:hAnsi="Times New Roman"/>
                                      <w:color w:val="FF0000"/>
                                      <w:sz w:val="18"/>
                                      <w:szCs w:val="20"/>
                                      <w:lang w:val="en-GB"/>
                                    </w:rPr>
                                    <m:t>DL,</m:t>
                                  </m:r>
                                  <m:r>
                                    <w:rPr>
                                      <w:rFonts w:ascii="Cambria Math" w:eastAsia="Times New Roman" w:hAnsi="Times New Roman"/>
                                      <w:color w:val="FF0000"/>
                                      <w:sz w:val="18"/>
                                      <w:szCs w:val="20"/>
                                      <w:lang w:val="en-GB"/>
                                    </w:rPr>
                                    <m:t>j</m:t>
                                  </m:r>
                                  <m:ctrlPr>
                                    <w:rPr>
                                      <w:rFonts w:ascii="Cambria Math" w:eastAsia="Times New Roman" w:hAnsi="Cambria Math"/>
                                      <w:color w:val="FF0000"/>
                                      <w:sz w:val="18"/>
                                      <w:szCs w:val="20"/>
                                      <w:lang w:val="en-GB"/>
                                    </w:rPr>
                                  </m:ctrlPr>
                                </m:sup>
                              </m:sSubSup>
                            </m:e>
                          </m:d>
                          <m:ctrlPr>
                            <w:rPr>
                              <w:rFonts w:ascii="Cambria Math" w:eastAsia="Times New Roman" w:hAnsi="Cambria Math" w:cs="Calibri"/>
                              <w:i/>
                              <w:color w:val="FF0000"/>
                              <w:sz w:val="20"/>
                              <w:szCs w:val="20"/>
                              <w:lang w:val="en-GB"/>
                            </w:rPr>
                          </m:ctrlPr>
                        </m:e>
                      </m:nary>
                      <m:ctrlPr>
                        <w:rPr>
                          <w:rFonts w:ascii="Cambria Math" w:eastAsia="Times New Roman" w:hAnsi="Cambria Math" w:cs="Calibri"/>
                          <w:i/>
                          <w:color w:val="FF0000"/>
                          <w:sz w:val="20"/>
                          <w:szCs w:val="20"/>
                          <w:lang w:val="en-GB"/>
                        </w:rPr>
                      </m:ctrlPr>
                    </m:den>
                  </m:f>
                  <m:ctrlPr>
                    <w:rPr>
                      <w:rFonts w:ascii="Cambria Math" w:eastAsia="Times New Roman" w:hAnsi="Cambria Math" w:cs="Calibri"/>
                      <w:i/>
                      <w:color w:val="FF0000"/>
                      <w:sz w:val="20"/>
                      <w:szCs w:val="20"/>
                      <w:lang w:val="en-GB"/>
                    </w:rPr>
                  </m:ctrlPr>
                </m:e>
              </m:d>
            </m:oMath>
            <w:r w:rsidRPr="00C63CF9">
              <w:rPr>
                <w:rFonts w:ascii="Times New Roman" w:eastAsia="Times New Roman" w:hAnsi="Times New Roman"/>
                <w:color w:val="FF0000"/>
                <w:sz w:val="18"/>
                <w:szCs w:val="20"/>
                <w:lang w:eastAsia="ko-KR"/>
              </w:rPr>
              <w:t xml:space="preserve"> </w:t>
            </w:r>
            <w:r w:rsidRPr="00C63CF9">
              <w:rPr>
                <w:rFonts w:ascii="Times New Roman" w:eastAsia="Times New Roman" w:hAnsi="Times New Roman"/>
                <w:color w:val="FF0000"/>
                <w:sz w:val="18"/>
                <w:szCs w:val="20"/>
                <w:lang w:val="en-GB"/>
              </w:rPr>
              <w:t xml:space="preserve"> </w:t>
            </w:r>
            <w:r w:rsidRPr="00646699">
              <w:rPr>
                <w:rFonts w:ascii="Times New Roman" w:eastAsia="Times New Roman" w:hAnsi="Times New Roman"/>
                <w:color w:val="FF0000"/>
                <w:sz w:val="20"/>
                <w:lang w:val="en-GB"/>
              </w:rPr>
              <w:t xml:space="preserve">PDCCH candidates </w:t>
            </w:r>
            <w:r w:rsidRPr="00435867">
              <w:rPr>
                <w:rFonts w:ascii="Times New Roman" w:eastAsia="Times New Roman" w:hAnsi="Times New Roman"/>
                <w:color w:val="FF0000"/>
                <w:sz w:val="20"/>
              </w:rPr>
              <w:t xml:space="preserve">or more than </w:t>
            </w:r>
            <m:oMath>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C</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total,(X,Y),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libri" w:cs="Calibri"/>
                  <w:color w:val="FF0000"/>
                  <w:sz w:val="20"/>
                  <w:szCs w:val="20"/>
                  <w:lang w:val="en-GB"/>
                </w:rPr>
                <m:t>=</m:t>
              </m:r>
              <m:d>
                <m:dPr>
                  <m:begChr m:val="⌊"/>
                  <m:endChr m:val="⌋"/>
                  <m:ctrlPr>
                    <w:rPr>
                      <w:rFonts w:ascii="Cambria Math" w:eastAsia="Times New Roman" w:hAnsi="Calibri" w:cs="Calibri"/>
                      <w:i/>
                      <w:color w:val="FF0000"/>
                      <w:sz w:val="20"/>
                      <w:szCs w:val="20"/>
                      <w:lang w:val="en-GB"/>
                    </w:rPr>
                  </m:ctrlPr>
                </m:dPr>
                <m:e>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N</m:t>
                      </m:r>
                    </m:e>
                    <m:sub>
                      <m:r>
                        <m:rPr>
                          <m:nor/>
                        </m:rPr>
                        <w:rPr>
                          <w:rFonts w:ascii="Cambria Math" w:eastAsia="Times New Roman" w:hAnsi="Calibri" w:cs="Calibri"/>
                          <w:color w:val="FF0000"/>
                          <w:sz w:val="20"/>
                          <w:szCs w:val="20"/>
                          <w:lang w:val="en-GB"/>
                        </w:rPr>
                        <m:t>cells</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cap-r16</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C</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max,(X,Y),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f>
                    <m:fPr>
                      <m:type m:val="lin"/>
                      <m:ctrlPr>
                        <w:rPr>
                          <w:rFonts w:ascii="Cambria Math" w:eastAsia="Times New Roman" w:hAnsi="Calibri" w:cs="Calibri"/>
                          <w:i/>
                          <w:color w:val="FF0000"/>
                          <w:sz w:val="20"/>
                          <w:szCs w:val="20"/>
                          <w:lang w:val="en-GB"/>
                        </w:rPr>
                      </m:ctrlPr>
                    </m:fPr>
                    <m:num>
                      <m:d>
                        <m:dPr>
                          <m:ctrlPr>
                            <w:rPr>
                              <w:rFonts w:ascii="Cambria Math" w:eastAsia="Times New Roman" w:hAnsi="Cambria Math"/>
                              <w:i/>
                              <w:color w:val="FF0000"/>
                              <w:sz w:val="20"/>
                              <w:szCs w:val="20"/>
                              <w:lang w:val="en-GB"/>
                            </w:rPr>
                          </m:ctrlPr>
                        </m:dPr>
                        <m:e>
                          <m:sSubSup>
                            <m:sSubSupPr>
                              <m:ctrlPr>
                                <w:rPr>
                                  <w:rFonts w:ascii="Cambria Math" w:eastAsia="Times New Roman" w:hAnsi="Cambria Math"/>
                                  <w:i/>
                                  <w:color w:val="FF0000"/>
                                  <w:sz w:val="20"/>
                                  <w:szCs w:val="20"/>
                                  <w:lang w:val="en-GB"/>
                                </w:rPr>
                              </m:ctrlPr>
                            </m:sSubSupPr>
                            <m:e>
                              <m:r>
                                <w:rPr>
                                  <w:rFonts w:ascii="Cambria Math" w:eastAsia="Times New Roman" w:hAnsi="Times New Roman"/>
                                  <w:color w:val="FF0000"/>
                                  <w:sz w:val="20"/>
                                  <w:szCs w:val="20"/>
                                  <w:lang w:val="en-GB"/>
                                </w:rPr>
                                <m:t>N</m:t>
                              </m:r>
                            </m:e>
                            <m:sub>
                              <m:r>
                                <m:rPr>
                                  <m:nor/>
                                </m:rPr>
                                <w:rPr>
                                  <w:rFonts w:ascii="Cambria Math" w:eastAsia="Times New Roman" w:hAnsi="Times New Roman"/>
                                  <w:color w:val="FF0000"/>
                                  <w:sz w:val="20"/>
                                  <w:szCs w:val="20"/>
                                  <w:lang w:val="en-GB"/>
                                </w:rPr>
                                <m:t>cells,0</m:t>
                              </m:r>
                              <m:ctrlPr>
                                <w:rPr>
                                  <w:rFonts w:ascii="Cambria Math" w:eastAsia="Times New Roman" w:hAnsi="Cambria Math"/>
                                  <w:color w:val="FF0000"/>
                                  <w:sz w:val="20"/>
                                  <w:szCs w:val="20"/>
                                  <w:lang w:val="en-GB"/>
                                </w:rPr>
                              </m:ctrlPr>
                            </m:sub>
                            <m:sup>
                              <m:r>
                                <m:rPr>
                                  <m:nor/>
                                </m:rPr>
                                <w:rPr>
                                  <w:rFonts w:ascii="Cambria Math" w:eastAsia="Times New Roman" w:hAnsi="Times New Roman"/>
                                  <w:color w:val="FF0000"/>
                                  <w:sz w:val="20"/>
                                  <w:szCs w:val="20"/>
                                  <w:lang w:val="en-GB"/>
                                </w:rPr>
                                <m:t>DL,</m:t>
                              </m:r>
                              <m:r>
                                <w:rPr>
                                  <w:rFonts w:ascii="Cambria Math" w:eastAsia="Times New Roman" w:hAnsi="Times New Roman"/>
                                  <w:color w:val="FF0000"/>
                                  <w:sz w:val="20"/>
                                  <w:szCs w:val="20"/>
                                  <w:lang w:val="en-GB"/>
                                </w:rPr>
                                <m:t>μ</m:t>
                              </m:r>
                              <m:ctrlPr>
                                <w:rPr>
                                  <w:rFonts w:ascii="Cambria Math" w:eastAsia="Times New Roman" w:hAnsi="Cambria Math"/>
                                  <w:color w:val="FF0000"/>
                                  <w:sz w:val="20"/>
                                  <w:szCs w:val="20"/>
                                  <w:lang w:val="en-GB"/>
                                </w:rPr>
                              </m:ctrlPr>
                            </m:sup>
                          </m:sSubSup>
                          <m:r>
                            <w:rPr>
                              <w:rFonts w:ascii="Cambria Math" w:eastAsia="Times New Roman" w:hAnsi="Cambria Math"/>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olor w:val="FF0000"/>
                              <w:sz w:val="20"/>
                              <w:szCs w:val="20"/>
                              <w:lang w:val="en-GB"/>
                            </w:rPr>
                            <m:t>∙</m:t>
                          </m:r>
                          <m:sSubSup>
                            <m:sSubSupPr>
                              <m:ctrlPr>
                                <w:rPr>
                                  <w:rFonts w:ascii="Cambria Math" w:eastAsia="Times New Roman" w:hAnsi="Cambria Math"/>
                                  <w:i/>
                                  <w:color w:val="FF0000"/>
                                  <w:sz w:val="20"/>
                                  <w:szCs w:val="20"/>
                                  <w:lang w:val="en-GB"/>
                                </w:rPr>
                              </m:ctrlPr>
                            </m:sSubSupPr>
                            <m:e>
                              <m:r>
                                <w:rPr>
                                  <w:rFonts w:ascii="Cambria Math" w:eastAsia="Times New Roman" w:hAnsi="Times New Roman"/>
                                  <w:color w:val="FF0000"/>
                                  <w:sz w:val="20"/>
                                  <w:szCs w:val="20"/>
                                  <w:lang w:val="en-GB"/>
                                </w:rPr>
                                <m:t>N</m:t>
                              </m:r>
                            </m:e>
                            <m:sub>
                              <m:r>
                                <m:rPr>
                                  <m:nor/>
                                </m:rPr>
                                <w:rPr>
                                  <w:rFonts w:ascii="Cambria Math" w:eastAsia="Times New Roman" w:hAnsi="Times New Roman"/>
                                  <w:color w:val="FF0000"/>
                                  <w:sz w:val="20"/>
                                  <w:szCs w:val="20"/>
                                  <w:lang w:val="en-GB"/>
                                </w:rPr>
                                <m:t>cells,1</m:t>
                              </m:r>
                              <m:ctrlPr>
                                <w:rPr>
                                  <w:rFonts w:ascii="Cambria Math" w:eastAsia="Times New Roman" w:hAnsi="Cambria Math"/>
                                  <w:color w:val="FF0000"/>
                                  <w:sz w:val="20"/>
                                  <w:szCs w:val="20"/>
                                  <w:lang w:val="en-GB"/>
                                </w:rPr>
                              </m:ctrlPr>
                            </m:sub>
                            <m:sup>
                              <m:r>
                                <m:rPr>
                                  <m:nor/>
                                </m:rPr>
                                <w:rPr>
                                  <w:rFonts w:ascii="Cambria Math" w:eastAsia="Times New Roman" w:hAnsi="Times New Roman"/>
                                  <w:color w:val="FF0000"/>
                                  <w:sz w:val="20"/>
                                  <w:szCs w:val="20"/>
                                  <w:lang w:val="en-GB"/>
                                </w:rPr>
                                <m:t>DL,</m:t>
                              </m:r>
                              <m:r>
                                <w:rPr>
                                  <w:rFonts w:ascii="Cambria Math" w:eastAsia="Times New Roman" w:hAnsi="Times New Roman"/>
                                  <w:color w:val="FF0000"/>
                                  <w:sz w:val="20"/>
                                  <w:szCs w:val="20"/>
                                  <w:lang w:val="en-GB"/>
                                </w:rPr>
                                <m:t>μ</m:t>
                              </m:r>
                              <m:ctrlPr>
                                <w:rPr>
                                  <w:rFonts w:ascii="Cambria Math" w:eastAsia="Times New Roman" w:hAnsi="Cambria Math"/>
                                  <w:color w:val="FF0000"/>
                                  <w:sz w:val="20"/>
                                  <w:szCs w:val="20"/>
                                  <w:lang w:val="en-GB"/>
                                </w:rPr>
                              </m:ctrlPr>
                            </m:sup>
                          </m:sSubSup>
                        </m:e>
                      </m:d>
                    </m:num>
                    <m:den>
                      <m:nary>
                        <m:naryPr>
                          <m:chr m:val="∑"/>
                          <m:ctrlPr>
                            <w:rPr>
                              <w:rFonts w:ascii="Cambria Math" w:eastAsia="Times New Roman" w:hAnsi="Calibri" w:cs="Calibri"/>
                              <w:i/>
                              <w:color w:val="FF0000"/>
                              <w:sz w:val="20"/>
                              <w:szCs w:val="20"/>
                              <w:lang w:val="en-GB"/>
                            </w:rPr>
                          </m:ctrlPr>
                        </m:naryPr>
                        <m:sub>
                          <m:r>
                            <w:rPr>
                              <w:rFonts w:ascii="Cambria Math" w:eastAsia="Times New Roman" w:hAnsi="Calibri" w:cs="Calibri"/>
                              <w:color w:val="FF0000"/>
                              <w:sz w:val="20"/>
                              <w:szCs w:val="20"/>
                              <w:lang w:val="en-GB"/>
                            </w:rPr>
                            <m:t>j=0</m:t>
                          </m:r>
                        </m:sub>
                        <m:sup>
                          <m:r>
                            <w:rPr>
                              <w:rFonts w:ascii="Cambria Math" w:eastAsia="Times New Roman" w:hAnsi="Calibri" w:cs="Calibri"/>
                              <w:color w:val="FF0000"/>
                              <w:sz w:val="20"/>
                              <w:szCs w:val="20"/>
                              <w:lang w:val="en-GB"/>
                            </w:rPr>
                            <m:t>3</m:t>
                          </m:r>
                        </m:sup>
                        <m:e>
                          <m:d>
                            <m:dPr>
                              <m:ctrlPr>
                                <w:rPr>
                                  <w:rFonts w:ascii="Cambria Math" w:eastAsia="Times New Roman" w:hAnsi="Cambria Math"/>
                                  <w:i/>
                                  <w:color w:val="FF0000"/>
                                  <w:sz w:val="20"/>
                                  <w:szCs w:val="20"/>
                                  <w:lang w:val="en-GB"/>
                                </w:rPr>
                              </m:ctrlPr>
                            </m:dPr>
                            <m:e>
                              <m:sSubSup>
                                <m:sSubSupPr>
                                  <m:ctrlPr>
                                    <w:rPr>
                                      <w:rFonts w:ascii="Cambria Math" w:eastAsia="Times New Roman" w:hAnsi="Cambria Math"/>
                                      <w:i/>
                                      <w:color w:val="FF0000"/>
                                      <w:sz w:val="20"/>
                                      <w:szCs w:val="20"/>
                                      <w:lang w:val="en-GB"/>
                                    </w:rPr>
                                  </m:ctrlPr>
                                </m:sSubSupPr>
                                <m:e>
                                  <m:r>
                                    <w:rPr>
                                      <w:rFonts w:ascii="Cambria Math" w:eastAsia="Times New Roman" w:hAnsi="Times New Roman"/>
                                      <w:color w:val="FF0000"/>
                                      <w:sz w:val="20"/>
                                      <w:szCs w:val="20"/>
                                      <w:lang w:val="en-GB"/>
                                    </w:rPr>
                                    <m:t>N</m:t>
                                  </m:r>
                                </m:e>
                                <m:sub>
                                  <m:r>
                                    <m:rPr>
                                      <m:nor/>
                                    </m:rPr>
                                    <w:rPr>
                                      <w:rFonts w:ascii="Cambria Math" w:eastAsia="Times New Roman" w:hAnsi="Times New Roman"/>
                                      <w:color w:val="FF0000"/>
                                      <w:sz w:val="20"/>
                                      <w:szCs w:val="20"/>
                                      <w:lang w:val="en-GB"/>
                                    </w:rPr>
                                    <m:t>cells,0</m:t>
                                  </m:r>
                                  <m:ctrlPr>
                                    <w:rPr>
                                      <w:rFonts w:ascii="Cambria Math" w:eastAsia="Times New Roman" w:hAnsi="Cambria Math"/>
                                      <w:color w:val="FF0000"/>
                                      <w:sz w:val="20"/>
                                      <w:szCs w:val="20"/>
                                      <w:lang w:val="en-GB"/>
                                    </w:rPr>
                                  </m:ctrlPr>
                                </m:sub>
                                <m:sup>
                                  <m:r>
                                    <m:rPr>
                                      <m:nor/>
                                    </m:rPr>
                                    <w:rPr>
                                      <w:rFonts w:ascii="Cambria Math" w:eastAsia="Times New Roman" w:hAnsi="Times New Roman"/>
                                      <w:color w:val="FF0000"/>
                                      <w:sz w:val="20"/>
                                      <w:szCs w:val="20"/>
                                      <w:lang w:val="en-GB"/>
                                    </w:rPr>
                                    <m:t>DL,</m:t>
                                  </m:r>
                                  <m:r>
                                    <w:rPr>
                                      <w:rFonts w:ascii="Cambria Math" w:eastAsia="Times New Roman" w:hAnsi="Times New Roman"/>
                                      <w:color w:val="FF0000"/>
                                      <w:sz w:val="20"/>
                                      <w:szCs w:val="20"/>
                                      <w:lang w:val="en-GB"/>
                                    </w:rPr>
                                    <m:t>j</m:t>
                                  </m:r>
                                  <m:ctrlPr>
                                    <w:rPr>
                                      <w:rFonts w:ascii="Cambria Math" w:eastAsia="Times New Roman" w:hAnsi="Cambria Math"/>
                                      <w:color w:val="FF0000"/>
                                      <w:sz w:val="20"/>
                                      <w:szCs w:val="20"/>
                                      <w:lang w:val="en-GB"/>
                                    </w:rPr>
                                  </m:ctrlPr>
                                </m:sup>
                              </m:sSubSup>
                              <m:r>
                                <w:rPr>
                                  <w:rFonts w:ascii="Cambria Math" w:eastAsia="Times New Roman" w:hAnsi="Cambria Math"/>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olor w:val="FF0000"/>
                                  <w:sz w:val="20"/>
                                  <w:szCs w:val="20"/>
                                  <w:lang w:val="en-GB"/>
                                </w:rPr>
                                <m:t>∙</m:t>
                              </m:r>
                              <m:sSubSup>
                                <m:sSubSupPr>
                                  <m:ctrlPr>
                                    <w:rPr>
                                      <w:rFonts w:ascii="Cambria Math" w:eastAsia="Times New Roman" w:hAnsi="Cambria Math"/>
                                      <w:i/>
                                      <w:color w:val="FF0000"/>
                                      <w:sz w:val="20"/>
                                      <w:szCs w:val="20"/>
                                      <w:lang w:val="en-GB"/>
                                    </w:rPr>
                                  </m:ctrlPr>
                                </m:sSubSupPr>
                                <m:e>
                                  <m:r>
                                    <w:rPr>
                                      <w:rFonts w:ascii="Cambria Math" w:eastAsia="Times New Roman" w:hAnsi="Times New Roman"/>
                                      <w:color w:val="FF0000"/>
                                      <w:sz w:val="20"/>
                                      <w:szCs w:val="20"/>
                                      <w:lang w:val="en-GB"/>
                                    </w:rPr>
                                    <m:t>N</m:t>
                                  </m:r>
                                </m:e>
                                <m:sub>
                                  <m:r>
                                    <m:rPr>
                                      <m:nor/>
                                    </m:rPr>
                                    <w:rPr>
                                      <w:rFonts w:ascii="Cambria Math" w:eastAsia="Times New Roman" w:hAnsi="Times New Roman"/>
                                      <w:color w:val="FF0000"/>
                                      <w:sz w:val="20"/>
                                      <w:szCs w:val="20"/>
                                      <w:lang w:val="en-GB"/>
                                    </w:rPr>
                                    <m:t>cells,1</m:t>
                                  </m:r>
                                  <m:ctrlPr>
                                    <w:rPr>
                                      <w:rFonts w:ascii="Cambria Math" w:eastAsia="Times New Roman" w:hAnsi="Cambria Math"/>
                                      <w:color w:val="FF0000"/>
                                      <w:sz w:val="20"/>
                                      <w:szCs w:val="20"/>
                                      <w:lang w:val="en-GB"/>
                                    </w:rPr>
                                  </m:ctrlPr>
                                </m:sub>
                                <m:sup>
                                  <m:r>
                                    <m:rPr>
                                      <m:nor/>
                                    </m:rPr>
                                    <w:rPr>
                                      <w:rFonts w:ascii="Cambria Math" w:eastAsia="Times New Roman" w:hAnsi="Times New Roman"/>
                                      <w:color w:val="FF0000"/>
                                      <w:sz w:val="20"/>
                                      <w:szCs w:val="20"/>
                                      <w:lang w:val="en-GB"/>
                                    </w:rPr>
                                    <m:t>DL,</m:t>
                                  </m:r>
                                  <m:r>
                                    <w:rPr>
                                      <w:rFonts w:ascii="Cambria Math" w:eastAsia="Times New Roman" w:hAnsi="Times New Roman"/>
                                      <w:color w:val="FF0000"/>
                                      <w:sz w:val="20"/>
                                      <w:szCs w:val="20"/>
                                      <w:lang w:val="en-GB"/>
                                    </w:rPr>
                                    <m:t>j</m:t>
                                  </m:r>
                                  <m:ctrlPr>
                                    <w:rPr>
                                      <w:rFonts w:ascii="Cambria Math" w:eastAsia="Times New Roman" w:hAnsi="Cambria Math"/>
                                      <w:color w:val="FF0000"/>
                                      <w:sz w:val="20"/>
                                      <w:szCs w:val="20"/>
                                      <w:lang w:val="en-GB"/>
                                    </w:rPr>
                                  </m:ctrlPr>
                                </m:sup>
                              </m:sSubSup>
                            </m:e>
                          </m:d>
                          <m:ctrlPr>
                            <w:rPr>
                              <w:rFonts w:ascii="Cambria Math" w:eastAsia="Times New Roman" w:hAnsi="Cambria Math" w:cs="Calibri"/>
                              <w:i/>
                              <w:color w:val="FF0000"/>
                              <w:sz w:val="20"/>
                              <w:szCs w:val="20"/>
                              <w:lang w:val="en-GB"/>
                            </w:rPr>
                          </m:ctrlPr>
                        </m:e>
                      </m:nary>
                      <m:ctrlPr>
                        <w:rPr>
                          <w:rFonts w:ascii="Cambria Math" w:eastAsia="Times New Roman" w:hAnsi="Cambria Math" w:cs="Calibri"/>
                          <w:i/>
                          <w:color w:val="FF0000"/>
                          <w:sz w:val="20"/>
                          <w:szCs w:val="20"/>
                          <w:lang w:val="en-GB"/>
                        </w:rPr>
                      </m:ctrlPr>
                    </m:den>
                  </m:f>
                  <m:ctrlPr>
                    <w:rPr>
                      <w:rFonts w:ascii="Cambria Math" w:eastAsia="Times New Roman" w:hAnsi="Cambria Math" w:cs="Calibri"/>
                      <w:i/>
                      <w:color w:val="FF0000"/>
                      <w:sz w:val="20"/>
                      <w:szCs w:val="20"/>
                      <w:lang w:val="en-GB"/>
                    </w:rPr>
                  </m:ctrlPr>
                </m:e>
              </m:d>
            </m:oMath>
            <w:r w:rsidRPr="00646699">
              <w:rPr>
                <w:rFonts w:ascii="Times New Roman" w:eastAsia="Times New Roman" w:hAnsi="Times New Roman"/>
                <w:color w:val="FF0000"/>
                <w:sz w:val="20"/>
                <w:lang w:val="en-GB"/>
              </w:rPr>
              <w:t xml:space="preserve"> non-overlapped CCEs per </w:t>
            </w:r>
            <w:r>
              <w:rPr>
                <w:rFonts w:ascii="Times New Roman" w:eastAsia="Times New Roman" w:hAnsi="Times New Roman"/>
                <w:color w:val="FF0000"/>
                <w:sz w:val="20"/>
                <w:lang w:val="en-GB"/>
              </w:rPr>
              <w:t>span</w:t>
            </w:r>
            <w:r w:rsidRPr="00646699">
              <w:rPr>
                <w:rFonts w:ascii="Times New Roman" w:eastAsia="Times New Roman" w:hAnsi="Times New Roman"/>
                <w:color w:val="FF0000"/>
                <w:sz w:val="20"/>
                <w:lang w:val="en-GB"/>
              </w:rPr>
              <w:t xml:space="preserve"> </w:t>
            </w:r>
            <w:r w:rsidRPr="00435867">
              <w:rPr>
                <w:rFonts w:ascii="Times New Roman" w:eastAsia="Times New Roman" w:hAnsi="Times New Roman"/>
                <w:color w:val="FF0000"/>
                <w:sz w:val="20"/>
              </w:rPr>
              <w:t>on the active DL BWP(s) of</w:t>
            </w:r>
            <w:r w:rsidRPr="00646699">
              <w:rPr>
                <w:rFonts w:ascii="Times New Roman" w:eastAsia="Times New Roman" w:hAnsi="Times New Roman"/>
                <w:color w:val="FF0000"/>
                <w:sz w:val="20"/>
                <w:lang w:val="en-GB"/>
              </w:rPr>
              <w:t xml:space="preserve"> scheduling cell</w:t>
            </w:r>
            <w:r w:rsidRPr="00435867">
              <w:rPr>
                <w:rFonts w:ascii="Times New Roman" w:eastAsia="Times New Roman" w:hAnsi="Times New Roman"/>
                <w:color w:val="FF0000"/>
                <w:sz w:val="20"/>
              </w:rPr>
              <w:t>(s) from the</w:t>
            </w:r>
            <w:r w:rsidRPr="00646699">
              <w:rPr>
                <w:rFonts w:ascii="Times New Roman" w:eastAsia="Times New Roman" w:hAnsi="Times New Roman"/>
                <w:color w:val="FF0000"/>
                <w:sz w:val="20"/>
                <w:lang w:val="en-GB"/>
              </w:rPr>
              <w:t xml:space="preserve"> </w:t>
            </w:r>
            <m:oMath>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cells,0</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ctrlPr>
                    <w:rPr>
                      <w:rFonts w:ascii="Cambria Math" w:eastAsia="Times New Roman" w:hAnsi="Cambria Math"/>
                      <w:color w:val="FF0000"/>
                      <w:sz w:val="20"/>
                      <w:lang w:val="en-GB"/>
                    </w:rPr>
                  </m:ctrlPr>
                </m:sup>
              </m:sSubSup>
              <m:r>
                <w:rPr>
                  <w:rFonts w:ascii="Cambria Math" w:eastAsia="Times New Roman" w:hAnsi="Cambria Math"/>
                  <w:color w:val="FF0000"/>
                  <w:sz w:val="20"/>
                  <w:lang w:val="en-GB"/>
                </w:rPr>
                <m:t>+</m:t>
              </m:r>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cells,1</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ctrlPr>
                    <w:rPr>
                      <w:rFonts w:ascii="Cambria Math" w:eastAsia="Times New Roman" w:hAnsi="Cambria Math"/>
                      <w:color w:val="FF0000"/>
                      <w:sz w:val="20"/>
                      <w:lang w:val="en-GB"/>
                    </w:rPr>
                  </m:ctrlPr>
                </m:sup>
              </m:sSubSup>
            </m:oMath>
            <w:r w:rsidRPr="00646699">
              <w:rPr>
                <w:rFonts w:ascii="Times New Roman" w:eastAsia="Times New Roman" w:hAnsi="Times New Roman"/>
                <w:color w:val="FF0000"/>
                <w:sz w:val="20"/>
                <w:lang w:val="en-GB"/>
              </w:rPr>
              <w:t xml:space="preserve"> downlink cells</w:t>
            </w:r>
            <w:r w:rsidRPr="00435867">
              <w:rPr>
                <w:rFonts w:ascii="Times New Roman" w:eastAsia="Times New Roman" w:hAnsi="Times New Roman"/>
                <w:color w:val="FF0000"/>
                <w:sz w:val="20"/>
              </w:rPr>
              <w:t xml:space="preserve">. </w:t>
            </w:r>
          </w:p>
          <w:p w14:paraId="0035A7B8" w14:textId="77777777" w:rsidR="00435867" w:rsidRPr="00435867" w:rsidRDefault="00435867" w:rsidP="00435867">
            <w:pPr>
              <w:spacing w:after="180"/>
              <w:rPr>
                <w:rFonts w:ascii="Times New Roman" w:eastAsia="Times New Roman" w:hAnsi="Times New Roman"/>
                <w:color w:val="FF0000"/>
                <w:sz w:val="20"/>
              </w:rPr>
            </w:pPr>
            <w:r w:rsidRPr="00435867">
              <w:rPr>
                <w:rFonts w:ascii="Times New Roman" w:eastAsia="Times New Roman" w:hAnsi="Times New Roman"/>
                <w:color w:val="FF0000"/>
                <w:sz w:val="20"/>
              </w:rPr>
              <w:t xml:space="preserve">For each scheduled cell, the UE is not required to monitor on the active DL BWP </w:t>
            </w:r>
            <w:r w:rsidRPr="00646699">
              <w:rPr>
                <w:rFonts w:ascii="Times New Roman" w:eastAsia="Times New Roman" w:hAnsi="Times New Roman"/>
                <w:color w:val="FF0000"/>
                <w:sz w:val="20"/>
                <w:lang w:val="en-GB" w:eastAsia="ko-KR"/>
              </w:rPr>
              <w:t xml:space="preserve">with </w:t>
            </w:r>
            <w:r w:rsidRPr="00646699">
              <w:rPr>
                <w:rFonts w:ascii="Times New Roman" w:eastAsia="Times New Roman" w:hAnsi="Times New Roman"/>
                <w:color w:val="FF0000"/>
                <w:sz w:val="20"/>
                <w:lang w:val="en-GB"/>
              </w:rPr>
              <w:t xml:space="preserve">SCS configuration </w:t>
            </w:r>
            <m:oMath>
              <m:r>
                <w:rPr>
                  <w:rFonts w:ascii="Cambria Math" w:eastAsia="Times New Roman" w:hAnsi="Times New Roman"/>
                  <w:color w:val="FF0000"/>
                  <w:sz w:val="20"/>
                  <w:lang w:val="x-none"/>
                </w:rPr>
                <m:t>μ</m:t>
              </m:r>
            </m:oMath>
            <w:r w:rsidRPr="00435867">
              <w:rPr>
                <w:rFonts w:ascii="Times New Roman" w:eastAsia="Times New Roman" w:hAnsi="Times New Roman"/>
                <w:color w:val="FF0000"/>
                <w:sz w:val="20"/>
              </w:rPr>
              <w:t xml:space="preserve"> of the scheduling cell from the </w:t>
            </w:r>
            <m:oMath>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cells,0</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oMath>
            <w:r w:rsidRPr="00646699">
              <w:rPr>
                <w:rFonts w:ascii="Times New Roman" w:eastAsia="Times New Roman" w:hAnsi="Times New Roman"/>
                <w:color w:val="FF0000"/>
                <w:sz w:val="20"/>
                <w:lang w:val="en-GB"/>
              </w:rPr>
              <w:t xml:space="preserve"> downlink cells</w:t>
            </w:r>
            <w:r w:rsidRPr="00435867">
              <w:rPr>
                <w:rFonts w:ascii="Times New Roman" w:eastAsia="Times New Roman" w:hAnsi="Times New Roman"/>
                <w:color w:val="FF0000"/>
                <w:sz w:val="20"/>
              </w:rPr>
              <w:t xml:space="preserve"> more than </w:t>
            </w:r>
            <m:oMath>
              <m:r>
                <w:rPr>
                  <w:rFonts w:ascii="Cambria Math" w:eastAsia="Times New Roman" w:hAnsi="Cambria Math"/>
                  <w:color w:val="FF0000"/>
                  <w:sz w:val="20"/>
                </w:rPr>
                <m:t>min</m:t>
              </m:r>
              <m:d>
                <m:dPr>
                  <m:ctrlPr>
                    <w:rPr>
                      <w:rFonts w:ascii="Cambria Math" w:eastAsia="Times New Roman" w:hAnsi="Cambria Math"/>
                      <w:i/>
                      <w:color w:val="FF0000"/>
                      <w:sz w:val="20"/>
                    </w:rPr>
                  </m:ctrlPr>
                </m:dPr>
                <m:e>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M</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max,(X,Y),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r>
                    <w:rPr>
                      <w:rFonts w:ascii="Cambria Math" w:eastAsia="Times New Roman" w:hAnsi="Calibri" w:cs="Calibri"/>
                      <w:color w:val="FF0000"/>
                      <w:lang w:val="en-GB"/>
                    </w:rPr>
                    <m:t>,</m:t>
                  </m:r>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M</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total,(X,Y),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e>
              </m:d>
            </m:oMath>
            <w:r w:rsidRPr="00435867">
              <w:rPr>
                <w:rFonts w:ascii="Times New Roman" w:eastAsia="Times New Roman" w:hAnsi="Times New Roman"/>
                <w:color w:val="FF0000"/>
                <w:sz w:val="20"/>
              </w:rPr>
              <w:t xml:space="preserve"> </w:t>
            </w:r>
            <w:r w:rsidRPr="00646699">
              <w:rPr>
                <w:rFonts w:ascii="Times New Roman" w:eastAsia="Times New Roman" w:hAnsi="Times New Roman"/>
                <w:color w:val="FF0000"/>
                <w:sz w:val="20"/>
                <w:lang w:val="en-GB"/>
              </w:rPr>
              <w:t>PDCCH candidates or more than</w:t>
            </w:r>
            <w:r w:rsidRPr="00435867">
              <w:rPr>
                <w:rFonts w:ascii="Times New Roman" w:eastAsia="Times New Roman" w:hAnsi="Times New Roman"/>
                <w:color w:val="FF0000"/>
                <w:sz w:val="20"/>
              </w:rPr>
              <w:t xml:space="preserve"> </w:t>
            </w:r>
            <m:oMath>
              <m:r>
                <w:rPr>
                  <w:rFonts w:ascii="Cambria Math" w:eastAsia="Times New Roman" w:hAnsi="Cambria Math"/>
                  <w:color w:val="FF0000"/>
                  <w:sz w:val="20"/>
                </w:rPr>
                <m:t>min</m:t>
              </m:r>
              <m:d>
                <m:dPr>
                  <m:ctrlPr>
                    <w:rPr>
                      <w:rFonts w:ascii="Cambria Math" w:eastAsia="Times New Roman" w:hAnsi="Cambria Math"/>
                      <w:i/>
                      <w:color w:val="FF0000"/>
                      <w:sz w:val="20"/>
                    </w:rPr>
                  </m:ctrlPr>
                </m:dPr>
                <m:e>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C</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max,(X,Y),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r>
                    <w:rPr>
                      <w:rFonts w:ascii="Cambria Math" w:eastAsia="Times New Roman" w:hAnsi="Calibri" w:cs="Calibri"/>
                      <w:color w:val="FF0000"/>
                      <w:lang w:val="en-GB"/>
                    </w:rPr>
                    <m:t>,</m:t>
                  </m:r>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C</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total,(X,Y),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e>
              </m:d>
              <m:r>
                <w:rPr>
                  <w:rFonts w:ascii="Cambria Math" w:eastAsia="Times New Roman" w:hAnsi="Cambria Math"/>
                  <w:color w:val="FF0000"/>
                  <w:sz w:val="20"/>
                </w:rPr>
                <m:t xml:space="preserve"> </m:t>
              </m:r>
            </m:oMath>
            <w:r w:rsidRPr="00646699">
              <w:rPr>
                <w:rFonts w:ascii="Times New Roman" w:eastAsia="Times New Roman" w:hAnsi="Times New Roman"/>
                <w:color w:val="FF0000"/>
                <w:sz w:val="20"/>
                <w:lang w:val="en-GB"/>
              </w:rPr>
              <w:t xml:space="preserve">non-overlapped CCEs per </w:t>
            </w:r>
            <w:r>
              <w:rPr>
                <w:rFonts w:ascii="Times New Roman" w:eastAsia="Times New Roman" w:hAnsi="Times New Roman"/>
                <w:color w:val="FF0000"/>
                <w:sz w:val="20"/>
                <w:lang w:val="en-GB"/>
              </w:rPr>
              <w:t>span</w:t>
            </w:r>
            <w:r w:rsidRPr="00435867">
              <w:rPr>
                <w:rFonts w:ascii="Times New Roman" w:eastAsia="Times New Roman" w:hAnsi="Times New Roman"/>
                <w:color w:val="FF0000"/>
                <w:sz w:val="20"/>
              </w:rPr>
              <w:t>.</w:t>
            </w:r>
          </w:p>
          <w:p w14:paraId="256FDD2A" w14:textId="77777777" w:rsidR="00435867" w:rsidRPr="00435867" w:rsidRDefault="00435867" w:rsidP="00435867">
            <w:pPr>
              <w:spacing w:after="180"/>
              <w:rPr>
                <w:rFonts w:ascii="Times New Roman" w:eastAsia="Times New Roman" w:hAnsi="Times New Roman"/>
                <w:color w:val="FF0000"/>
                <w:sz w:val="20"/>
              </w:rPr>
            </w:pPr>
            <w:r w:rsidRPr="00435867">
              <w:rPr>
                <w:rFonts w:ascii="Times New Roman" w:eastAsia="Times New Roman" w:hAnsi="Times New Roman"/>
                <w:color w:val="FF0000"/>
                <w:sz w:val="20"/>
              </w:rPr>
              <w:t xml:space="preserve">For each scheduled cell, the UE is not required to monitor on the active DL BWP </w:t>
            </w:r>
            <w:r w:rsidRPr="00646699">
              <w:rPr>
                <w:rFonts w:ascii="Times New Roman" w:eastAsia="Times New Roman" w:hAnsi="Times New Roman"/>
                <w:color w:val="FF0000"/>
                <w:sz w:val="20"/>
                <w:lang w:val="en-GB" w:eastAsia="ko-KR"/>
              </w:rPr>
              <w:t xml:space="preserve">with </w:t>
            </w:r>
            <w:r w:rsidRPr="00646699">
              <w:rPr>
                <w:rFonts w:ascii="Times New Roman" w:eastAsia="Times New Roman" w:hAnsi="Times New Roman"/>
                <w:color w:val="FF0000"/>
                <w:sz w:val="20"/>
                <w:lang w:val="en-GB"/>
              </w:rPr>
              <w:t xml:space="preserve">SCS configuration </w:t>
            </w:r>
            <m:oMath>
              <m:r>
                <w:rPr>
                  <w:rFonts w:ascii="Cambria Math" w:eastAsia="Times New Roman" w:hAnsi="Cambria Math"/>
                  <w:color w:val="FF0000"/>
                  <w:sz w:val="20"/>
                  <w:lang w:val="en-GB"/>
                </w:rPr>
                <m:t>μ</m:t>
              </m:r>
            </m:oMath>
            <w:r w:rsidRPr="00646699">
              <w:rPr>
                <w:rFonts w:ascii="Times New Roman" w:eastAsia="Times New Roman" w:hAnsi="Times New Roman"/>
                <w:color w:val="FF0000"/>
                <w:sz w:val="20"/>
                <w:lang w:val="en-GB"/>
              </w:rPr>
              <w:t xml:space="preserve"> </w:t>
            </w:r>
            <w:r w:rsidRPr="00435867">
              <w:rPr>
                <w:rFonts w:ascii="Times New Roman" w:eastAsia="Times New Roman" w:hAnsi="Times New Roman"/>
                <w:color w:val="FF0000"/>
                <w:sz w:val="20"/>
              </w:rPr>
              <w:t xml:space="preserve">of the scheduling cell from the </w:t>
            </w:r>
            <m:oMath>
              <m:sSubSup>
                <m:sSubSupPr>
                  <m:ctrlPr>
                    <w:rPr>
                      <w:rFonts w:ascii="Cambria Math" w:eastAsia="Times New Roman" w:hAnsi="Cambria Math"/>
                      <w:i/>
                      <w:color w:val="FF0000"/>
                      <w:sz w:val="20"/>
                      <w:lang w:val="en-GB"/>
                    </w:rPr>
                  </m:ctrlPr>
                </m:sSubSupPr>
                <m:e>
                  <m:r>
                    <w:rPr>
                      <w:rFonts w:ascii="Cambria Math" w:eastAsia="Times New Roman" w:hAnsi="Times New Roman"/>
                      <w:color w:val="FF0000"/>
                      <w:sz w:val="20"/>
                      <w:lang w:val="en-GB"/>
                    </w:rPr>
                    <m:t>N</m:t>
                  </m:r>
                </m:e>
                <m:sub>
                  <m:r>
                    <m:rPr>
                      <m:nor/>
                    </m:rPr>
                    <w:rPr>
                      <w:rFonts w:ascii="Cambria Math" w:eastAsia="Times New Roman" w:hAnsi="Times New Roman"/>
                      <w:color w:val="FF0000"/>
                      <w:sz w:val="20"/>
                      <w:lang w:val="en-GB"/>
                    </w:rPr>
                    <m:t>cells,1</m:t>
                  </m:r>
                  <m:ctrlPr>
                    <w:rPr>
                      <w:rFonts w:ascii="Cambria Math" w:eastAsia="Times New Roman" w:hAnsi="Cambria Math"/>
                      <w:color w:val="FF0000"/>
                      <w:sz w:val="20"/>
                      <w:lang w:val="en-GB"/>
                    </w:rPr>
                  </m:ctrlPr>
                </m:sub>
                <m:sup>
                  <m:r>
                    <m:rPr>
                      <m:nor/>
                    </m:rPr>
                    <w:rPr>
                      <w:rFonts w:ascii="Cambria Math" w:eastAsia="Times New Roman" w:hAnsi="Times New Roman"/>
                      <w:color w:val="FF0000"/>
                      <w:sz w:val="20"/>
                      <w:lang w:val="en-GB"/>
                    </w:rPr>
                    <m:t>DL,</m:t>
                  </m:r>
                  <m:r>
                    <w:rPr>
                      <w:rFonts w:ascii="Cambria Math" w:eastAsia="Times New Roman" w:hAnsi="Times New Roman"/>
                      <w:color w:val="FF0000"/>
                      <w:sz w:val="20"/>
                      <w:lang w:val="en-GB"/>
                    </w:rPr>
                    <m:t>μ</m:t>
                  </m:r>
                  <m:ctrlPr>
                    <w:rPr>
                      <w:rFonts w:ascii="Cambria Math" w:eastAsia="Times New Roman" w:hAnsi="Cambria Math"/>
                      <w:color w:val="FF0000"/>
                      <w:sz w:val="20"/>
                      <w:lang w:val="en-GB"/>
                    </w:rPr>
                  </m:ctrlPr>
                </m:sup>
              </m:sSubSup>
            </m:oMath>
            <w:r w:rsidRPr="00646699">
              <w:rPr>
                <w:rFonts w:ascii="Times New Roman" w:eastAsia="Times New Roman" w:hAnsi="Times New Roman"/>
                <w:color w:val="FF0000"/>
                <w:sz w:val="20"/>
                <w:lang w:val="en-GB"/>
              </w:rPr>
              <w:t xml:space="preserve"> downlink cells</w:t>
            </w:r>
            <w:r w:rsidRPr="00435867">
              <w:rPr>
                <w:rFonts w:ascii="Times New Roman" w:eastAsia="Times New Roman" w:hAnsi="Times New Roman"/>
                <w:color w:val="FF0000"/>
                <w:sz w:val="20"/>
              </w:rPr>
              <w:t xml:space="preserve"> </w:t>
            </w:r>
          </w:p>
          <w:p w14:paraId="4F846B40" w14:textId="77777777" w:rsidR="00435867" w:rsidRPr="00435867" w:rsidRDefault="00435867" w:rsidP="00435867">
            <w:pPr>
              <w:spacing w:after="180"/>
              <w:ind w:left="568" w:hanging="284"/>
              <w:rPr>
                <w:rFonts w:ascii="Times New Roman" w:eastAsia="Times New Roman" w:hAnsi="Times New Roman"/>
                <w:color w:val="FF0000"/>
                <w:sz w:val="20"/>
              </w:rPr>
            </w:pPr>
            <w:r w:rsidRPr="00435867">
              <w:rPr>
                <w:rFonts w:ascii="Times New Roman" w:eastAsia="Times New Roman" w:hAnsi="Times New Roman"/>
                <w:color w:val="FF0000"/>
                <w:sz w:val="20"/>
              </w:rPr>
              <w:t>-</w:t>
            </w:r>
            <w:r w:rsidRPr="00435867">
              <w:rPr>
                <w:rFonts w:ascii="Times New Roman" w:eastAsia="Times New Roman" w:hAnsi="Times New Roman"/>
                <w:color w:val="FF0000"/>
                <w:sz w:val="20"/>
              </w:rPr>
              <w:tab/>
              <w:t xml:space="preserve">more than </w:t>
            </w:r>
            <m:oMath>
              <m:func>
                <m:funcPr>
                  <m:ctrlPr>
                    <w:rPr>
                      <w:rFonts w:ascii="Cambria Math" w:eastAsia="Times New Roman" w:hAnsi="Cambria Math"/>
                      <w:i/>
                      <w:color w:val="FF0000"/>
                      <w:sz w:val="20"/>
                      <w:lang w:val="x-none"/>
                    </w:rPr>
                  </m:ctrlPr>
                </m:funcPr>
                <m:fName>
                  <m:r>
                    <w:rPr>
                      <w:rFonts w:ascii="Cambria Math" w:eastAsia="Times New Roman" w:hAnsi="Cambria Math"/>
                      <w:color w:val="FF0000"/>
                      <w:sz w:val="20"/>
                      <w:lang w:val="x-none"/>
                    </w:rPr>
                    <m:t>min</m:t>
                  </m:r>
                </m:fName>
                <m:e>
                  <m:d>
                    <m:dPr>
                      <m:ctrlPr>
                        <w:rPr>
                          <w:rFonts w:ascii="Cambria Math" w:eastAsia="Times New Roman" w:hAnsi="Cambria Math"/>
                          <w:i/>
                          <w:color w:val="FF0000"/>
                          <w:sz w:val="20"/>
                          <w:lang w:val="x-none"/>
                        </w:rPr>
                      </m:ctrlPr>
                    </m:dPr>
                    <m:e>
                      <m:sSubSup>
                        <m:sSubSupPr>
                          <m:ctrlPr>
                            <w:rPr>
                              <w:rFonts w:ascii="Cambria Math" w:eastAsia="Times New Roman" w:hAnsi="Cambria Math"/>
                              <w:i/>
                              <w:color w:val="FF0000"/>
                              <w:sz w:val="20"/>
                              <w:lang w:val="x-none"/>
                            </w:rPr>
                          </m:ctrlPr>
                        </m:sSubSupPr>
                        <m:e>
                          <m:r>
                            <w:rPr>
                              <w:rFonts w:ascii="Cambria Math" w:eastAsia="Times New Roman" w:hAnsi="Cambria Math" w:cs="Calibri"/>
                              <w:color w:val="FF0000"/>
                              <w:sz w:val="20"/>
                              <w:lang w:val="x-none"/>
                            </w:rPr>
                            <m:t>γ</m:t>
                          </m:r>
                          <m:r>
                            <w:rPr>
                              <w:rFonts w:ascii="Cambria Math" w:eastAsia="Times New Roman" w:hAnsi="Cambria Math"/>
                              <w:color w:val="FF0000"/>
                              <w:sz w:val="20"/>
                              <w:lang w:val="x-none"/>
                            </w:rPr>
                            <m:t>∙M</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Cambria Math"/>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M</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total,</m:t>
                          </m:r>
                          <m:r>
                            <m:rPr>
                              <m:nor/>
                            </m:rPr>
                            <w:rPr>
                              <w:rFonts w:ascii="Times New Roman" w:eastAsia="Times New Roman" w:hAnsi="Times New Roman"/>
                              <w:color w:val="FF0000"/>
                              <w:sz w:val="20"/>
                            </w:rPr>
                            <m:t>(</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e>
                  </m:d>
                </m:e>
              </m:func>
            </m:oMath>
            <w:r w:rsidRPr="00435867">
              <w:rPr>
                <w:rFonts w:ascii="Times New Roman" w:eastAsia="Times New Roman" w:hAnsi="Times New Roman"/>
                <w:color w:val="FF0000"/>
                <w:sz w:val="20"/>
              </w:rPr>
              <w:t xml:space="preserve"> </w:t>
            </w:r>
            <w:r w:rsidRPr="00646699">
              <w:rPr>
                <w:rFonts w:ascii="Times New Roman" w:eastAsia="Times New Roman" w:hAnsi="Times New Roman"/>
                <w:color w:val="FF0000"/>
                <w:sz w:val="20"/>
                <w:lang w:val="x-none"/>
              </w:rPr>
              <w:t>PDCCH candidates or more than</w:t>
            </w:r>
            <w:r w:rsidRPr="00435867">
              <w:rPr>
                <w:rFonts w:ascii="Times New Roman" w:eastAsia="Times New Roman" w:hAnsi="Times New Roman"/>
                <w:color w:val="FF0000"/>
                <w:sz w:val="20"/>
              </w:rPr>
              <w:t xml:space="preserve"> </w:t>
            </w:r>
            <m:oMath>
              <m:func>
                <m:funcPr>
                  <m:ctrlPr>
                    <w:rPr>
                      <w:rFonts w:ascii="Cambria Math" w:eastAsia="Times New Roman" w:hAnsi="Cambria Math"/>
                      <w:i/>
                      <w:color w:val="FF0000"/>
                      <w:sz w:val="20"/>
                      <w:lang w:val="x-none"/>
                    </w:rPr>
                  </m:ctrlPr>
                </m:funcPr>
                <m:fName>
                  <m:r>
                    <w:rPr>
                      <w:rFonts w:ascii="Cambria Math" w:eastAsia="Times New Roman" w:hAnsi="Cambria Math"/>
                      <w:color w:val="FF0000"/>
                      <w:sz w:val="20"/>
                      <w:lang w:val="x-none"/>
                    </w:rPr>
                    <m:t>min</m:t>
                  </m:r>
                </m:fName>
                <m:e>
                  <m:d>
                    <m:dPr>
                      <m:ctrlPr>
                        <w:rPr>
                          <w:rFonts w:ascii="Cambria Math" w:eastAsia="Times New Roman" w:hAnsi="Cambria Math"/>
                          <w:i/>
                          <w:color w:val="FF0000"/>
                          <w:sz w:val="20"/>
                          <w:lang w:val="x-none"/>
                        </w:rPr>
                      </m:ctrlPr>
                    </m:dPr>
                    <m:e>
                      <m:sSubSup>
                        <m:sSubSupPr>
                          <m:ctrlPr>
                            <w:rPr>
                              <w:rFonts w:ascii="Cambria Math" w:eastAsia="Times New Roman" w:hAnsi="Cambria Math"/>
                              <w:i/>
                              <w:color w:val="FF0000"/>
                              <w:sz w:val="20"/>
                              <w:lang w:val="x-none"/>
                            </w:rPr>
                          </m:ctrlPr>
                        </m:sSubSupPr>
                        <m:e>
                          <m:r>
                            <w:rPr>
                              <w:rFonts w:ascii="Cambria Math" w:eastAsia="Times New Roman" w:hAnsi="Cambria Math" w:cs="Calibri"/>
                              <w:color w:val="FF0000"/>
                              <w:sz w:val="20"/>
                              <w:lang w:val="x-none"/>
                            </w:rPr>
                            <m:t>γ</m:t>
                          </m:r>
                          <m:r>
                            <w:rPr>
                              <w:rFonts w:ascii="Cambria Math" w:eastAsia="Times New Roman" w:hAnsi="Cambria Math"/>
                              <w:color w:val="FF0000"/>
                              <w:sz w:val="20"/>
                              <w:lang w:val="x-none"/>
                            </w:rPr>
                            <m:t>∙C</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Cambria Math"/>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C</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total,</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e>
                  </m:d>
                </m:e>
              </m:func>
            </m:oMath>
            <w:r w:rsidRPr="00435867">
              <w:rPr>
                <w:rFonts w:ascii="Times New Roman" w:eastAsia="Times New Roman" w:hAnsi="Times New Roman"/>
                <w:color w:val="FF0000"/>
                <w:sz w:val="20"/>
              </w:rPr>
              <w:t xml:space="preserve"> </w:t>
            </w:r>
            <w:r w:rsidRPr="00646699">
              <w:rPr>
                <w:rFonts w:ascii="Times New Roman" w:eastAsia="Times New Roman" w:hAnsi="Times New Roman"/>
                <w:color w:val="FF0000"/>
                <w:sz w:val="20"/>
                <w:lang w:val="x-none"/>
              </w:rPr>
              <w:t xml:space="preserve">non-overlapped CCEs per </w:t>
            </w:r>
            <w:r w:rsidRPr="00435867">
              <w:rPr>
                <w:rFonts w:ascii="Times New Roman" w:eastAsia="Times New Roman" w:hAnsi="Times New Roman"/>
                <w:color w:val="FF0000"/>
                <w:sz w:val="20"/>
              </w:rPr>
              <w:t>span</w:t>
            </w:r>
          </w:p>
          <w:p w14:paraId="26135A0E" w14:textId="77777777" w:rsidR="00435867" w:rsidRPr="00435867" w:rsidRDefault="00435867" w:rsidP="00435867">
            <w:pPr>
              <w:spacing w:after="180"/>
              <w:ind w:left="568" w:hanging="284"/>
              <w:rPr>
                <w:rFonts w:ascii="Times New Roman" w:eastAsia="Times New Roman" w:hAnsi="Times New Roman"/>
                <w:color w:val="FF0000"/>
                <w:sz w:val="20"/>
              </w:rPr>
            </w:pPr>
            <w:r w:rsidRPr="00435867">
              <w:rPr>
                <w:rFonts w:ascii="Times New Roman" w:eastAsia="Times New Roman" w:hAnsi="Times New Roman"/>
                <w:color w:val="FF0000"/>
                <w:sz w:val="20"/>
              </w:rPr>
              <w:t>-</w:t>
            </w:r>
            <w:r w:rsidRPr="00435867">
              <w:rPr>
                <w:rFonts w:ascii="Times New Roman" w:eastAsia="Times New Roman" w:hAnsi="Times New Roman"/>
                <w:color w:val="FF0000"/>
                <w:sz w:val="20"/>
              </w:rPr>
              <w:tab/>
              <w:t xml:space="preserve">more than </w:t>
            </w:r>
            <m:oMath>
              <m:func>
                <m:funcPr>
                  <m:ctrlPr>
                    <w:rPr>
                      <w:rFonts w:ascii="Cambria Math" w:eastAsia="Times New Roman" w:hAnsi="Cambria Math"/>
                      <w:i/>
                      <w:color w:val="FF0000"/>
                      <w:sz w:val="20"/>
                      <w:lang w:val="x-none"/>
                    </w:rPr>
                  </m:ctrlPr>
                </m:funcPr>
                <m:fName>
                  <m:r>
                    <w:rPr>
                      <w:rFonts w:ascii="Cambria Math" w:eastAsia="Times New Roman" w:hAnsi="Cambria Math"/>
                      <w:color w:val="FF0000"/>
                      <w:sz w:val="20"/>
                      <w:lang w:val="x-none"/>
                    </w:rPr>
                    <m:t>min</m:t>
                  </m:r>
                </m:fName>
                <m:e>
                  <m:d>
                    <m:dPr>
                      <m:ctrlPr>
                        <w:rPr>
                          <w:rFonts w:ascii="Cambria Math" w:eastAsia="Times New Roman" w:hAnsi="Cambria Math"/>
                          <w:i/>
                          <w:color w:val="FF0000"/>
                          <w:sz w:val="20"/>
                          <w:lang w:val="x-none"/>
                        </w:rPr>
                      </m:ctrlPr>
                    </m:dPr>
                    <m:e>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M</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max,</m:t>
                          </m:r>
                          <m:r>
                            <m:rPr>
                              <m:nor/>
                            </m:rPr>
                            <w:rPr>
                              <w:rFonts w:ascii="Times New Roman" w:eastAsia="Times New Roman" w:hAnsi="Times New Roman"/>
                              <w:color w:val="FF0000"/>
                              <w:sz w:val="20"/>
                            </w:rPr>
                            <m:t>(</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Cambria Math"/>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M</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total,</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e>
                  </m:d>
                </m:e>
              </m:func>
            </m:oMath>
            <w:r w:rsidRPr="00435867">
              <w:rPr>
                <w:rFonts w:ascii="Times New Roman" w:eastAsia="Times New Roman" w:hAnsi="Times New Roman"/>
                <w:color w:val="FF0000"/>
                <w:sz w:val="20"/>
              </w:rPr>
              <w:t xml:space="preserve"> </w:t>
            </w:r>
            <w:r w:rsidRPr="00646699">
              <w:rPr>
                <w:rFonts w:ascii="Times New Roman" w:eastAsia="Times New Roman" w:hAnsi="Times New Roman"/>
                <w:color w:val="FF0000"/>
                <w:sz w:val="20"/>
                <w:lang w:val="x-none"/>
              </w:rPr>
              <w:t>PDCCH candidates or more than</w:t>
            </w:r>
            <w:r w:rsidRPr="00435867">
              <w:rPr>
                <w:rFonts w:ascii="Times New Roman" w:eastAsia="Times New Roman" w:hAnsi="Times New Roman"/>
                <w:color w:val="FF0000"/>
                <w:sz w:val="20"/>
              </w:rPr>
              <w:t xml:space="preserve"> </w:t>
            </w:r>
            <m:oMath>
              <m:func>
                <m:funcPr>
                  <m:ctrlPr>
                    <w:rPr>
                      <w:rFonts w:ascii="Cambria Math" w:eastAsia="Times New Roman" w:hAnsi="Cambria Math"/>
                      <w:i/>
                      <w:color w:val="FF0000"/>
                      <w:sz w:val="20"/>
                      <w:lang w:val="x-none"/>
                    </w:rPr>
                  </m:ctrlPr>
                </m:funcPr>
                <m:fName>
                  <m:r>
                    <w:rPr>
                      <w:rFonts w:ascii="Cambria Math" w:eastAsia="Times New Roman" w:hAnsi="Cambria Math"/>
                      <w:color w:val="FF0000"/>
                      <w:sz w:val="20"/>
                      <w:lang w:val="x-none"/>
                    </w:rPr>
                    <m:t>min</m:t>
                  </m:r>
                </m:fName>
                <m:e>
                  <m:d>
                    <m:dPr>
                      <m:ctrlPr>
                        <w:rPr>
                          <w:rFonts w:ascii="Cambria Math" w:eastAsia="Times New Roman" w:hAnsi="Cambria Math"/>
                          <w:i/>
                          <w:color w:val="FF0000"/>
                          <w:sz w:val="20"/>
                          <w:lang w:val="x-none"/>
                        </w:rPr>
                      </m:ctrlPr>
                    </m:dPr>
                    <m:e>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C</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max,</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r>
                        <w:rPr>
                          <w:rFonts w:ascii="Cambria Math" w:eastAsia="Times New Roman" w:hAnsi="Cambria Math"/>
                          <w:color w:val="FF0000"/>
                          <w:sz w:val="20"/>
                          <w:lang w:val="x-none"/>
                        </w:rPr>
                        <m:t>,</m:t>
                      </m:r>
                      <m:sSubSup>
                        <m:sSubSupPr>
                          <m:ctrlPr>
                            <w:rPr>
                              <w:rFonts w:ascii="Cambria Math" w:eastAsia="Times New Roman" w:hAnsi="Cambria Math"/>
                              <w:i/>
                              <w:color w:val="FF0000"/>
                              <w:sz w:val="20"/>
                              <w:lang w:val="x-none"/>
                            </w:rPr>
                          </m:ctrlPr>
                        </m:sSubSupPr>
                        <m:e>
                          <m:r>
                            <w:rPr>
                              <w:rFonts w:ascii="Cambria Math" w:eastAsia="Times New Roman" w:hAnsi="Cambria Math"/>
                              <w:color w:val="FF0000"/>
                              <w:sz w:val="20"/>
                              <w:lang w:val="x-none"/>
                            </w:rPr>
                            <m:t>C</m:t>
                          </m:r>
                        </m:e>
                        <m:sub>
                          <m:r>
                            <m:rPr>
                              <m:nor/>
                            </m:rPr>
                            <w:rPr>
                              <w:rFonts w:ascii="Times New Roman" w:eastAsia="Times New Roman" w:hAnsi="Times New Roman"/>
                              <w:color w:val="FF0000"/>
                              <w:sz w:val="20"/>
                              <w:lang w:val="x-none"/>
                            </w:rPr>
                            <m:t>PDCCH</m:t>
                          </m:r>
                          <m:ctrlPr>
                            <w:rPr>
                              <w:rFonts w:ascii="Cambria Math" w:eastAsia="Times New Roman" w:hAnsi="Cambria Math"/>
                              <w:color w:val="FF0000"/>
                              <w:sz w:val="20"/>
                              <w:lang w:val="x-none"/>
                            </w:rPr>
                          </m:ctrlPr>
                        </m:sub>
                        <m:sup>
                          <m:r>
                            <m:rPr>
                              <m:nor/>
                            </m:rPr>
                            <w:rPr>
                              <w:rFonts w:ascii="Times New Roman" w:eastAsia="Times New Roman" w:hAnsi="Times New Roman"/>
                              <w:color w:val="FF0000"/>
                              <w:sz w:val="20"/>
                              <w:lang w:val="x-none"/>
                            </w:rPr>
                            <m:t>total,</m:t>
                          </m:r>
                          <m:r>
                            <m:rPr>
                              <m:nor/>
                            </m:rPr>
                            <w:rPr>
                              <w:rFonts w:ascii="Cambria Math" w:eastAsia="Times New Roman" w:hAnsi="Times New Roman"/>
                              <w:color w:val="FF0000"/>
                              <w:sz w:val="20"/>
                            </w:rPr>
                            <m:t>(X,Y)</m:t>
                          </m:r>
                          <m:r>
                            <m:rPr>
                              <m:nor/>
                            </m:rPr>
                            <w:rPr>
                              <w:rFonts w:ascii="Times New Roman" w:eastAsia="Times New Roman" w:hAnsi="Times New Roman"/>
                              <w:color w:val="FF0000"/>
                              <w:sz w:val="20"/>
                              <w:lang w:val="x-none"/>
                            </w:rPr>
                            <m:t>,</m:t>
                          </m:r>
                          <m:r>
                            <w:rPr>
                              <w:rFonts w:ascii="Cambria Math" w:eastAsia="Times New Roman" w:hAnsi="Cambria Math"/>
                              <w:color w:val="FF0000"/>
                              <w:sz w:val="20"/>
                              <w:lang w:val="x-none"/>
                            </w:rPr>
                            <m:t>μ</m:t>
                          </m:r>
                          <m:ctrlPr>
                            <w:rPr>
                              <w:rFonts w:ascii="Cambria Math" w:eastAsia="Times New Roman" w:hAnsi="Cambria Math"/>
                              <w:color w:val="FF0000"/>
                              <w:sz w:val="20"/>
                              <w:lang w:val="x-none"/>
                            </w:rPr>
                          </m:ctrlPr>
                        </m:sup>
                      </m:sSubSup>
                    </m:e>
                  </m:d>
                </m:e>
              </m:func>
            </m:oMath>
            <w:r w:rsidRPr="00435867">
              <w:rPr>
                <w:rFonts w:ascii="Times New Roman" w:eastAsia="Times New Roman" w:hAnsi="Times New Roman"/>
                <w:color w:val="FF0000"/>
                <w:sz w:val="20"/>
              </w:rPr>
              <w:t xml:space="preserve"> </w:t>
            </w:r>
            <w:r w:rsidRPr="00646699">
              <w:rPr>
                <w:rFonts w:ascii="Times New Roman" w:eastAsia="Times New Roman" w:hAnsi="Times New Roman"/>
                <w:color w:val="FF0000"/>
                <w:sz w:val="20"/>
                <w:lang w:val="x-none"/>
              </w:rPr>
              <w:t xml:space="preserve">non-overlapped CCEs per </w:t>
            </w:r>
            <w:r w:rsidRPr="00435867">
              <w:rPr>
                <w:rFonts w:ascii="Times New Roman" w:eastAsia="Times New Roman" w:hAnsi="Times New Roman"/>
                <w:color w:val="FF0000"/>
                <w:sz w:val="20"/>
              </w:rPr>
              <w:t>span</w:t>
            </w:r>
            <w:r w:rsidRPr="00646699">
              <w:rPr>
                <w:rFonts w:ascii="Times New Roman" w:eastAsia="Times New Roman" w:hAnsi="Times New Roman"/>
                <w:color w:val="FF0000"/>
                <w:sz w:val="20"/>
                <w:lang w:val="x-none"/>
              </w:rPr>
              <w:t xml:space="preserve"> </w:t>
            </w:r>
            <w:r w:rsidRPr="00435867">
              <w:rPr>
                <w:rFonts w:ascii="Times New Roman" w:eastAsia="Times New Roman" w:hAnsi="Times New Roman"/>
                <w:color w:val="FF0000"/>
                <w:sz w:val="20"/>
              </w:rPr>
              <w:t>for CORESETs with same</w:t>
            </w:r>
            <w:r w:rsidRPr="00646699">
              <w:rPr>
                <w:rFonts w:ascii="Times New Roman" w:eastAsia="Times New Roman" w:hAnsi="Times New Roman"/>
                <w:color w:val="FF0000"/>
                <w:sz w:val="20"/>
                <w:lang w:val="x-none"/>
              </w:rPr>
              <w:t xml:space="preserve"> </w:t>
            </w:r>
            <w:proofErr w:type="spellStart"/>
            <w:r w:rsidRPr="00646699">
              <w:rPr>
                <w:rFonts w:ascii="Times New Roman" w:eastAsia="Times New Roman" w:hAnsi="Times New Roman"/>
                <w:i/>
                <w:iCs/>
                <w:color w:val="FF0000"/>
                <w:sz w:val="20"/>
                <w:lang w:val="x-none"/>
              </w:rPr>
              <w:t>CORESETPoolIndex</w:t>
            </w:r>
            <w:proofErr w:type="spellEnd"/>
            <w:r w:rsidRPr="00435867">
              <w:rPr>
                <w:rFonts w:ascii="Times New Roman" w:eastAsia="Times New Roman" w:hAnsi="Times New Roman"/>
                <w:color w:val="FF0000"/>
                <w:sz w:val="20"/>
              </w:rPr>
              <w:t xml:space="preserve"> value</w:t>
            </w:r>
          </w:p>
          <w:p w14:paraId="6DC6923D" w14:textId="2BDA524F" w:rsidR="00F1062A" w:rsidRPr="00D5061B" w:rsidRDefault="00FB2990" w:rsidP="00893D29">
            <w:pPr>
              <w:rPr>
                <w:color w:val="FF0000"/>
              </w:rPr>
            </w:pPr>
            <w:r w:rsidRPr="00D5061B">
              <w:rPr>
                <w:color w:val="FF0000"/>
              </w:rPr>
              <w:t>--</w:t>
            </w:r>
          </w:p>
          <w:p w14:paraId="0637B565" w14:textId="77777777" w:rsidR="00435867" w:rsidRDefault="00435867" w:rsidP="00435867">
            <w:pPr>
              <w:spacing w:after="180" w:line="240" w:lineRule="auto"/>
              <w:rPr>
                <w:rFonts w:ascii="Times New Roman" w:eastAsia="Times New Roman" w:hAnsi="Times New Roman" w:cs="Times New Roman"/>
                <w:color w:val="FF0000"/>
                <w:sz w:val="20"/>
                <w:szCs w:val="20"/>
                <w:lang w:val="en-GB" w:eastAsia="ko-KR"/>
              </w:rPr>
            </w:pPr>
            <w:r w:rsidRPr="00646699">
              <w:rPr>
                <w:rFonts w:ascii="Times New Roman" w:eastAsia="Times New Roman" w:hAnsi="Times New Roman" w:cs="Times New Roman"/>
                <w:color w:val="FF0000"/>
                <w:sz w:val="20"/>
                <w:szCs w:val="20"/>
                <w:lang w:val="en-GB" w:eastAsia="ko-KR"/>
              </w:rPr>
              <w:t xml:space="preserve">If a UE is provided </w:t>
            </w:r>
            <w:proofErr w:type="spellStart"/>
            <w:r w:rsidRPr="00646699">
              <w:rPr>
                <w:rFonts w:ascii="Times New Roman" w:eastAsia="Times New Roman" w:hAnsi="Times New Roman" w:cs="Times New Roman"/>
                <w:i/>
                <w:color w:val="FF0000"/>
                <w:sz w:val="20"/>
                <w:szCs w:val="20"/>
              </w:rPr>
              <w:t>PDCCHMonitoringCapabilityConfig</w:t>
            </w:r>
            <w:proofErr w:type="spellEnd"/>
            <w:r w:rsidRPr="00646699">
              <w:rPr>
                <w:rFonts w:ascii="Times New Roman" w:eastAsia="Times New Roman" w:hAnsi="Times New Roman" w:cs="Times New Roman"/>
                <w:color w:val="FF0000"/>
                <w:sz w:val="20"/>
                <w:szCs w:val="20"/>
              </w:rPr>
              <w:t xml:space="preserve"> = </w:t>
            </w:r>
            <w:r w:rsidRPr="00646699">
              <w:rPr>
                <w:rFonts w:ascii="Times New Roman" w:eastAsia="Times New Roman" w:hAnsi="Times New Roman" w:cs="Times New Roman"/>
                <w:i/>
                <w:color w:val="FF0000"/>
                <w:sz w:val="20"/>
                <w:szCs w:val="20"/>
                <w:lang w:val="en-GB"/>
              </w:rPr>
              <w:t>R1</w:t>
            </w:r>
            <w:r>
              <w:rPr>
                <w:rFonts w:ascii="Times New Roman" w:eastAsia="Times New Roman" w:hAnsi="Times New Roman" w:cs="Times New Roman"/>
                <w:i/>
                <w:color w:val="FF0000"/>
                <w:sz w:val="20"/>
                <w:szCs w:val="20"/>
                <w:lang w:val="en-GB"/>
              </w:rPr>
              <w:t>5</w:t>
            </w:r>
            <w:r w:rsidRPr="00646699">
              <w:rPr>
                <w:rFonts w:ascii="Times New Roman" w:eastAsia="Times New Roman" w:hAnsi="Times New Roman" w:cs="Times New Roman"/>
                <w:i/>
                <w:color w:val="FF0000"/>
                <w:sz w:val="20"/>
                <w:szCs w:val="20"/>
                <w:lang w:val="en-GB"/>
              </w:rPr>
              <w:t xml:space="preserve"> PDCCH monitoring capability</w:t>
            </w:r>
            <w:r w:rsidRPr="00646699">
              <w:rPr>
                <w:rFonts w:ascii="Times New Roman" w:eastAsia="Times New Roman" w:hAnsi="Times New Roman" w:cs="Times New Roman"/>
                <w:color w:val="FF0000"/>
                <w:sz w:val="20"/>
                <w:szCs w:val="20"/>
              </w:rPr>
              <w:t xml:space="preserve"> for </w:t>
            </w:r>
            <w:r>
              <w:rPr>
                <w:rFonts w:ascii="Times New Roman" w:eastAsia="Times New Roman" w:hAnsi="Times New Roman" w:cs="Times New Roman"/>
                <w:color w:val="FF0000"/>
                <w:sz w:val="20"/>
                <w:szCs w:val="20"/>
              </w:rPr>
              <w:t>some</w:t>
            </w:r>
            <w:r w:rsidRPr="00646699">
              <w:rPr>
                <w:rFonts w:ascii="Times New Roman" w:eastAsia="Times New Roman" w:hAnsi="Times New Roman" w:cs="Times New Roman"/>
                <w:color w:val="FF0000"/>
                <w:sz w:val="20"/>
                <w:szCs w:val="20"/>
              </w:rPr>
              <w:t xml:space="preserve"> downlink cell </w:t>
            </w:r>
            <w:r>
              <w:rPr>
                <w:rFonts w:ascii="Times New Roman" w:eastAsia="Times New Roman" w:hAnsi="Times New Roman" w:cs="Times New Roman"/>
                <w:color w:val="FF0000"/>
                <w:sz w:val="20"/>
                <w:szCs w:val="20"/>
              </w:rPr>
              <w:t xml:space="preserve">and </w:t>
            </w:r>
            <w:proofErr w:type="spellStart"/>
            <w:r w:rsidRPr="00646699">
              <w:rPr>
                <w:rFonts w:ascii="Times New Roman" w:eastAsia="Times New Roman" w:hAnsi="Times New Roman" w:cs="Times New Roman"/>
                <w:i/>
                <w:color w:val="FF0000"/>
                <w:sz w:val="20"/>
                <w:szCs w:val="20"/>
              </w:rPr>
              <w:t>PDCCHMonitoringCapabilityConfig</w:t>
            </w:r>
            <w:proofErr w:type="spellEnd"/>
            <w:r w:rsidRPr="00646699">
              <w:rPr>
                <w:rFonts w:ascii="Times New Roman" w:eastAsia="Times New Roman" w:hAnsi="Times New Roman" w:cs="Times New Roman"/>
                <w:color w:val="FF0000"/>
                <w:sz w:val="20"/>
                <w:szCs w:val="20"/>
              </w:rPr>
              <w:t xml:space="preserve"> = </w:t>
            </w:r>
            <w:r w:rsidRPr="00646699">
              <w:rPr>
                <w:rFonts w:ascii="Times New Roman" w:eastAsia="Times New Roman" w:hAnsi="Times New Roman" w:cs="Times New Roman"/>
                <w:i/>
                <w:color w:val="FF0000"/>
                <w:sz w:val="20"/>
                <w:szCs w:val="20"/>
                <w:lang w:val="en-GB"/>
              </w:rPr>
              <w:t>R16 PDCCH monitoring capability</w:t>
            </w:r>
            <w:r w:rsidRPr="00646699">
              <w:rPr>
                <w:rFonts w:ascii="Times New Roman" w:eastAsia="Times New Roman" w:hAnsi="Times New Roman" w:cs="Times New Roman"/>
                <w:color w:val="FF0000"/>
                <w:sz w:val="20"/>
                <w:szCs w:val="20"/>
              </w:rPr>
              <w:t xml:space="preserve"> for </w:t>
            </w:r>
            <w:r>
              <w:rPr>
                <w:rFonts w:ascii="Times New Roman" w:eastAsia="Times New Roman" w:hAnsi="Times New Roman" w:cs="Times New Roman"/>
                <w:color w:val="FF0000"/>
                <w:sz w:val="20"/>
                <w:szCs w:val="20"/>
              </w:rPr>
              <w:t>some</w:t>
            </w:r>
            <w:r w:rsidRPr="00646699">
              <w:rPr>
                <w:rFonts w:ascii="Times New Roman" w:eastAsia="Times New Roman" w:hAnsi="Times New Roman" w:cs="Times New Roman"/>
                <w:color w:val="FF0000"/>
                <w:sz w:val="20"/>
                <w:szCs w:val="20"/>
              </w:rPr>
              <w:t xml:space="preserve"> downlink cell where the UE monitors PDCCH</w:t>
            </w:r>
            <w:r w:rsidRPr="00646699">
              <w:rPr>
                <w:rFonts w:ascii="Times New Roman" w:eastAsia="Times New Roman" w:hAnsi="Times New Roman" w:cs="Times New Roman"/>
                <w:color w:val="FF0000"/>
                <w:sz w:val="20"/>
                <w:szCs w:val="20"/>
                <w:lang w:val="en-GB" w:eastAsia="ko-KR"/>
              </w:rPr>
              <w:t xml:space="preserve">, </w:t>
            </w:r>
            <w:r>
              <w:rPr>
                <w:rFonts w:ascii="Times New Roman" w:eastAsia="Times New Roman" w:hAnsi="Times New Roman"/>
                <w:color w:val="FF0000"/>
                <w:sz w:val="20"/>
                <w:lang w:val="en-GB" w:eastAsia="ko-KR"/>
              </w:rPr>
              <w:t xml:space="preserve">the UE </w:t>
            </w:r>
            <w:r>
              <w:rPr>
                <w:rFonts w:ascii="Times New Roman" w:eastAsia="Times New Roman" w:hAnsi="Times New Roman" w:cs="Times New Roman"/>
                <w:color w:val="FF0000"/>
                <w:sz w:val="20"/>
                <w:szCs w:val="20"/>
                <w:lang w:val="en-GB" w:eastAsia="ko-KR"/>
              </w:rPr>
              <w:t>consider</w:t>
            </w:r>
            <w:r>
              <w:rPr>
                <w:rFonts w:ascii="Times New Roman" w:eastAsia="Times New Roman" w:hAnsi="Times New Roman"/>
                <w:color w:val="FF0000"/>
                <w:sz w:val="20"/>
                <w:lang w:val="en-GB" w:eastAsia="ko-KR"/>
              </w:rPr>
              <w:t>s</w:t>
            </w:r>
            <w:r>
              <w:rPr>
                <w:rFonts w:ascii="Times New Roman" w:eastAsia="Times New Roman" w:hAnsi="Times New Roman" w:cs="Times New Roman"/>
                <w:color w:val="FF0000"/>
                <w:sz w:val="20"/>
                <w:szCs w:val="20"/>
                <w:lang w:val="en-GB" w:eastAsia="ko-KR"/>
              </w:rPr>
              <w:t xml:space="preserve"> separately groups of DL cells with </w:t>
            </w:r>
            <w:proofErr w:type="spellStart"/>
            <w:r w:rsidRPr="00646699">
              <w:rPr>
                <w:rFonts w:ascii="Times New Roman" w:eastAsia="Times New Roman" w:hAnsi="Times New Roman" w:cs="Times New Roman"/>
                <w:i/>
                <w:color w:val="FF0000"/>
                <w:sz w:val="20"/>
                <w:szCs w:val="20"/>
              </w:rPr>
              <w:t>PDCCHMonitoringCapabilityConfig</w:t>
            </w:r>
            <w:proofErr w:type="spellEnd"/>
            <w:r w:rsidRPr="00646699">
              <w:rPr>
                <w:rFonts w:ascii="Times New Roman" w:eastAsia="Times New Roman" w:hAnsi="Times New Roman" w:cs="Times New Roman"/>
                <w:color w:val="FF0000"/>
                <w:sz w:val="20"/>
                <w:szCs w:val="20"/>
              </w:rPr>
              <w:t xml:space="preserve"> = </w:t>
            </w:r>
            <w:r w:rsidRPr="00646699">
              <w:rPr>
                <w:rFonts w:ascii="Times New Roman" w:eastAsia="Times New Roman" w:hAnsi="Times New Roman" w:cs="Times New Roman"/>
                <w:i/>
                <w:color w:val="FF0000"/>
                <w:sz w:val="20"/>
                <w:szCs w:val="20"/>
                <w:lang w:val="en-GB"/>
              </w:rPr>
              <w:t>R1</w:t>
            </w:r>
            <w:r>
              <w:rPr>
                <w:rFonts w:ascii="Times New Roman" w:eastAsia="Times New Roman" w:hAnsi="Times New Roman" w:cs="Times New Roman"/>
                <w:i/>
                <w:color w:val="FF0000"/>
                <w:sz w:val="20"/>
                <w:szCs w:val="20"/>
                <w:lang w:val="en-GB"/>
              </w:rPr>
              <w:t>5</w:t>
            </w:r>
            <w:r w:rsidRPr="00646699">
              <w:rPr>
                <w:rFonts w:ascii="Times New Roman" w:eastAsia="Times New Roman" w:hAnsi="Times New Roman" w:cs="Times New Roman"/>
                <w:i/>
                <w:color w:val="FF0000"/>
                <w:sz w:val="20"/>
                <w:szCs w:val="20"/>
                <w:lang w:val="en-GB"/>
              </w:rPr>
              <w:t xml:space="preserve"> PDCCH monitoring capability</w:t>
            </w:r>
            <w:r w:rsidRPr="00646699">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FF0000"/>
                <w:sz w:val="20"/>
                <w:szCs w:val="20"/>
              </w:rPr>
              <w:t xml:space="preserve">and </w:t>
            </w:r>
            <w:proofErr w:type="spellStart"/>
            <w:r w:rsidRPr="00646699">
              <w:rPr>
                <w:rFonts w:ascii="Times New Roman" w:eastAsia="Times New Roman" w:hAnsi="Times New Roman" w:cs="Times New Roman"/>
                <w:i/>
                <w:color w:val="FF0000"/>
                <w:sz w:val="20"/>
                <w:szCs w:val="20"/>
              </w:rPr>
              <w:t>PDCCHMonitoringCapabilityConfig</w:t>
            </w:r>
            <w:proofErr w:type="spellEnd"/>
            <w:r w:rsidRPr="00646699">
              <w:rPr>
                <w:rFonts w:ascii="Times New Roman" w:eastAsia="Times New Roman" w:hAnsi="Times New Roman" w:cs="Times New Roman"/>
                <w:color w:val="FF0000"/>
                <w:sz w:val="20"/>
                <w:szCs w:val="20"/>
              </w:rPr>
              <w:t xml:space="preserve"> = </w:t>
            </w:r>
            <w:r w:rsidRPr="00646699">
              <w:rPr>
                <w:rFonts w:ascii="Times New Roman" w:eastAsia="Times New Roman" w:hAnsi="Times New Roman" w:cs="Times New Roman"/>
                <w:i/>
                <w:color w:val="FF0000"/>
                <w:sz w:val="20"/>
                <w:szCs w:val="20"/>
                <w:lang w:val="en-GB"/>
              </w:rPr>
              <w:t>R16 PDCCH monitoring capability</w:t>
            </w:r>
            <w:r>
              <w:rPr>
                <w:rFonts w:ascii="Times New Roman" w:eastAsia="Times New Roman" w:hAnsi="Times New Roman"/>
                <w:color w:val="FF0000"/>
                <w:sz w:val="20"/>
                <w:lang w:val="en-GB" w:eastAsia="ko-KR"/>
              </w:rPr>
              <w:t>,</w:t>
            </w:r>
          </w:p>
          <w:p w14:paraId="22369EF6" w14:textId="77777777" w:rsidR="00435867" w:rsidRPr="00080C44" w:rsidRDefault="00435867" w:rsidP="00435867">
            <w:pPr>
              <w:spacing w:after="180" w:line="240" w:lineRule="auto"/>
              <w:rPr>
                <w:rFonts w:ascii="Times New Roman" w:eastAsia="Times New Roman" w:hAnsi="Times New Roman" w:cs="Times New Roman"/>
                <w:color w:val="FF0000"/>
                <w:sz w:val="20"/>
                <w:szCs w:val="20"/>
                <w:lang w:val="en-GB" w:eastAsia="ko-KR"/>
              </w:rPr>
            </w:pPr>
            <w:r w:rsidRPr="00080C44">
              <w:rPr>
                <w:rFonts w:ascii="Times New Roman" w:eastAsia="Times New Roman" w:hAnsi="Times New Roman" w:cs="Times New Roman"/>
                <w:color w:val="FF0000"/>
                <w:sz w:val="20"/>
                <w:szCs w:val="20"/>
                <w:lang w:val="en-GB" w:eastAsia="ko-KR"/>
              </w:rPr>
              <w:t xml:space="preserve">If a UE </w:t>
            </w:r>
          </w:p>
          <w:p w14:paraId="247D10D8" w14:textId="234676D9" w:rsidR="00435867" w:rsidRPr="00080C44" w:rsidRDefault="00435867" w:rsidP="00435867">
            <w:pPr>
              <w:spacing w:after="180" w:line="240" w:lineRule="auto"/>
              <w:ind w:left="568" w:hanging="284"/>
              <w:rPr>
                <w:rFonts w:ascii="Times New Roman" w:eastAsia="Times New Roman" w:hAnsi="Times New Roman" w:cs="Calibri"/>
                <w:color w:val="FF0000"/>
                <w:sz w:val="16"/>
                <w:szCs w:val="16"/>
                <w:lang w:val="x-none"/>
              </w:rPr>
            </w:pPr>
            <w:r w:rsidRPr="00080C44">
              <w:rPr>
                <w:rFonts w:ascii="Times New Roman" w:eastAsia="Times New Roman" w:hAnsi="Times New Roman" w:cs="Times New Roman"/>
                <w:color w:val="FF0000"/>
                <w:sz w:val="20"/>
                <w:szCs w:val="20"/>
                <w:lang w:val="x-none"/>
              </w:rPr>
              <w:t>-</w:t>
            </w:r>
            <w:r w:rsidRPr="00080C44">
              <w:rPr>
                <w:rFonts w:ascii="Times New Roman" w:eastAsia="Times New Roman" w:hAnsi="Times New Roman" w:cs="Times New Roman"/>
                <w:color w:val="FF0000"/>
                <w:sz w:val="20"/>
                <w:szCs w:val="20"/>
                <w:lang w:val="x-none"/>
              </w:rPr>
              <w:tab/>
            </w:r>
            <w:r w:rsidRPr="00080C44">
              <w:rPr>
                <w:rFonts w:ascii="Times New Roman" w:eastAsia="Times New Roman" w:hAnsi="Times New Roman" w:cs="Times New Roman"/>
                <w:color w:val="FF0000"/>
                <w:sz w:val="20"/>
                <w:szCs w:val="20"/>
                <w:lang w:val="x-none" w:eastAsia="ko-KR"/>
              </w:rPr>
              <w:t xml:space="preserve">does not report </w:t>
            </w:r>
            <w:r w:rsidRPr="00080C44">
              <w:rPr>
                <w:rFonts w:ascii="Times New Roman" w:eastAsia="Times New Roman" w:hAnsi="Times New Roman" w:cs="Times New Roman"/>
                <w:i/>
                <w:color w:val="FF0000"/>
                <w:sz w:val="20"/>
                <w:szCs w:val="20"/>
                <w:lang w:val="x-none"/>
              </w:rPr>
              <w:t>pdcch-BlindDetectionCA</w:t>
            </w:r>
            <w:r w:rsidRPr="00FC222D">
              <w:rPr>
                <w:rFonts w:ascii="Times New Roman" w:eastAsia="Times New Roman" w:hAnsi="Times New Roman" w:cs="Times New Roman"/>
                <w:i/>
                <w:color w:val="FF0000"/>
                <w:sz w:val="20"/>
                <w:szCs w:val="20"/>
              </w:rPr>
              <w:t>-r15</w:t>
            </w:r>
            <w:r w:rsidRPr="00080C44">
              <w:rPr>
                <w:rFonts w:ascii="Times New Roman" w:eastAsia="Times New Roman" w:hAnsi="Times New Roman" w:cs="Times New Roman"/>
                <w:iCs/>
                <w:color w:val="FF0000"/>
                <w:sz w:val="20"/>
                <w:szCs w:val="20"/>
                <w:lang w:val="x-none"/>
              </w:rPr>
              <w:t xml:space="preserve"> or is not provided </w:t>
            </w:r>
            <w:proofErr w:type="spellStart"/>
            <w:r w:rsidRPr="00080C44">
              <w:rPr>
                <w:rFonts w:ascii="Times New Roman" w:eastAsia="Times New Roman" w:hAnsi="Times New Roman" w:cs="Calibri"/>
                <w:i/>
                <w:iCs/>
                <w:color w:val="FF0000"/>
                <w:sz w:val="20"/>
                <w:szCs w:val="20"/>
                <w:lang w:val="x-none"/>
              </w:rPr>
              <w:t>BDFactorR</w:t>
            </w:r>
            <w:proofErr w:type="spellEnd"/>
            <m:oMath>
              <m:r>
                <w:rPr>
                  <w:rFonts w:ascii="Cambria Math" w:eastAsia="Times New Roman" w:hAnsi="Cambria Math" w:cs="Calibri"/>
                  <w:color w:val="FF0000"/>
                  <w:sz w:val="20"/>
                  <w:szCs w:val="20"/>
                  <w:lang w:val="x-none"/>
                </w:rPr>
                <m:t>_r15</m:t>
              </m:r>
            </m:oMath>
            <w:r w:rsidRPr="00080C44">
              <w:rPr>
                <w:rFonts w:ascii="Times New Roman" w:eastAsia="Times New Roman" w:hAnsi="Times New Roman" w:cs="Calibri"/>
                <w:color w:val="FF0000"/>
                <w:sz w:val="16"/>
                <w:szCs w:val="16"/>
                <w:lang w:val="x-none"/>
              </w:rPr>
              <w:t xml:space="preserve">, </w:t>
            </w:r>
            <m:oMath>
              <m:r>
                <w:rPr>
                  <w:rFonts w:ascii="Cambria Math" w:eastAsia="Times New Roman" w:hAnsi="Cambria Math" w:cs="Calibri"/>
                  <w:color w:val="FF0000"/>
                  <w:sz w:val="20"/>
                  <w:szCs w:val="20"/>
                  <w:lang w:val="x-none"/>
                </w:rPr>
                <m:t>γ_rel15</m:t>
              </m:r>
              <m:r>
                <w:rPr>
                  <w:rFonts w:ascii="Cambria Math" w:eastAsia="Times New Roman" w:hAnsi="Times New Roman" w:cs="Times New Roman"/>
                  <w:color w:val="FF0000"/>
                  <w:sz w:val="20"/>
                  <w:szCs w:val="20"/>
                  <w:lang w:val="x-none"/>
                </w:rPr>
                <m:t>=</m:t>
              </m:r>
              <m:r>
                <w:rPr>
                  <w:rFonts w:ascii="Cambria Math" w:eastAsia="Times New Roman" w:hAnsi="Cambria Math" w:cs="Cambria Math"/>
                  <w:color w:val="FF0000"/>
                  <w:sz w:val="20"/>
                  <w:szCs w:val="20"/>
                  <w:lang w:val="x-none"/>
                </w:rPr>
                <m:t>R</m:t>
              </m:r>
              <m:r>
                <w:rPr>
                  <w:rFonts w:ascii="Cambria Math" w:eastAsia="Times New Roman" w:hAnsi="Cambria Math" w:cs="Cambria Math"/>
                  <w:color w:val="FF0000"/>
                  <w:sz w:val="20"/>
                  <w:lang w:val="x-none"/>
                </w:rPr>
                <m:t>_rel15</m:t>
              </m:r>
            </m:oMath>
          </w:p>
          <w:p w14:paraId="6CFC0143" w14:textId="730FF452" w:rsidR="00435867" w:rsidRPr="00080C44"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080C44">
              <w:rPr>
                <w:rFonts w:ascii="Times New Roman" w:eastAsia="Times New Roman" w:hAnsi="Times New Roman" w:cs="Times New Roman"/>
                <w:color w:val="FF0000"/>
                <w:sz w:val="20"/>
                <w:szCs w:val="20"/>
                <w:lang w:val="x-none"/>
              </w:rPr>
              <w:t>-</w:t>
            </w:r>
            <w:r w:rsidRPr="00080C44">
              <w:rPr>
                <w:rFonts w:ascii="Times New Roman" w:eastAsia="Times New Roman" w:hAnsi="Times New Roman" w:cs="Times New Roman"/>
                <w:color w:val="FF0000"/>
                <w:sz w:val="20"/>
                <w:szCs w:val="20"/>
                <w:lang w:val="x-none"/>
              </w:rPr>
              <w:tab/>
            </w:r>
            <w:r w:rsidRPr="00080C44">
              <w:rPr>
                <w:rFonts w:ascii="Times New Roman" w:eastAsia="Times New Roman" w:hAnsi="Times New Roman" w:cs="Times New Roman"/>
                <w:color w:val="FF0000"/>
                <w:sz w:val="20"/>
                <w:szCs w:val="20"/>
                <w:lang w:val="x-none" w:eastAsia="ko-KR"/>
              </w:rPr>
              <w:t xml:space="preserve">reports </w:t>
            </w:r>
            <w:r w:rsidRPr="00080C44">
              <w:rPr>
                <w:rFonts w:ascii="Times New Roman" w:eastAsia="Times New Roman" w:hAnsi="Times New Roman" w:cs="Times New Roman"/>
                <w:i/>
                <w:color w:val="FF0000"/>
                <w:sz w:val="20"/>
                <w:szCs w:val="20"/>
                <w:lang w:val="x-none"/>
              </w:rPr>
              <w:t>pdcch-BlindDetectionCA</w:t>
            </w:r>
            <w:r w:rsidRPr="00FC222D">
              <w:rPr>
                <w:rFonts w:ascii="Times New Roman" w:eastAsia="Times New Roman" w:hAnsi="Times New Roman" w:cs="Times New Roman"/>
                <w:i/>
                <w:color w:val="FF0000"/>
                <w:sz w:val="20"/>
                <w:szCs w:val="20"/>
              </w:rPr>
              <w:t>-r15</w:t>
            </w:r>
            <w:r w:rsidRPr="00080C44">
              <w:rPr>
                <w:rFonts w:ascii="Times New Roman" w:eastAsia="Times New Roman" w:hAnsi="Times New Roman" w:cs="Times New Roman"/>
                <w:color w:val="FF0000"/>
                <w:sz w:val="20"/>
                <w:szCs w:val="20"/>
                <w:lang w:val="x-none"/>
              </w:rPr>
              <w:t xml:space="preserve">, the UE can be indicated by </w:t>
            </w:r>
            <w:proofErr w:type="spellStart"/>
            <w:r w:rsidRPr="00080C44">
              <w:rPr>
                <w:rFonts w:ascii="Times New Roman" w:eastAsia="Times New Roman" w:hAnsi="Times New Roman" w:cs="Calibri"/>
                <w:i/>
                <w:iCs/>
                <w:color w:val="FF0000"/>
                <w:sz w:val="20"/>
                <w:szCs w:val="20"/>
                <w:lang w:val="x-none"/>
              </w:rPr>
              <w:t>BDFactorR</w:t>
            </w:r>
            <w:proofErr w:type="spellEnd"/>
            <m:oMath>
              <m:r>
                <w:rPr>
                  <w:rFonts w:ascii="Cambria Math" w:eastAsia="Times New Roman" w:hAnsi="Cambria Math" w:cs="Calibri"/>
                  <w:color w:val="FF0000"/>
                  <w:sz w:val="20"/>
                  <w:szCs w:val="20"/>
                  <w:lang w:val="x-none"/>
                </w:rPr>
                <m:t>_r15</m:t>
              </m:r>
            </m:oMath>
            <w:r w:rsidRPr="00080C44">
              <w:rPr>
                <w:rFonts w:ascii="Times New Roman" w:eastAsia="Times New Roman" w:hAnsi="Times New Roman" w:cs="Calibri"/>
                <w:color w:val="FF0000"/>
                <w:sz w:val="20"/>
                <w:szCs w:val="20"/>
                <w:lang w:val="x-none"/>
              </w:rPr>
              <w:t xml:space="preserve"> either </w:t>
            </w:r>
            <m:oMath>
              <m:r>
                <w:rPr>
                  <w:rFonts w:ascii="Cambria Math" w:eastAsia="Times New Roman" w:hAnsi="Cambria Math" w:cs="Calibri"/>
                  <w:color w:val="FF0000"/>
                  <w:sz w:val="20"/>
                  <w:szCs w:val="20"/>
                  <w:lang w:val="x-none"/>
                </w:rPr>
                <m:t>γ_rel15</m:t>
              </m:r>
              <m:r>
                <w:rPr>
                  <w:rFonts w:ascii="Cambria Math" w:eastAsia="Times New Roman" w:hAnsi="Times New Roman" w:cs="Times New Roman"/>
                  <w:color w:val="FF0000"/>
                  <w:sz w:val="20"/>
                  <w:szCs w:val="20"/>
                  <w:lang w:val="x-none"/>
                </w:rPr>
                <m:t>=1</m:t>
              </m:r>
            </m:oMath>
            <w:r w:rsidRPr="00080C44">
              <w:rPr>
                <w:rFonts w:ascii="Times New Roman" w:eastAsia="Times New Roman" w:hAnsi="Times New Roman" w:cs="Calibri"/>
                <w:color w:val="FF0000"/>
                <w:sz w:val="20"/>
                <w:szCs w:val="20"/>
                <w:lang w:val="x-none"/>
              </w:rPr>
              <w:t xml:space="preserve"> or </w:t>
            </w:r>
            <m:oMath>
              <m:r>
                <w:rPr>
                  <w:rFonts w:ascii="Cambria Math" w:eastAsia="Times New Roman" w:hAnsi="Cambria Math" w:cs="Calibri"/>
                  <w:color w:val="FF0000"/>
                  <w:sz w:val="20"/>
                  <w:szCs w:val="20"/>
                  <w:lang w:val="x-none"/>
                </w:rPr>
                <m:t>γ_rel15</m:t>
              </m:r>
              <m:r>
                <w:rPr>
                  <w:rFonts w:ascii="Cambria Math" w:eastAsia="Times New Roman" w:hAnsi="Times New Roman" w:cs="Times New Roman"/>
                  <w:color w:val="FF0000"/>
                  <w:sz w:val="20"/>
                  <w:szCs w:val="20"/>
                  <w:lang w:val="x-none"/>
                </w:rPr>
                <m:t>=R</m:t>
              </m:r>
              <m:r>
                <w:rPr>
                  <w:rFonts w:ascii="Cambria Math" w:eastAsia="Times New Roman" w:hAnsi="Times New Roman"/>
                  <w:color w:val="FF0000"/>
                  <w:sz w:val="20"/>
                  <w:lang w:val="x-none"/>
                </w:rPr>
                <m:t>_rel15</m:t>
              </m:r>
            </m:oMath>
          </w:p>
          <w:p w14:paraId="1AC95C88" w14:textId="77777777" w:rsidR="00435867" w:rsidRPr="00FB2990" w:rsidRDefault="00435867" w:rsidP="00435867">
            <w:pPr>
              <w:spacing w:after="180" w:line="240" w:lineRule="auto"/>
              <w:rPr>
                <w:rFonts w:ascii="Times New Roman" w:eastAsia="Times New Roman" w:hAnsi="Times New Roman" w:cs="Times New Roman"/>
                <w:color w:val="FF0000"/>
                <w:sz w:val="20"/>
                <w:szCs w:val="20"/>
                <w:lang w:val="en-GB" w:eastAsia="ko-KR"/>
              </w:rPr>
            </w:pPr>
            <w:r w:rsidRPr="00FB2990">
              <w:rPr>
                <w:rFonts w:ascii="Times New Roman" w:eastAsia="Times New Roman" w:hAnsi="Times New Roman" w:cs="Times New Roman"/>
                <w:color w:val="FF0000"/>
                <w:sz w:val="20"/>
                <w:szCs w:val="20"/>
                <w:lang w:val="en-GB" w:eastAsia="ko-KR"/>
              </w:rPr>
              <w:t xml:space="preserve">If a UE </w:t>
            </w:r>
            <w:r w:rsidRPr="00FB2990">
              <w:rPr>
                <w:rFonts w:ascii="Times New Roman" w:eastAsia="Times New Roman" w:hAnsi="Times New Roman" w:cs="Times New Roman"/>
                <w:color w:val="FF0000"/>
                <w:sz w:val="20"/>
                <w:szCs w:val="20"/>
                <w:lang w:val="en-GB"/>
              </w:rPr>
              <w:t xml:space="preserve">is configured with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 </w:t>
            </w:r>
            <w:r w:rsidRPr="00FB2990">
              <w:rPr>
                <w:rFonts w:ascii="Times New Roman" w:eastAsia="Times New Roman" w:hAnsi="Times New Roman" w:cs="Times New Roman"/>
                <w:color w:val="FF0000"/>
                <w:sz w:val="20"/>
                <w:szCs w:val="20"/>
              </w:rPr>
              <w:t>with active</w:t>
            </w:r>
            <w:r w:rsidRPr="00FB2990">
              <w:rPr>
                <w:rFonts w:ascii="Times New Roman" w:eastAsia="Times New Roman" w:hAnsi="Times New Roman" w:cs="Times New Roman"/>
                <w:color w:val="FF0000"/>
                <w:sz w:val="20"/>
                <w:szCs w:val="20"/>
                <w:lang w:val="en-GB"/>
              </w:rPr>
              <w:t xml:space="preserve"> DL BWPs using SCS configuration</w:t>
            </w:r>
            <w:r>
              <w:rPr>
                <w:rFonts w:ascii="Times New Roman" w:eastAsia="Times New Roman" w:hAnsi="Times New Roman" w:cs="Times New Roman"/>
                <w:color w:val="FF0000"/>
                <w:sz w:val="20"/>
                <w:szCs w:val="20"/>
                <w:lang w:val="en-GB"/>
              </w:rPr>
              <w:t xml:space="preserve"> </w:t>
            </w:r>
            <m:oMath>
              <m:r>
                <w:rPr>
                  <w:rFonts w:ascii="Cambria Math" w:eastAsia="Times New Roman" w:hAnsi="Times New Roman" w:cs="Times New Roman"/>
                  <w:color w:val="FF0000"/>
                  <w:sz w:val="20"/>
                  <w:szCs w:val="20"/>
                  <w:lang w:val="x-none"/>
                </w:rPr>
                <m:t>μ</m:t>
              </m:r>
            </m:oMath>
            <w:r w:rsidRPr="00FB2990">
              <w:rPr>
                <w:rFonts w:ascii="Times New Roman" w:eastAsia="Times New Roman" w:hAnsi="Times New Roman" w:cs="Times New Roman"/>
                <w:color w:val="FF0000"/>
                <w:sz w:val="20"/>
                <w:szCs w:val="20"/>
                <w:lang w:val="en-GB"/>
              </w:rPr>
              <w:t xml:space="preserve">  where </w:t>
            </w:r>
            <m:oMath>
              <m:nary>
                <m:naryPr>
                  <m:chr m:val="∑"/>
                  <m:ctrlPr>
                    <w:rPr>
                      <w:rFonts w:ascii="Cambria Math" w:eastAsia="Times New Roman" w:hAnsi="Cambria Math" w:cs="Times New Roman"/>
                      <w:i/>
                      <w:color w:val="FF0000"/>
                      <w:sz w:val="20"/>
                      <w:szCs w:val="20"/>
                      <w:lang w:val="en-GB"/>
                    </w:rPr>
                  </m:ctrlPr>
                </m:naryPr>
                <m:sub>
                  <m:r>
                    <w:rPr>
                      <w:rFonts w:ascii="Cambria Math" w:eastAsia="Times New Roman" w:hAnsi="Times New Roman" w:cs="Times New Roman"/>
                      <w:color w:val="FF0000"/>
                      <w:sz w:val="20"/>
                      <w:szCs w:val="20"/>
                      <w:lang w:val="en-GB"/>
                    </w:rPr>
                    <m:t>μ=0</m:t>
                  </m:r>
                </m:sub>
                <m:sup>
                  <m:r>
                    <w:rPr>
                      <w:rFonts w:ascii="Cambria Math" w:eastAsia="Times New Roman" w:hAnsi="Times New Roman" w:cs="Times New Roman"/>
                      <w:color w:val="FF0000"/>
                      <w:sz w:val="20"/>
                      <w:szCs w:val="20"/>
                      <w:lang w:val="en-GB"/>
                    </w:rPr>
                    <m:t>3</m:t>
                  </m:r>
                </m:sup>
                <m:e>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_rel15</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e>
                  </m:d>
                </m:e>
              </m:nary>
              <m:r>
                <w:rPr>
                  <w:rFonts w:ascii="Cambria Math" w:eastAsia="Times New Roman" w:hAnsi="Times New Roman"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cap-r16</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en-GB" w:eastAsia="ko-KR"/>
              </w:rPr>
              <w:t>the UE is not required to monitor</w:t>
            </w:r>
            <w:r w:rsidRPr="00FB2990">
              <w:rPr>
                <w:rFonts w:ascii="Times New Roman" w:eastAsia="Times New Roman" w:hAnsi="Times New Roman" w:cs="Times New Roman"/>
                <w:color w:val="FF0000"/>
                <w:sz w:val="20"/>
                <w:szCs w:val="20"/>
                <w:lang w:eastAsia="ko-KR"/>
              </w:rPr>
              <w:t>,</w:t>
            </w:r>
            <w:r w:rsidRPr="00FB2990">
              <w:rPr>
                <w:rFonts w:ascii="Times New Roman" w:eastAsia="Times New Roman" w:hAnsi="Times New Roman" w:cs="Times New Roman"/>
                <w:color w:val="FF0000"/>
                <w:sz w:val="20"/>
                <w:szCs w:val="20"/>
                <w:lang w:val="en-GB" w:eastAsia="ko-KR"/>
              </w:rPr>
              <w:t xml:space="preserve"> on the active DL BWP of the scheduling cell</w:t>
            </w:r>
            <w:r w:rsidRPr="00FB2990">
              <w:rPr>
                <w:rFonts w:ascii="Times New Roman" w:eastAsia="Times New Roman" w:hAnsi="Times New Roman" w:cs="Times New Roman"/>
                <w:color w:val="FF0000"/>
                <w:sz w:val="20"/>
                <w:szCs w:val="20"/>
                <w:lang w:eastAsia="ko-KR"/>
              </w:rPr>
              <w:t>,</w:t>
            </w:r>
            <w:r w:rsidRPr="00FB2990">
              <w:rPr>
                <w:rFonts w:ascii="Times New Roman" w:eastAsia="Times New Roman" w:hAnsi="Times New Roman" w:cs="Times New Roman"/>
                <w:color w:val="FF0000"/>
                <w:sz w:val="20"/>
                <w:szCs w:val="20"/>
                <w:lang w:val="en-GB" w:eastAsia="ko-KR"/>
              </w:rPr>
              <w:t xml:space="preserve"> </w:t>
            </w:r>
          </w:p>
          <w:p w14:paraId="39EF842E"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FB2990">
              <w:rPr>
                <w:rFonts w:ascii="Times New Roman" w:eastAsia="Times New Roman" w:hAnsi="Times New Roman" w:cs="Times New Roman"/>
                <w:color w:val="FF0000"/>
                <w:sz w:val="20"/>
                <w:szCs w:val="20"/>
                <w:lang w:val="x-none" w:eastAsia="ko-KR"/>
              </w:rPr>
              <w:t>-</w:t>
            </w:r>
            <w:r w:rsidRPr="00FB2990">
              <w:rPr>
                <w:rFonts w:ascii="Times New Roman" w:eastAsia="Times New Roman" w:hAnsi="Times New Roman" w:cs="Times New Roman"/>
                <w:color w:val="FF0000"/>
                <w:sz w:val="20"/>
                <w:szCs w:val="20"/>
                <w:lang w:val="x-none" w:eastAsia="ko-KR"/>
              </w:rPr>
              <w:tab/>
              <w:t>more than</w:t>
            </w:r>
            <w:r w:rsidRPr="00FB2990">
              <w:rPr>
                <w:rFonts w:ascii="Times New Roman" w:eastAsia="Times New Roman" w:hAnsi="Times New Roman" w:cs="Times New Roman"/>
                <w:color w:val="FF0000"/>
                <w:sz w:val="20"/>
                <w:szCs w:val="20"/>
                <w:lang w:val="x-none"/>
              </w:rPr>
              <w:t xml:space="preserv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 xml:space="preserve">PDCCH candidates or more than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 xml:space="preserve">non-overlapped CCEs per </w:t>
            </w:r>
            <w:r w:rsidRPr="00FB2990">
              <w:rPr>
                <w:rFonts w:ascii="Times New Roman" w:eastAsia="Times New Roman" w:hAnsi="Times New Roman" w:cs="Times New Roman"/>
                <w:color w:val="FF0000"/>
                <w:sz w:val="20"/>
                <w:szCs w:val="20"/>
              </w:rPr>
              <w:t xml:space="preserve">slot for each scheduled cell when the scheduling cell is from the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cells,0</m:t>
                  </m:r>
                  <m:r>
                    <m:rPr>
                      <m:nor/>
                    </m:rPr>
                    <w:rPr>
                      <w:rFonts w:ascii="Cambria Math" w:eastAsia="Times New Roman" w:hAnsi="Times New Roman" w:cs="Times New Roman"/>
                      <w:color w:val="FF0000"/>
                      <w:sz w:val="20"/>
                      <w:szCs w:val="20"/>
                    </w:rPr>
                    <m:t>,r15</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downlink cells, or</w:t>
            </w:r>
          </w:p>
          <w:p w14:paraId="34AEAA16"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FB2990">
              <w:rPr>
                <w:rFonts w:ascii="Times New Roman" w:eastAsia="Times New Roman" w:hAnsi="Times New Roman" w:cs="Times New Roman"/>
                <w:color w:val="FF0000"/>
                <w:sz w:val="20"/>
                <w:szCs w:val="20"/>
                <w:lang w:val="x-none" w:eastAsia="ko-KR"/>
              </w:rPr>
              <w:t>-</w:t>
            </w:r>
            <w:r w:rsidRPr="00FB2990">
              <w:rPr>
                <w:rFonts w:ascii="Times New Roman" w:eastAsia="Times New Roman" w:hAnsi="Times New Roman" w:cs="Times New Roman"/>
                <w:color w:val="FF0000"/>
                <w:sz w:val="20"/>
                <w:szCs w:val="20"/>
                <w:lang w:val="x-none" w:eastAsia="ko-KR"/>
              </w:rPr>
              <w:tab/>
              <w:t>more than</w:t>
            </w:r>
            <w:r w:rsidRPr="00FB2990">
              <w:rPr>
                <w:rFonts w:ascii="Times New Roman" w:eastAsia="Times New Roman" w:hAnsi="Times New Roman" w:cs="Times New Roman"/>
                <w:color w:val="FF0000"/>
                <w:sz w:val="20"/>
                <w:szCs w:val="20"/>
                <w:lang w:eastAsia="ko-KR"/>
              </w:rPr>
              <w:t xml:space="preserv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r>
                <w:rPr>
                  <w:rFonts w:ascii="Cambria Math" w:eastAsia="Times New Roman" w:hAnsi="Cambria Math" w:cs="Calibri"/>
                  <w:color w:val="FF0000"/>
                  <w:sz w:val="20"/>
                  <w:szCs w:val="20"/>
                  <w:lang w:val="x-none"/>
                </w:rPr>
                <m:t>γ_rel15</m:t>
              </m:r>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PDCCH candidates or more than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r>
                <w:rPr>
                  <w:rFonts w:ascii="Cambria Math" w:eastAsia="Times New Roman" w:hAnsi="Cambria Math" w:cs="Calibri"/>
                  <w:color w:val="FF0000"/>
                  <w:sz w:val="20"/>
                  <w:szCs w:val="20"/>
                  <w:lang w:val="x-none"/>
                </w:rPr>
                <m:t>γ_rel15</m:t>
              </m:r>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max,slot,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non-overlapped CCEs per </w:t>
            </w:r>
            <w:r w:rsidRPr="00FB2990">
              <w:rPr>
                <w:rFonts w:ascii="Times New Roman" w:eastAsia="Times New Roman" w:hAnsi="Times New Roman" w:cs="Times New Roman"/>
                <w:color w:val="FF0000"/>
                <w:sz w:val="20"/>
                <w:szCs w:val="20"/>
              </w:rPr>
              <w:t xml:space="preserve">slot for each scheduled cell when the scheduling cell is from the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cells,1</m:t>
                  </m:r>
                  <m:r>
                    <m:rPr>
                      <m:nor/>
                    </m:rPr>
                    <w:rPr>
                      <w:rFonts w:ascii="Cambria Math" w:eastAsia="Times New Roman" w:hAnsi="Times New Roman" w:cs="Times New Roman"/>
                      <w:color w:val="FF0000"/>
                      <w:sz w:val="20"/>
                      <w:szCs w:val="20"/>
                    </w:rPr>
                    <m:t>,r15</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downlink cells</w:t>
            </w:r>
          </w:p>
          <w:p w14:paraId="2BBFCB83"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FB2990">
              <w:rPr>
                <w:rFonts w:ascii="Times New Roman" w:eastAsia="Times New Roman" w:hAnsi="Times New Roman" w:cs="Times New Roman"/>
                <w:color w:val="FF0000"/>
                <w:sz w:val="20"/>
                <w:szCs w:val="20"/>
                <w:lang w:val="x-none" w:eastAsia="ko-KR"/>
              </w:rPr>
              <w:t>-</w:t>
            </w:r>
            <w:r w:rsidRPr="00FB2990">
              <w:rPr>
                <w:rFonts w:ascii="Times New Roman" w:eastAsia="Times New Roman" w:hAnsi="Times New Roman" w:cs="Times New Roman"/>
                <w:color w:val="FF0000"/>
                <w:sz w:val="20"/>
                <w:szCs w:val="20"/>
                <w:lang w:val="x-none" w:eastAsia="ko-KR"/>
              </w:rPr>
              <w:tab/>
              <w:t>more than</w:t>
            </w:r>
            <w:r w:rsidRPr="00FB2990">
              <w:rPr>
                <w:rFonts w:ascii="Times New Roman" w:eastAsia="Times New Roman" w:hAnsi="Times New Roman" w:cs="Times New Roman"/>
                <w:color w:val="FF0000"/>
                <w:sz w:val="20"/>
                <w:szCs w:val="20"/>
                <w:lang w:eastAsia="ko-KR"/>
              </w:rPr>
              <w:t xml:space="preserv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PDCCH candidates or more than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non-overlapped CCEs per </w:t>
            </w:r>
            <w:r w:rsidRPr="00FB2990">
              <w:rPr>
                <w:rFonts w:ascii="Times New Roman" w:eastAsia="Times New Roman" w:hAnsi="Times New Roman" w:cs="Times New Roman"/>
                <w:color w:val="FF0000"/>
                <w:sz w:val="20"/>
                <w:szCs w:val="20"/>
              </w:rPr>
              <w:t>slot for CORESETs with same</w:t>
            </w:r>
            <w:r w:rsidRPr="00FB2990">
              <w:rPr>
                <w:rFonts w:ascii="Times New Roman" w:eastAsia="Times New Roman" w:hAnsi="Times New Roman" w:cs="Times New Roman"/>
                <w:color w:val="FF0000"/>
                <w:sz w:val="20"/>
                <w:szCs w:val="20"/>
                <w:lang w:val="x-none"/>
              </w:rPr>
              <w:t xml:space="preserve"> </w:t>
            </w:r>
            <w:proofErr w:type="spellStart"/>
            <w:r w:rsidRPr="00FB2990">
              <w:rPr>
                <w:rFonts w:ascii="Times New Roman" w:eastAsia="Times New Roman" w:hAnsi="Times New Roman" w:cs="Times New Roman"/>
                <w:i/>
                <w:iCs/>
                <w:color w:val="FF0000"/>
                <w:sz w:val="20"/>
                <w:szCs w:val="20"/>
                <w:lang w:val="x-none"/>
              </w:rPr>
              <w:t>CORESETPoolIndex</w:t>
            </w:r>
            <w:proofErr w:type="spellEnd"/>
            <w:r w:rsidRPr="00FB2990">
              <w:rPr>
                <w:rFonts w:ascii="Times New Roman" w:eastAsia="Times New Roman" w:hAnsi="Times New Roman" w:cs="Times New Roman"/>
                <w:color w:val="FF0000"/>
                <w:sz w:val="20"/>
                <w:szCs w:val="20"/>
              </w:rPr>
              <w:t xml:space="preserve"> value for each scheduled cell when the scheduling cell is from the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cells,1</m:t>
                  </m:r>
                  <m:r>
                    <m:rPr>
                      <m:nor/>
                    </m:rPr>
                    <w:rPr>
                      <w:rFonts w:ascii="Cambria Math" w:eastAsia="Times New Roman" w:hAnsi="Times New Roman" w:cs="Times New Roman"/>
                      <w:color w:val="FF0000"/>
                      <w:sz w:val="20"/>
                      <w:szCs w:val="20"/>
                    </w:rPr>
                    <m:t>,r15</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downlink cells</w:t>
            </w:r>
          </w:p>
          <w:p w14:paraId="77EF18EF" w14:textId="77777777" w:rsidR="00435867" w:rsidRPr="00FB2990" w:rsidRDefault="00435867" w:rsidP="00435867">
            <w:pPr>
              <w:spacing w:after="180" w:line="240" w:lineRule="auto"/>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lang w:val="en-GB" w:eastAsia="ko-KR"/>
              </w:rPr>
              <w:t xml:space="preserve">If a UE </w:t>
            </w:r>
            <w:r w:rsidRPr="00FB2990">
              <w:rPr>
                <w:rFonts w:ascii="Times New Roman" w:eastAsia="Times New Roman" w:hAnsi="Times New Roman" w:cs="Times New Roman"/>
                <w:color w:val="FF0000"/>
                <w:sz w:val="20"/>
                <w:szCs w:val="20"/>
                <w:lang w:val="en-GB"/>
              </w:rPr>
              <w:t xml:space="preserve">is configured with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 </w:t>
            </w:r>
            <w:r w:rsidRPr="00FB2990">
              <w:rPr>
                <w:rFonts w:ascii="Times New Roman" w:eastAsia="Times New Roman" w:hAnsi="Times New Roman" w:cs="Times New Roman"/>
                <w:color w:val="FF0000"/>
                <w:sz w:val="20"/>
                <w:szCs w:val="20"/>
              </w:rPr>
              <w:t xml:space="preserve">with active </w:t>
            </w:r>
            <w:r w:rsidRPr="00FB2990">
              <w:rPr>
                <w:rFonts w:ascii="Times New Roman" w:eastAsia="Times New Roman" w:hAnsi="Times New Roman" w:cs="Times New Roman"/>
                <w:color w:val="FF0000"/>
                <w:sz w:val="20"/>
                <w:szCs w:val="20"/>
                <w:lang w:val="en-GB"/>
              </w:rPr>
              <w:t>DL BWPs using SCS configuration</w:t>
            </w:r>
            <w:r>
              <w:rPr>
                <w:rFonts w:ascii="Times New Roman" w:eastAsia="Times New Roman" w:hAnsi="Times New Roman" w:cs="Times New Roman"/>
                <w:color w:val="FF0000"/>
                <w:sz w:val="20"/>
                <w:szCs w:val="20"/>
                <w:lang w:val="en-GB"/>
              </w:rPr>
              <w:t xml:space="preserve"> </w:t>
            </w:r>
            <m:oMath>
              <m:r>
                <w:rPr>
                  <w:rFonts w:ascii="Cambria Math" w:eastAsia="Times New Roman" w:hAnsi="Times New Roman" w:cs="Times New Roman"/>
                  <w:color w:val="FF0000"/>
                  <w:sz w:val="20"/>
                  <w:szCs w:val="20"/>
                  <w:lang w:val="x-none"/>
                </w:rPr>
                <m:t>μ</m:t>
              </m:r>
            </m:oMath>
            <w:r w:rsidRPr="00FB2990">
              <w:rPr>
                <w:rFonts w:ascii="Times New Roman" w:eastAsia="Times New Roman" w:hAnsi="Times New Roman" w:cs="Times New Roman"/>
                <w:color w:val="FF0000"/>
                <w:sz w:val="20"/>
                <w:szCs w:val="20"/>
              </w:rPr>
              <w:t>,</w:t>
            </w:r>
            <w:r w:rsidRPr="00FB2990">
              <w:rPr>
                <w:rFonts w:ascii="Times New Roman" w:eastAsia="Times New Roman" w:hAnsi="Times New Roman" w:cs="Times New Roman"/>
                <w:color w:val="FF0000"/>
                <w:sz w:val="20"/>
                <w:szCs w:val="20"/>
                <w:lang w:val="en-GB"/>
              </w:rPr>
              <w:t xml:space="preserve"> where </w:t>
            </w:r>
            <m:oMath>
              <m:nary>
                <m:naryPr>
                  <m:chr m:val="∑"/>
                  <m:ctrlPr>
                    <w:rPr>
                      <w:rFonts w:ascii="Cambria Math" w:eastAsia="Times New Roman" w:hAnsi="Cambria Math" w:cs="Times New Roman"/>
                      <w:i/>
                      <w:color w:val="FF0000"/>
                      <w:sz w:val="20"/>
                      <w:szCs w:val="20"/>
                      <w:lang w:val="en-GB"/>
                    </w:rPr>
                  </m:ctrlPr>
                </m:naryPr>
                <m:sub>
                  <m:r>
                    <w:rPr>
                      <w:rFonts w:ascii="Cambria Math" w:eastAsia="Times New Roman" w:hAnsi="Times New Roman" w:cs="Times New Roman"/>
                      <w:color w:val="FF0000"/>
                      <w:sz w:val="20"/>
                      <w:szCs w:val="20"/>
                      <w:lang w:val="en-GB"/>
                    </w:rPr>
                    <m:t>μ=0</m:t>
                  </m:r>
                </m:sub>
                <m:sup>
                  <m:r>
                    <w:rPr>
                      <w:rFonts w:ascii="Cambria Math" w:eastAsia="Times New Roman" w:hAnsi="Times New Roman" w:cs="Times New Roman"/>
                      <w:color w:val="FF0000"/>
                      <w:sz w:val="20"/>
                      <w:szCs w:val="20"/>
                      <w:lang w:val="en-GB"/>
                    </w:rPr>
                    <m:t>3</m:t>
                  </m:r>
                </m:sup>
                <m:e>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_rel15</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e>
                  </m:d>
                </m:e>
              </m:nary>
              <m:r>
                <w:rPr>
                  <w:rFonts w:ascii="Cambria Math" w:eastAsia="Times New Roman" w:hAnsi="Times New Roman" w:cs="Times New Roman"/>
                  <w:color w:val="FF0000"/>
                  <w:sz w:val="20"/>
                  <w:szCs w:val="20"/>
                  <w:lang w:val="en-GB"/>
                </w:rPr>
                <m:t>&gt;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cap-r16</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rPr>
              <w:t xml:space="preserve">, a DL BWP of an activated cell is the active DL BWP of the activated cell, and a DL BWP of a deactivated cell is the </w:t>
            </w:r>
            <w:r w:rsidRPr="00FB2990">
              <w:rPr>
                <w:rFonts w:ascii="Times New Roman" w:eastAsia="Times New Roman" w:hAnsi="Times New Roman" w:cs="Times New Roman"/>
                <w:color w:val="FF0000"/>
                <w:sz w:val="20"/>
                <w:szCs w:val="20"/>
                <w:lang w:val="en-GB"/>
              </w:rPr>
              <w:t xml:space="preserve">DL BWP with </w:t>
            </w:r>
            <w:r w:rsidRPr="00FB2990">
              <w:rPr>
                <w:rFonts w:ascii="Times New Roman" w:eastAsia="Times New Roman" w:hAnsi="Times New Roman" w:cs="Times New Roman"/>
                <w:color w:val="FF0000"/>
                <w:sz w:val="20"/>
                <w:szCs w:val="20"/>
              </w:rPr>
              <w:t>index provided by</w:t>
            </w:r>
            <w:r w:rsidRPr="00FB2990">
              <w:rPr>
                <w:rFonts w:ascii="Times New Roman" w:eastAsia="Times New Roman" w:hAnsi="Times New Roman" w:cs="Times New Roman"/>
                <w:color w:val="FF0000"/>
                <w:sz w:val="20"/>
                <w:szCs w:val="20"/>
                <w:lang w:val="en-GB"/>
              </w:rPr>
              <w:t xml:space="preserve"> </w:t>
            </w:r>
            <w:proofErr w:type="spellStart"/>
            <w:r w:rsidRPr="00FB2990">
              <w:rPr>
                <w:rFonts w:ascii="Times New Roman" w:eastAsia="Times New Roman" w:hAnsi="Times New Roman" w:cs="Times New Roman"/>
                <w:i/>
                <w:color w:val="FF0000"/>
                <w:sz w:val="20"/>
                <w:szCs w:val="20"/>
                <w:lang w:val="en-GB"/>
              </w:rPr>
              <w:t>firstActiveDownlinkBWP</w:t>
            </w:r>
            <w:proofErr w:type="spellEnd"/>
            <w:r w:rsidRPr="00FB2990">
              <w:rPr>
                <w:rFonts w:ascii="Times New Roman" w:eastAsia="Times New Roman" w:hAnsi="Times New Roman" w:cs="Times New Roman"/>
                <w:i/>
                <w:color w:val="FF0000"/>
                <w:sz w:val="20"/>
                <w:szCs w:val="20"/>
                <w:lang w:val="en-GB"/>
              </w:rPr>
              <w:t>-Id</w:t>
            </w:r>
            <w:r w:rsidRPr="00FB2990">
              <w:rPr>
                <w:rFonts w:ascii="Times New Roman" w:eastAsia="Times New Roman" w:hAnsi="Times New Roman" w:cs="Times New Roman"/>
                <w:color w:val="FF0000"/>
                <w:sz w:val="20"/>
                <w:szCs w:val="20"/>
              </w:rPr>
              <w:t xml:space="preserve"> for the deactivated cell, </w:t>
            </w:r>
            <w:r w:rsidRPr="00FB2990">
              <w:rPr>
                <w:rFonts w:ascii="Times New Roman" w:eastAsia="Times New Roman" w:hAnsi="Times New Roman" w:cs="Times New Roman"/>
                <w:color w:val="FF0000"/>
                <w:sz w:val="20"/>
                <w:szCs w:val="20"/>
                <w:lang w:val="en-GB" w:eastAsia="ko-KR"/>
              </w:rPr>
              <w:t xml:space="preserve">the UE is </w:t>
            </w:r>
            <w:r w:rsidRPr="00FB2990">
              <w:rPr>
                <w:rFonts w:ascii="Times New Roman" w:eastAsia="Times New Roman" w:hAnsi="Times New Roman" w:cs="Times New Roman"/>
                <w:color w:val="FF0000"/>
                <w:sz w:val="20"/>
                <w:szCs w:val="20"/>
                <w:lang w:eastAsia="ko-KR"/>
              </w:rPr>
              <w:t>not required</w:t>
            </w:r>
            <w:r w:rsidRPr="00FB2990">
              <w:rPr>
                <w:rFonts w:ascii="Times New Roman" w:eastAsia="Times New Roman" w:hAnsi="Times New Roman" w:cs="Times New Roman"/>
                <w:color w:val="FF0000"/>
                <w:sz w:val="20"/>
                <w:szCs w:val="20"/>
                <w:lang w:val="en-GB" w:eastAsia="ko-KR"/>
              </w:rPr>
              <w:t xml:space="preserve"> to monitor </w:t>
            </w:r>
            <w:r w:rsidRPr="00FB2990">
              <w:rPr>
                <w:rFonts w:ascii="Times New Roman" w:eastAsia="Times New Roman" w:hAnsi="Times New Roman" w:cs="Times New Roman"/>
                <w:color w:val="FF0000"/>
                <w:sz w:val="20"/>
                <w:szCs w:val="20"/>
                <w:lang w:eastAsia="ko-KR"/>
              </w:rPr>
              <w:t xml:space="preserve">more than </w:t>
            </w:r>
            <m:oMath>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M</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w:proofErr w:type="spellStart"/>
                  <m:r>
                    <m:rPr>
                      <m:nor/>
                    </m:rPr>
                    <w:rPr>
                      <w:rFonts w:ascii="Cambria Math" w:eastAsia="Times New Roman" w:hAnsi="Calibri" w:cs="Calibri"/>
                      <w:color w:val="FF0000"/>
                      <w:sz w:val="20"/>
                      <w:szCs w:val="20"/>
                      <w:lang w:val="en-GB"/>
                    </w:rPr>
                    <m:t>total,slot</m:t>
                  </m:r>
                  <w:proofErr w:type="spellEnd"/>
                  <m:r>
                    <m:rPr>
                      <m:nor/>
                    </m:rPr>
                    <w:rPr>
                      <w:rFonts w:ascii="Cambria Math" w:eastAsia="Times New Roman" w:hAnsi="Calibri" w:cs="Calibri"/>
                      <w:color w:val="FF0000"/>
                      <w:sz w:val="20"/>
                      <w:szCs w:val="20"/>
                      <w:lang w:val="en-GB"/>
                    </w:rPr>
                    <m:t>,</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libri" w:cs="Calibri"/>
                  <w:color w:val="FF0000"/>
                  <w:sz w:val="20"/>
                  <w:szCs w:val="20"/>
                  <w:lang w:val="en-GB"/>
                </w:rPr>
                <m:t>=</m:t>
              </m:r>
              <m:d>
                <m:dPr>
                  <m:begChr m:val="⌊"/>
                  <m:endChr m:val="⌋"/>
                  <m:ctrlPr>
                    <w:rPr>
                      <w:rFonts w:ascii="Cambria Math" w:eastAsia="Times New Roman" w:hAnsi="Calibri" w:cs="Calibri"/>
                      <w:i/>
                      <w:color w:val="FF0000"/>
                      <w:sz w:val="20"/>
                      <w:szCs w:val="20"/>
                      <w:lang w:val="en-GB"/>
                    </w:rPr>
                  </m:ctrlPr>
                </m:dPr>
                <m:e>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N</m:t>
                      </m:r>
                    </m:e>
                    <m:sub>
                      <m:r>
                        <m:rPr>
                          <m:nor/>
                        </m:rPr>
                        <w:rPr>
                          <w:rFonts w:ascii="Cambria Math" w:eastAsia="Times New Roman" w:hAnsi="Calibri" w:cs="Calibri"/>
                          <w:color w:val="FF0000"/>
                          <w:sz w:val="20"/>
                          <w:szCs w:val="20"/>
                          <w:lang w:val="en-GB"/>
                        </w:rPr>
                        <m:t>cells-r15</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cap-r16</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M</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max,slot,</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f>
                    <m:fPr>
                      <m:type m:val="lin"/>
                      <m:ctrlPr>
                        <w:rPr>
                          <w:rFonts w:ascii="Cambria Math" w:eastAsia="Times New Roman" w:hAnsi="Calibri" w:cs="Calibri"/>
                          <w:i/>
                          <w:color w:val="FF0000"/>
                          <w:sz w:val="20"/>
                          <w:szCs w:val="20"/>
                          <w:lang w:val="en-GB"/>
                        </w:rPr>
                      </m:ctrlPr>
                    </m:fPr>
                    <m:num>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_rel15</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e>
                      </m:d>
                    </m:num>
                    <m:den>
                      <m:nary>
                        <m:naryPr>
                          <m:chr m:val="∑"/>
                          <m:ctrlPr>
                            <w:rPr>
                              <w:rFonts w:ascii="Cambria Math" w:eastAsia="Times New Roman" w:hAnsi="Calibri" w:cs="Calibri"/>
                              <w:i/>
                              <w:color w:val="FF0000"/>
                              <w:sz w:val="20"/>
                              <w:szCs w:val="20"/>
                              <w:lang w:val="en-GB"/>
                            </w:rPr>
                          </m:ctrlPr>
                        </m:naryPr>
                        <m:sub>
                          <m:r>
                            <w:rPr>
                              <w:rFonts w:ascii="Cambria Math" w:eastAsia="Times New Roman" w:hAnsi="Calibri" w:cs="Calibri"/>
                              <w:color w:val="FF0000"/>
                              <w:sz w:val="20"/>
                              <w:szCs w:val="20"/>
                              <w:lang w:val="en-GB"/>
                            </w:rPr>
                            <m:t>j=0</m:t>
                          </m:r>
                        </m:sub>
                        <m:sup>
                          <m:r>
                            <w:rPr>
                              <w:rFonts w:ascii="Cambria Math" w:eastAsia="Times New Roman" w:hAnsi="Calibri" w:cs="Calibri"/>
                              <w:color w:val="FF0000"/>
                              <w:sz w:val="20"/>
                              <w:szCs w:val="20"/>
                              <w:lang w:val="en-GB"/>
                            </w:rPr>
                            <m:t>3</m:t>
                          </m:r>
                        </m:sup>
                        <m:e>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j</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_rel15</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j</m:t>
                                  </m:r>
                                  <m:ctrlPr>
                                    <w:rPr>
                                      <w:rFonts w:ascii="Cambria Math" w:eastAsia="Times New Roman" w:hAnsi="Cambria Math" w:cs="Times New Roman"/>
                                      <w:color w:val="FF0000"/>
                                      <w:sz w:val="20"/>
                                      <w:szCs w:val="20"/>
                                      <w:lang w:val="en-GB"/>
                                    </w:rPr>
                                  </m:ctrlPr>
                                </m:sup>
                              </m:sSubSup>
                            </m:e>
                          </m:d>
                          <m:ctrlPr>
                            <w:rPr>
                              <w:rFonts w:ascii="Cambria Math" w:eastAsia="Times New Roman" w:hAnsi="Cambria Math" w:cs="Calibri"/>
                              <w:i/>
                              <w:color w:val="FF0000"/>
                              <w:sz w:val="20"/>
                              <w:szCs w:val="20"/>
                              <w:lang w:val="en-GB"/>
                            </w:rPr>
                          </m:ctrlPr>
                        </m:e>
                      </m:nary>
                      <m:ctrlPr>
                        <w:rPr>
                          <w:rFonts w:ascii="Cambria Math" w:eastAsia="Times New Roman" w:hAnsi="Cambria Math" w:cs="Calibri"/>
                          <w:i/>
                          <w:color w:val="FF0000"/>
                          <w:sz w:val="20"/>
                          <w:szCs w:val="20"/>
                          <w:lang w:val="en-GB"/>
                        </w:rPr>
                      </m:ctrlPr>
                    </m:den>
                  </m:f>
                  <m:ctrlPr>
                    <w:rPr>
                      <w:rFonts w:ascii="Cambria Math" w:eastAsia="Times New Roman" w:hAnsi="Cambria Math" w:cs="Calibri"/>
                      <w:i/>
                      <w:color w:val="FF0000"/>
                      <w:sz w:val="20"/>
                      <w:szCs w:val="20"/>
                      <w:lang w:val="en-GB"/>
                    </w:rPr>
                  </m:ctrlPr>
                </m:e>
              </m:d>
            </m:oMath>
            <w:r w:rsidRPr="00FB2990">
              <w:rPr>
                <w:rFonts w:ascii="Times New Roman" w:eastAsia="Times New Roman" w:hAnsi="Times New Roman" w:cs="Times New Roman"/>
                <w:color w:val="FF0000"/>
                <w:sz w:val="20"/>
                <w:szCs w:val="20"/>
                <w:lang w:eastAsia="ko-KR"/>
              </w:rPr>
              <w:t xml:space="preserve"> </w:t>
            </w:r>
            <w:r w:rsidRPr="00FB2990">
              <w:rPr>
                <w:rFonts w:ascii="Times New Roman" w:eastAsia="Times New Roman" w:hAnsi="Times New Roman" w:cs="Times New Roman"/>
                <w:color w:val="FF0000"/>
                <w:sz w:val="20"/>
                <w:szCs w:val="20"/>
                <w:lang w:val="en-GB"/>
              </w:rPr>
              <w:t xml:space="preserve"> PDCCH candidates </w:t>
            </w:r>
            <w:r w:rsidRPr="00FB2990">
              <w:rPr>
                <w:rFonts w:ascii="Times New Roman" w:eastAsia="Times New Roman" w:hAnsi="Times New Roman" w:cs="Times New Roman"/>
                <w:color w:val="FF0000"/>
                <w:sz w:val="20"/>
                <w:szCs w:val="20"/>
              </w:rPr>
              <w:t xml:space="preserve">or more than </w:t>
            </w:r>
            <m:oMath>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C</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total,slot,</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libri" w:cs="Calibri"/>
                  <w:color w:val="FF0000"/>
                  <w:sz w:val="20"/>
                  <w:szCs w:val="20"/>
                  <w:lang w:val="en-GB"/>
                </w:rPr>
                <m:t>=</m:t>
              </m:r>
              <m:d>
                <m:dPr>
                  <m:begChr m:val="⌊"/>
                  <m:endChr m:val="⌋"/>
                  <m:ctrlPr>
                    <w:rPr>
                      <w:rFonts w:ascii="Cambria Math" w:eastAsia="Times New Roman" w:hAnsi="Calibri" w:cs="Calibri"/>
                      <w:i/>
                      <w:color w:val="FF0000"/>
                      <w:sz w:val="20"/>
                      <w:szCs w:val="20"/>
                      <w:lang w:val="en-GB"/>
                    </w:rPr>
                  </m:ctrlPr>
                </m:dPr>
                <m:e>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N</m:t>
                      </m:r>
                    </m:e>
                    <m:sub>
                      <m:r>
                        <m:rPr>
                          <m:nor/>
                        </m:rPr>
                        <w:rPr>
                          <w:rFonts w:ascii="Cambria Math" w:eastAsia="Times New Roman" w:hAnsi="Calibri" w:cs="Calibri"/>
                          <w:color w:val="FF0000"/>
                          <w:sz w:val="20"/>
                          <w:szCs w:val="20"/>
                          <w:lang w:val="en-GB"/>
                        </w:rPr>
                        <m:t>cells,r15</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cap-r16</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C</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max,slot,</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f>
                    <m:fPr>
                      <m:type m:val="lin"/>
                      <m:ctrlPr>
                        <w:rPr>
                          <w:rFonts w:ascii="Cambria Math" w:eastAsia="Times New Roman" w:hAnsi="Calibri" w:cs="Calibri"/>
                          <w:i/>
                          <w:color w:val="FF0000"/>
                          <w:sz w:val="20"/>
                          <w:szCs w:val="20"/>
                          <w:lang w:val="en-GB"/>
                        </w:rPr>
                      </m:ctrlPr>
                    </m:fPr>
                    <m:num>
                      <m:d>
                        <m:dPr>
                          <m:ctrlPr>
                            <w:rPr>
                              <w:rFonts w:ascii="Cambria Math" w:eastAsia="Times New Roman" w:hAnsi="Cambria Math" w:cs="Times New Roman"/>
                              <w:i/>
                              <w:color w:val="FF0000"/>
                              <w:sz w:val="18"/>
                              <w:szCs w:val="18"/>
                              <w:lang w:val="en-GB"/>
                            </w:rPr>
                          </m:ctrlPr>
                        </m:dPr>
                        <m:e>
                          <m:sSubSup>
                            <m:sSubSupPr>
                              <m:ctrlPr>
                                <w:rPr>
                                  <w:rFonts w:ascii="Cambria Math" w:eastAsia="Times New Roman" w:hAnsi="Cambria Math" w:cs="Times New Roman"/>
                                  <w:i/>
                                  <w:color w:val="FF0000"/>
                                  <w:sz w:val="18"/>
                                  <w:szCs w:val="18"/>
                                  <w:lang w:val="en-GB"/>
                                </w:rPr>
                              </m:ctrlPr>
                            </m:sSubSupPr>
                            <m:e>
                              <m:r>
                                <w:rPr>
                                  <w:rFonts w:ascii="Cambria Math" w:eastAsia="Times New Roman" w:hAnsi="Times New Roman" w:cs="Times New Roman"/>
                                  <w:color w:val="FF0000"/>
                                  <w:sz w:val="18"/>
                                  <w:szCs w:val="18"/>
                                  <w:lang w:val="en-GB"/>
                                </w:rPr>
                                <m:t>N</m:t>
                              </m:r>
                            </m:e>
                            <m:sub>
                              <m:r>
                                <m:rPr>
                                  <m:nor/>
                                </m:rPr>
                                <w:rPr>
                                  <w:rFonts w:ascii="Cambria Math" w:eastAsia="Times New Roman" w:hAnsi="Times New Roman" w:cs="Times New Roman"/>
                                  <w:color w:val="FF0000"/>
                                  <w:sz w:val="18"/>
                                  <w:szCs w:val="18"/>
                                  <w:lang w:val="en-GB"/>
                                </w:rPr>
                                <m:t>cells,0,r15</m:t>
                              </m:r>
                              <m:ctrlPr>
                                <w:rPr>
                                  <w:rFonts w:ascii="Cambria Math" w:eastAsia="Times New Roman" w:hAnsi="Cambria Math" w:cs="Times New Roman"/>
                                  <w:color w:val="FF0000"/>
                                  <w:sz w:val="18"/>
                                  <w:szCs w:val="18"/>
                                  <w:lang w:val="en-GB"/>
                                </w:rPr>
                              </m:ctrlPr>
                            </m:sub>
                            <m:sup>
                              <m:r>
                                <m:rPr>
                                  <m:nor/>
                                </m:rPr>
                                <w:rPr>
                                  <w:rFonts w:ascii="Cambria Math" w:eastAsia="Times New Roman" w:hAnsi="Times New Roman" w:cs="Times New Roman"/>
                                  <w:color w:val="FF0000"/>
                                  <w:sz w:val="18"/>
                                  <w:szCs w:val="18"/>
                                  <w:lang w:val="en-GB"/>
                                </w:rPr>
                                <m:t>DL,</m:t>
                              </m:r>
                              <m:r>
                                <w:rPr>
                                  <w:rFonts w:ascii="Cambria Math" w:eastAsia="Times New Roman" w:hAnsi="Times New Roman" w:cs="Times New Roman"/>
                                  <w:color w:val="FF0000"/>
                                  <w:sz w:val="18"/>
                                  <w:szCs w:val="18"/>
                                  <w:lang w:val="en-GB"/>
                                </w:rPr>
                                <m:t>μ</m:t>
                              </m:r>
                              <m:ctrlPr>
                                <w:rPr>
                                  <w:rFonts w:ascii="Cambria Math" w:eastAsia="Times New Roman" w:hAnsi="Cambria Math" w:cs="Times New Roman"/>
                                  <w:color w:val="FF0000"/>
                                  <w:sz w:val="18"/>
                                  <w:szCs w:val="18"/>
                                  <w:lang w:val="en-GB"/>
                                </w:rPr>
                              </m:ctrlPr>
                            </m:sup>
                          </m:sSubSup>
                          <m:r>
                            <w:rPr>
                              <w:rFonts w:ascii="Cambria Math" w:eastAsia="Times New Roman" w:hAnsi="Cambria Math" w:cs="Times New Roman"/>
                              <w:color w:val="FF0000"/>
                              <w:sz w:val="18"/>
                              <w:szCs w:val="18"/>
                              <w:lang w:val="en-GB"/>
                            </w:rPr>
                            <m:t>+</m:t>
                          </m:r>
                          <m:r>
                            <w:rPr>
                              <w:rFonts w:ascii="Cambria Math" w:eastAsia="Times New Roman" w:hAnsi="Cambria Math" w:cs="Calibri"/>
                              <w:color w:val="FF0000"/>
                              <w:sz w:val="18"/>
                              <w:szCs w:val="18"/>
                              <w:lang w:val="en-GB"/>
                            </w:rPr>
                            <m:t>γ</m:t>
                          </m:r>
                          <m:r>
                            <w:rPr>
                              <w:rFonts w:ascii="Cambria Math" w:eastAsia="Times New Roman" w:hAnsi="Cambria Math" w:cs="Calibri"/>
                              <w:color w:val="FF0000"/>
                              <w:sz w:val="18"/>
                              <w:szCs w:val="18"/>
                              <w:lang w:val="x-none"/>
                            </w:rPr>
                            <m:t>_rel15</m:t>
                          </m:r>
                          <m:r>
                            <w:rPr>
                              <w:rFonts w:ascii="Cambria Math" w:eastAsia="Times New Roman" w:hAnsi="Cambria Math" w:cs="Times New Roman"/>
                              <w:color w:val="FF0000"/>
                              <w:sz w:val="18"/>
                              <w:szCs w:val="18"/>
                              <w:lang w:val="en-GB"/>
                            </w:rPr>
                            <m:t>∙</m:t>
                          </m:r>
                          <m:sSubSup>
                            <m:sSubSupPr>
                              <m:ctrlPr>
                                <w:rPr>
                                  <w:rFonts w:ascii="Cambria Math" w:eastAsia="Times New Roman" w:hAnsi="Cambria Math" w:cs="Times New Roman"/>
                                  <w:i/>
                                  <w:color w:val="FF0000"/>
                                  <w:sz w:val="18"/>
                                  <w:szCs w:val="18"/>
                                  <w:lang w:val="en-GB"/>
                                </w:rPr>
                              </m:ctrlPr>
                            </m:sSubSupPr>
                            <m:e>
                              <m:r>
                                <w:rPr>
                                  <w:rFonts w:ascii="Cambria Math" w:eastAsia="Times New Roman" w:hAnsi="Times New Roman" w:cs="Times New Roman"/>
                                  <w:color w:val="FF0000"/>
                                  <w:sz w:val="18"/>
                                  <w:szCs w:val="18"/>
                                  <w:lang w:val="en-GB"/>
                                </w:rPr>
                                <m:t>N</m:t>
                              </m:r>
                            </m:e>
                            <m:sub>
                              <m:r>
                                <m:rPr>
                                  <m:nor/>
                                </m:rPr>
                                <w:rPr>
                                  <w:rFonts w:ascii="Cambria Math" w:eastAsia="Times New Roman" w:hAnsi="Times New Roman" w:cs="Times New Roman"/>
                                  <w:color w:val="FF0000"/>
                                  <w:sz w:val="18"/>
                                  <w:szCs w:val="18"/>
                                  <w:lang w:val="en-GB"/>
                                </w:rPr>
                                <m:t>cells,1,r15</m:t>
                              </m:r>
                              <m:ctrlPr>
                                <w:rPr>
                                  <w:rFonts w:ascii="Cambria Math" w:eastAsia="Times New Roman" w:hAnsi="Cambria Math" w:cs="Times New Roman"/>
                                  <w:color w:val="FF0000"/>
                                  <w:sz w:val="18"/>
                                  <w:szCs w:val="18"/>
                                  <w:lang w:val="en-GB"/>
                                </w:rPr>
                              </m:ctrlPr>
                            </m:sub>
                            <m:sup>
                              <m:r>
                                <m:rPr>
                                  <m:nor/>
                                </m:rPr>
                                <w:rPr>
                                  <w:rFonts w:ascii="Cambria Math" w:eastAsia="Times New Roman" w:hAnsi="Times New Roman" w:cs="Times New Roman"/>
                                  <w:color w:val="FF0000"/>
                                  <w:sz w:val="18"/>
                                  <w:szCs w:val="18"/>
                                  <w:lang w:val="en-GB"/>
                                </w:rPr>
                                <m:t>DL,</m:t>
                              </m:r>
                              <m:r>
                                <w:rPr>
                                  <w:rFonts w:ascii="Cambria Math" w:eastAsia="Times New Roman" w:hAnsi="Times New Roman" w:cs="Times New Roman"/>
                                  <w:color w:val="FF0000"/>
                                  <w:sz w:val="18"/>
                                  <w:szCs w:val="18"/>
                                  <w:lang w:val="en-GB"/>
                                </w:rPr>
                                <m:t>μ</m:t>
                              </m:r>
                              <m:ctrlPr>
                                <w:rPr>
                                  <w:rFonts w:ascii="Cambria Math" w:eastAsia="Times New Roman" w:hAnsi="Cambria Math" w:cs="Times New Roman"/>
                                  <w:color w:val="FF0000"/>
                                  <w:sz w:val="18"/>
                                  <w:szCs w:val="18"/>
                                  <w:lang w:val="en-GB"/>
                                </w:rPr>
                              </m:ctrlPr>
                            </m:sup>
                          </m:sSubSup>
                        </m:e>
                      </m:d>
                    </m:num>
                    <m:den>
                      <m:nary>
                        <m:naryPr>
                          <m:chr m:val="∑"/>
                          <m:ctrlPr>
                            <w:rPr>
                              <w:rFonts w:ascii="Cambria Math" w:eastAsia="Times New Roman" w:hAnsi="Calibri" w:cs="Calibri"/>
                              <w:i/>
                              <w:color w:val="FF0000"/>
                              <w:sz w:val="20"/>
                              <w:szCs w:val="20"/>
                              <w:lang w:val="en-GB"/>
                            </w:rPr>
                          </m:ctrlPr>
                        </m:naryPr>
                        <m:sub>
                          <m:r>
                            <w:rPr>
                              <w:rFonts w:ascii="Cambria Math" w:eastAsia="Times New Roman" w:hAnsi="Calibri" w:cs="Calibri"/>
                              <w:color w:val="FF0000"/>
                              <w:sz w:val="20"/>
                              <w:szCs w:val="20"/>
                              <w:lang w:val="en-GB"/>
                            </w:rPr>
                            <m:t>j=0</m:t>
                          </m:r>
                        </m:sub>
                        <m:sup>
                          <m:r>
                            <w:rPr>
                              <w:rFonts w:ascii="Cambria Math" w:eastAsia="Times New Roman" w:hAnsi="Calibri" w:cs="Calibri"/>
                              <w:color w:val="FF0000"/>
                              <w:sz w:val="20"/>
                              <w:szCs w:val="20"/>
                              <w:lang w:val="en-GB"/>
                            </w:rPr>
                            <m:t>3</m:t>
                          </m:r>
                        </m:sup>
                        <m:e>
                          <m:d>
                            <m:dPr>
                              <m:ctrlPr>
                                <w:rPr>
                                  <w:rFonts w:ascii="Cambria Math" w:eastAsia="Times New Roman" w:hAnsi="Cambria Math" w:cs="Times New Roman"/>
                                  <w:i/>
                                  <w:color w:val="FF0000"/>
                                  <w:sz w:val="18"/>
                                  <w:szCs w:val="18"/>
                                  <w:lang w:val="en-GB"/>
                                </w:rPr>
                              </m:ctrlPr>
                            </m:dPr>
                            <m:e>
                              <m:sSubSup>
                                <m:sSubSupPr>
                                  <m:ctrlPr>
                                    <w:rPr>
                                      <w:rFonts w:ascii="Cambria Math" w:eastAsia="Times New Roman" w:hAnsi="Cambria Math" w:cs="Times New Roman"/>
                                      <w:i/>
                                      <w:color w:val="FF0000"/>
                                      <w:sz w:val="18"/>
                                      <w:szCs w:val="18"/>
                                      <w:lang w:val="en-GB"/>
                                    </w:rPr>
                                  </m:ctrlPr>
                                </m:sSubSupPr>
                                <m:e>
                                  <m:r>
                                    <w:rPr>
                                      <w:rFonts w:ascii="Cambria Math" w:eastAsia="Times New Roman" w:hAnsi="Times New Roman" w:cs="Times New Roman"/>
                                      <w:color w:val="FF0000"/>
                                      <w:sz w:val="18"/>
                                      <w:szCs w:val="18"/>
                                      <w:lang w:val="en-GB"/>
                                    </w:rPr>
                                    <m:t>N</m:t>
                                  </m:r>
                                </m:e>
                                <m:sub>
                                  <m:r>
                                    <m:rPr>
                                      <m:nor/>
                                    </m:rPr>
                                    <w:rPr>
                                      <w:rFonts w:ascii="Cambria Math" w:eastAsia="Times New Roman" w:hAnsi="Times New Roman" w:cs="Times New Roman"/>
                                      <w:color w:val="FF0000"/>
                                      <w:sz w:val="18"/>
                                      <w:szCs w:val="18"/>
                                      <w:lang w:val="en-GB"/>
                                    </w:rPr>
                                    <m:t>cells,0,r15</m:t>
                                  </m:r>
                                  <m:ctrlPr>
                                    <w:rPr>
                                      <w:rFonts w:ascii="Cambria Math" w:eastAsia="Times New Roman" w:hAnsi="Cambria Math" w:cs="Times New Roman"/>
                                      <w:color w:val="FF0000"/>
                                      <w:sz w:val="18"/>
                                      <w:szCs w:val="18"/>
                                      <w:lang w:val="en-GB"/>
                                    </w:rPr>
                                  </m:ctrlPr>
                                </m:sub>
                                <m:sup>
                                  <m:r>
                                    <m:rPr>
                                      <m:nor/>
                                    </m:rPr>
                                    <w:rPr>
                                      <w:rFonts w:ascii="Cambria Math" w:eastAsia="Times New Roman" w:hAnsi="Times New Roman" w:cs="Times New Roman"/>
                                      <w:color w:val="FF0000"/>
                                      <w:sz w:val="18"/>
                                      <w:szCs w:val="18"/>
                                      <w:lang w:val="en-GB"/>
                                    </w:rPr>
                                    <m:t>DL,</m:t>
                                  </m:r>
                                  <m:r>
                                    <w:rPr>
                                      <w:rFonts w:ascii="Cambria Math" w:eastAsia="Times New Roman" w:hAnsi="Times New Roman" w:cs="Times New Roman"/>
                                      <w:color w:val="FF0000"/>
                                      <w:sz w:val="18"/>
                                      <w:szCs w:val="18"/>
                                      <w:lang w:val="en-GB"/>
                                    </w:rPr>
                                    <m:t>j</m:t>
                                  </m:r>
                                  <m:ctrlPr>
                                    <w:rPr>
                                      <w:rFonts w:ascii="Cambria Math" w:eastAsia="Times New Roman" w:hAnsi="Cambria Math" w:cs="Times New Roman"/>
                                      <w:color w:val="FF0000"/>
                                      <w:sz w:val="18"/>
                                      <w:szCs w:val="18"/>
                                      <w:lang w:val="en-GB"/>
                                    </w:rPr>
                                  </m:ctrlPr>
                                </m:sup>
                              </m:sSubSup>
                              <m:r>
                                <w:rPr>
                                  <w:rFonts w:ascii="Cambria Math" w:eastAsia="Times New Roman" w:hAnsi="Cambria Math" w:cs="Times New Roman"/>
                                  <w:color w:val="FF0000"/>
                                  <w:sz w:val="18"/>
                                  <w:szCs w:val="18"/>
                                  <w:lang w:val="en-GB"/>
                                </w:rPr>
                                <m:t>+</m:t>
                              </m:r>
                              <m:r>
                                <w:rPr>
                                  <w:rFonts w:ascii="Cambria Math" w:eastAsia="Times New Roman" w:hAnsi="Cambria Math" w:cs="Calibri"/>
                                  <w:color w:val="FF0000"/>
                                  <w:sz w:val="18"/>
                                  <w:szCs w:val="18"/>
                                  <w:lang w:val="en-GB"/>
                                </w:rPr>
                                <m:t>γ</m:t>
                              </m:r>
                              <m:r>
                                <w:rPr>
                                  <w:rFonts w:ascii="Cambria Math" w:eastAsia="Times New Roman" w:hAnsi="Cambria Math" w:cs="Calibri"/>
                                  <w:color w:val="FF0000"/>
                                  <w:sz w:val="18"/>
                                  <w:szCs w:val="18"/>
                                  <w:lang w:val="x-none"/>
                                </w:rPr>
                                <m:t>_rel15</m:t>
                              </m:r>
                              <m:r>
                                <w:rPr>
                                  <w:rFonts w:ascii="Cambria Math" w:eastAsia="Times New Roman" w:hAnsi="Cambria Math" w:cs="Times New Roman"/>
                                  <w:color w:val="FF0000"/>
                                  <w:sz w:val="18"/>
                                  <w:szCs w:val="18"/>
                                  <w:lang w:val="en-GB"/>
                                </w:rPr>
                                <m:t>∙</m:t>
                              </m:r>
                              <m:sSubSup>
                                <m:sSubSupPr>
                                  <m:ctrlPr>
                                    <w:rPr>
                                      <w:rFonts w:ascii="Cambria Math" w:eastAsia="Times New Roman" w:hAnsi="Cambria Math" w:cs="Times New Roman"/>
                                      <w:i/>
                                      <w:color w:val="FF0000"/>
                                      <w:sz w:val="18"/>
                                      <w:szCs w:val="18"/>
                                      <w:lang w:val="en-GB"/>
                                    </w:rPr>
                                  </m:ctrlPr>
                                </m:sSubSupPr>
                                <m:e>
                                  <m:r>
                                    <w:rPr>
                                      <w:rFonts w:ascii="Cambria Math" w:eastAsia="Times New Roman" w:hAnsi="Times New Roman" w:cs="Times New Roman"/>
                                      <w:color w:val="FF0000"/>
                                      <w:sz w:val="18"/>
                                      <w:szCs w:val="18"/>
                                      <w:lang w:val="en-GB"/>
                                    </w:rPr>
                                    <m:t>N</m:t>
                                  </m:r>
                                </m:e>
                                <m:sub>
                                  <m:r>
                                    <m:rPr>
                                      <m:nor/>
                                    </m:rPr>
                                    <w:rPr>
                                      <w:rFonts w:ascii="Cambria Math" w:eastAsia="Times New Roman" w:hAnsi="Times New Roman" w:cs="Times New Roman"/>
                                      <w:color w:val="FF0000"/>
                                      <w:sz w:val="18"/>
                                      <w:szCs w:val="18"/>
                                      <w:lang w:val="en-GB"/>
                                    </w:rPr>
                                    <m:t>cells,1,r15</m:t>
                                  </m:r>
                                  <m:ctrlPr>
                                    <w:rPr>
                                      <w:rFonts w:ascii="Cambria Math" w:eastAsia="Times New Roman" w:hAnsi="Cambria Math" w:cs="Times New Roman"/>
                                      <w:color w:val="FF0000"/>
                                      <w:sz w:val="18"/>
                                      <w:szCs w:val="18"/>
                                      <w:lang w:val="en-GB"/>
                                    </w:rPr>
                                  </m:ctrlPr>
                                </m:sub>
                                <m:sup>
                                  <m:r>
                                    <m:rPr>
                                      <m:nor/>
                                    </m:rPr>
                                    <w:rPr>
                                      <w:rFonts w:ascii="Cambria Math" w:eastAsia="Times New Roman" w:hAnsi="Times New Roman" w:cs="Times New Roman"/>
                                      <w:color w:val="FF0000"/>
                                      <w:sz w:val="18"/>
                                      <w:szCs w:val="18"/>
                                      <w:lang w:val="en-GB"/>
                                    </w:rPr>
                                    <m:t>DL,</m:t>
                                  </m:r>
                                  <m:r>
                                    <w:rPr>
                                      <w:rFonts w:ascii="Cambria Math" w:eastAsia="Times New Roman" w:hAnsi="Times New Roman" w:cs="Times New Roman"/>
                                      <w:color w:val="FF0000"/>
                                      <w:sz w:val="18"/>
                                      <w:szCs w:val="18"/>
                                      <w:lang w:val="en-GB"/>
                                    </w:rPr>
                                    <m:t>j</m:t>
                                  </m:r>
                                  <m:ctrlPr>
                                    <w:rPr>
                                      <w:rFonts w:ascii="Cambria Math" w:eastAsia="Times New Roman" w:hAnsi="Cambria Math" w:cs="Times New Roman"/>
                                      <w:color w:val="FF0000"/>
                                      <w:sz w:val="18"/>
                                      <w:szCs w:val="18"/>
                                      <w:lang w:val="en-GB"/>
                                    </w:rPr>
                                  </m:ctrlPr>
                                </m:sup>
                              </m:sSubSup>
                            </m:e>
                          </m:d>
                          <m:ctrlPr>
                            <w:rPr>
                              <w:rFonts w:ascii="Cambria Math" w:eastAsia="Times New Roman" w:hAnsi="Cambria Math" w:cs="Calibri"/>
                              <w:i/>
                              <w:color w:val="FF0000"/>
                              <w:sz w:val="20"/>
                              <w:szCs w:val="20"/>
                              <w:lang w:val="en-GB"/>
                            </w:rPr>
                          </m:ctrlPr>
                        </m:e>
                      </m:nary>
                      <m:ctrlPr>
                        <w:rPr>
                          <w:rFonts w:ascii="Cambria Math" w:eastAsia="Times New Roman" w:hAnsi="Cambria Math" w:cs="Calibri"/>
                          <w:i/>
                          <w:color w:val="FF0000"/>
                          <w:sz w:val="20"/>
                          <w:szCs w:val="20"/>
                          <w:lang w:val="en-GB"/>
                        </w:rPr>
                      </m:ctrlPr>
                    </m:den>
                  </m:f>
                  <m:ctrlPr>
                    <w:rPr>
                      <w:rFonts w:ascii="Cambria Math" w:eastAsia="Times New Roman" w:hAnsi="Cambria Math" w:cs="Calibri"/>
                      <w:i/>
                      <w:color w:val="FF0000"/>
                      <w:sz w:val="20"/>
                      <w:szCs w:val="20"/>
                      <w:lang w:val="en-GB"/>
                    </w:rPr>
                  </m:ctrlPr>
                </m:e>
              </m:d>
            </m:oMath>
            <w:r w:rsidRPr="00FB2990">
              <w:rPr>
                <w:rFonts w:ascii="Times New Roman" w:eastAsia="Times New Roman" w:hAnsi="Times New Roman" w:cs="Times New Roman"/>
                <w:color w:val="FF0000"/>
                <w:sz w:val="20"/>
                <w:szCs w:val="20"/>
                <w:lang w:val="en-GB"/>
              </w:rPr>
              <w:t xml:space="preserve"> non-overlapped CCEs per slot </w:t>
            </w:r>
            <w:r w:rsidRPr="00FB2990">
              <w:rPr>
                <w:rFonts w:ascii="Times New Roman" w:eastAsia="Times New Roman" w:hAnsi="Times New Roman" w:cs="Times New Roman"/>
                <w:color w:val="FF0000"/>
                <w:sz w:val="20"/>
                <w:szCs w:val="20"/>
              </w:rPr>
              <w:t>on the active DL BWP(s) of</w:t>
            </w:r>
            <w:r w:rsidRPr="00FB2990">
              <w:rPr>
                <w:rFonts w:ascii="Times New Roman" w:eastAsia="Times New Roman" w:hAnsi="Times New Roman" w:cs="Times New Roman"/>
                <w:color w:val="FF0000"/>
                <w:sz w:val="20"/>
                <w:szCs w:val="20"/>
                <w:lang w:val="en-GB"/>
              </w:rPr>
              <w:t xml:space="preserve"> scheduling cell</w:t>
            </w:r>
            <w:r w:rsidRPr="00FB2990">
              <w:rPr>
                <w:rFonts w:ascii="Times New Roman" w:eastAsia="Times New Roman" w:hAnsi="Times New Roman" w:cs="Times New Roman"/>
                <w:color w:val="FF0000"/>
                <w:sz w:val="20"/>
                <w:szCs w:val="20"/>
              </w:rPr>
              <w:t>(s) from the</w:t>
            </w:r>
            <w:r w:rsidRPr="00FB2990">
              <w:rPr>
                <w:rFonts w:ascii="Times New Roman" w:eastAsia="Times New Roman" w:hAnsi="Times New Roman" w:cs="Times New Roman"/>
                <w:color w:val="FF0000"/>
                <w:sz w:val="20"/>
                <w:szCs w:val="20"/>
                <w:lang w:val="en-GB"/>
              </w:rPr>
              <w:t xml:space="preserve">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w:t>
            </w:r>
            <w:r w:rsidRPr="00FB2990">
              <w:rPr>
                <w:rFonts w:ascii="Times New Roman" w:eastAsia="Times New Roman" w:hAnsi="Times New Roman" w:cs="Times New Roman"/>
                <w:color w:val="FF0000"/>
                <w:sz w:val="20"/>
                <w:szCs w:val="20"/>
              </w:rPr>
              <w:t xml:space="preserve">. </w:t>
            </w:r>
          </w:p>
          <w:p w14:paraId="2A9C7971" w14:textId="77777777" w:rsidR="00435867" w:rsidRPr="00FB2990" w:rsidRDefault="00435867" w:rsidP="00435867">
            <w:pPr>
              <w:spacing w:after="180" w:line="240" w:lineRule="auto"/>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 xml:space="preserve">For each scheduled cell, the UE is not required to monitor on the active DL BWP </w:t>
            </w:r>
            <w:r w:rsidRPr="00FB2990">
              <w:rPr>
                <w:rFonts w:ascii="Times New Roman" w:eastAsia="Times New Roman" w:hAnsi="Times New Roman" w:cs="Times New Roman"/>
                <w:color w:val="FF0000"/>
                <w:sz w:val="20"/>
                <w:szCs w:val="20"/>
                <w:lang w:val="en-GB" w:eastAsia="ko-KR"/>
              </w:rPr>
              <w:t xml:space="preserve">with </w:t>
            </w:r>
            <w:r w:rsidRPr="00FB2990">
              <w:rPr>
                <w:rFonts w:ascii="Times New Roman" w:eastAsia="Times New Roman" w:hAnsi="Times New Roman" w:cs="Times New Roman"/>
                <w:color w:val="FF0000"/>
                <w:sz w:val="20"/>
                <w:szCs w:val="20"/>
                <w:lang w:val="en-GB"/>
              </w:rPr>
              <w:t>SCS configuration</w:t>
            </w:r>
            <m:oMath>
              <m:r>
                <w:rPr>
                  <w:rFonts w:ascii="Cambria Math" w:eastAsia="Times New Roman" w:hAnsi="Times New Roman" w:cs="Times New Roman"/>
                  <w:color w:val="FF0000"/>
                  <w:sz w:val="20"/>
                  <w:szCs w:val="20"/>
                  <w:lang w:val="x-none"/>
                </w:rPr>
                <m:t xml:space="preserve"> μ</m:t>
              </m:r>
            </m:oMath>
            <w:r w:rsidRPr="00FB2990">
              <w:rPr>
                <w:rFonts w:ascii="Times New Roman" w:eastAsia="Times New Roman" w:hAnsi="Times New Roman" w:cs="Times New Roman"/>
                <w:color w:val="FF0000"/>
                <w:sz w:val="20"/>
                <w:szCs w:val="20"/>
                <w:lang w:val="en-GB"/>
              </w:rPr>
              <w:t xml:space="preserve"> </w:t>
            </w:r>
            <w:r w:rsidRPr="00FB2990">
              <w:rPr>
                <w:rFonts w:ascii="Times New Roman" w:eastAsia="Times New Roman" w:hAnsi="Times New Roman" w:cs="Times New Roman"/>
                <w:color w:val="FF0000"/>
                <w:sz w:val="20"/>
                <w:szCs w:val="20"/>
              </w:rPr>
              <w:t xml:space="preserve">of the scheduling cell from the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w:t>
            </w:r>
            <w:r w:rsidRPr="00FB2990">
              <w:rPr>
                <w:rFonts w:ascii="Times New Roman" w:eastAsia="Times New Roman" w:hAnsi="Times New Roman" w:cs="Times New Roman"/>
                <w:color w:val="FF0000"/>
                <w:sz w:val="20"/>
                <w:szCs w:val="20"/>
              </w:rPr>
              <w:t xml:space="preserve"> more than </w:t>
            </w:r>
            <m:oMath>
              <m:r>
                <w:rPr>
                  <w:rFonts w:ascii="Cambria Math" w:eastAsia="Times New Roman" w:hAnsi="Cambria Math" w:cs="Times New Roman"/>
                  <w:color w:val="FF0000"/>
                  <w:sz w:val="20"/>
                  <w:szCs w:val="20"/>
                </w:rPr>
                <m:t>min</m:t>
              </m:r>
              <m:d>
                <m:dPr>
                  <m:ctrlPr>
                    <w:rPr>
                      <w:rFonts w:ascii="Cambria Math" w:eastAsia="Times New Roman" w:hAnsi="Cambria Math" w:cs="Times New Roman"/>
                      <w:i/>
                      <w:color w:val="FF0000"/>
                      <w:sz w:val="20"/>
                      <w:szCs w:val="20"/>
                    </w:rPr>
                  </m:ctrlPr>
                </m:dPr>
                <m:e>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M</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max,slot,</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r>
                    <w:rPr>
                      <w:rFonts w:ascii="Cambria Math" w:eastAsia="Times New Roman" w:hAnsi="Calibri" w:cs="Calibri"/>
                      <w:color w:val="FF0000"/>
                      <w:lang w:val="en-GB"/>
                    </w:rPr>
                    <m:t>,</m:t>
                  </m:r>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M</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total,slot,</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e>
              </m:d>
              <m:r>
                <w:rPr>
                  <w:rFonts w:ascii="Cambria Math" w:eastAsia="Times New Roman" w:hAnsi="Cambria Math" w:cs="Times New Roman"/>
                  <w:color w:val="FF0000"/>
                  <w:sz w:val="20"/>
                  <w:szCs w:val="20"/>
                </w:rPr>
                <m:t xml:space="preserve"> </m:t>
              </m:r>
            </m:oMath>
            <w:r w:rsidRPr="00FB2990">
              <w:rPr>
                <w:rFonts w:ascii="Times New Roman" w:eastAsia="Times New Roman" w:hAnsi="Times New Roman" w:cs="Times New Roman"/>
                <w:color w:val="FF0000"/>
                <w:sz w:val="20"/>
                <w:szCs w:val="20"/>
                <w:lang w:val="en-GB"/>
              </w:rPr>
              <w:t>PDCCH candidates or more than</w:t>
            </w:r>
            <w:r w:rsidRPr="00FB2990">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FF0000"/>
                <w:sz w:val="20"/>
                <w:szCs w:val="20"/>
              </w:rPr>
              <w:t xml:space="preserve"> </w:t>
            </w:r>
            <m:oMath>
              <m:r>
                <w:rPr>
                  <w:rFonts w:ascii="Cambria Math" w:eastAsia="Times New Roman" w:hAnsi="Cambria Math" w:cs="Times New Roman"/>
                  <w:color w:val="FF0000"/>
                  <w:sz w:val="20"/>
                  <w:szCs w:val="20"/>
                </w:rPr>
                <m:t>min</m:t>
              </m:r>
              <m:d>
                <m:dPr>
                  <m:ctrlPr>
                    <w:rPr>
                      <w:rFonts w:ascii="Cambria Math" w:eastAsia="Times New Roman" w:hAnsi="Cambria Math" w:cs="Times New Roman"/>
                      <w:i/>
                      <w:color w:val="FF0000"/>
                      <w:sz w:val="20"/>
                      <w:szCs w:val="20"/>
                    </w:rPr>
                  </m:ctrlPr>
                </m:dPr>
                <m:e>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C</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max,slot,</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r>
                    <w:rPr>
                      <w:rFonts w:ascii="Cambria Math" w:eastAsia="Times New Roman" w:hAnsi="Calibri" w:cs="Calibri"/>
                      <w:color w:val="FF0000"/>
                      <w:lang w:val="en-GB"/>
                    </w:rPr>
                    <m:t>,</m:t>
                  </m:r>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C</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total,slot,</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e>
              </m:d>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en-GB"/>
              </w:rPr>
              <w:t>non-overlapped CCEs per slot</w:t>
            </w:r>
            <w:r w:rsidRPr="00FB2990">
              <w:rPr>
                <w:rFonts w:ascii="Times New Roman" w:eastAsia="Times New Roman" w:hAnsi="Times New Roman" w:cs="Times New Roman"/>
                <w:color w:val="FF0000"/>
                <w:sz w:val="20"/>
                <w:szCs w:val="20"/>
              </w:rPr>
              <w:t>.</w:t>
            </w:r>
          </w:p>
          <w:p w14:paraId="4FEBBE30" w14:textId="77777777" w:rsidR="00435867" w:rsidRPr="00FB2990" w:rsidRDefault="00435867" w:rsidP="00435867">
            <w:pPr>
              <w:spacing w:after="180" w:line="240" w:lineRule="auto"/>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 xml:space="preserve">For each scheduled cell, the UE is not required to monitor on the active DL BWP </w:t>
            </w:r>
            <w:r w:rsidRPr="00FB2990">
              <w:rPr>
                <w:rFonts w:ascii="Times New Roman" w:eastAsia="Times New Roman" w:hAnsi="Times New Roman" w:cs="Times New Roman"/>
                <w:color w:val="FF0000"/>
                <w:sz w:val="20"/>
                <w:szCs w:val="20"/>
                <w:lang w:val="en-GB" w:eastAsia="ko-KR"/>
              </w:rPr>
              <w:t xml:space="preserve">with </w:t>
            </w:r>
            <w:r w:rsidRPr="00FB2990">
              <w:rPr>
                <w:rFonts w:ascii="Times New Roman" w:eastAsia="Times New Roman" w:hAnsi="Times New Roman" w:cs="Times New Roman"/>
                <w:color w:val="FF0000"/>
                <w:sz w:val="20"/>
                <w:szCs w:val="20"/>
                <w:lang w:val="en-GB"/>
              </w:rPr>
              <w:t xml:space="preserve">SCS configuration </w:t>
            </w:r>
            <m:oMath>
              <m:r>
                <w:rPr>
                  <w:rFonts w:ascii="Cambria Math" w:eastAsia="Times New Roman" w:hAnsi="Cambria Math" w:cs="Times New Roman"/>
                  <w:color w:val="FF0000"/>
                  <w:sz w:val="20"/>
                  <w:szCs w:val="20"/>
                  <w:lang w:val="en-GB"/>
                </w:rPr>
                <m:t>μ</m:t>
              </m:r>
            </m:oMath>
            <w:r w:rsidRPr="00FB2990">
              <w:rPr>
                <w:rFonts w:ascii="Times New Roman" w:eastAsia="Times New Roman" w:hAnsi="Times New Roman" w:cs="Times New Roman"/>
                <w:color w:val="FF0000"/>
                <w:sz w:val="20"/>
                <w:szCs w:val="20"/>
                <w:lang w:val="en-GB"/>
              </w:rPr>
              <w:t xml:space="preserve"> </w:t>
            </w:r>
            <w:r w:rsidRPr="00FB2990">
              <w:rPr>
                <w:rFonts w:ascii="Times New Roman" w:eastAsia="Times New Roman" w:hAnsi="Times New Roman" w:cs="Times New Roman"/>
                <w:color w:val="FF0000"/>
                <w:sz w:val="20"/>
                <w:szCs w:val="20"/>
              </w:rPr>
              <w:t xml:space="preserve">of the scheduling cell from the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cells,1,r15</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w:t>
            </w:r>
            <w:r w:rsidRPr="00FB2990">
              <w:rPr>
                <w:rFonts w:ascii="Times New Roman" w:eastAsia="Times New Roman" w:hAnsi="Times New Roman" w:cs="Times New Roman"/>
                <w:color w:val="FF0000"/>
                <w:sz w:val="20"/>
                <w:szCs w:val="20"/>
              </w:rPr>
              <w:t xml:space="preserve"> </w:t>
            </w:r>
          </w:p>
          <w:p w14:paraId="21EC24FC"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w:t>
            </w:r>
            <w:r w:rsidRPr="00FB2990">
              <w:rPr>
                <w:rFonts w:ascii="Times New Roman" w:eastAsia="Times New Roman" w:hAnsi="Times New Roman" w:cs="Times New Roman"/>
                <w:color w:val="FF0000"/>
                <w:sz w:val="20"/>
                <w:szCs w:val="20"/>
              </w:rPr>
              <w:tab/>
              <w:t xml:space="preserve">more than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Calibri"/>
                              <w:color w:val="FF0000"/>
                              <w:sz w:val="20"/>
                              <w:szCs w:val="20"/>
                              <w:lang w:val="x-none"/>
                            </w:rPr>
                            <m:t>γ_rel15</m:t>
                          </m:r>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PDCCH candidates or more than</w:t>
            </w:r>
            <w:r w:rsidRPr="00FB2990">
              <w:rPr>
                <w:rFonts w:ascii="Times New Roman" w:eastAsia="Times New Roman" w:hAnsi="Times New Roman" w:cs="Times New Roman"/>
                <w:color w:val="FF0000"/>
                <w:sz w:val="20"/>
                <w:szCs w:val="20"/>
              </w:rPr>
              <w:t xml:space="preserve">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Calibri"/>
                              <w:color w:val="FF0000"/>
                              <w:sz w:val="20"/>
                              <w:szCs w:val="20"/>
                              <w:lang w:val="x-none"/>
                            </w:rPr>
                            <m:t>γ_rel15</m:t>
                          </m:r>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non-overlapped CCEs per slot</w:t>
            </w:r>
          </w:p>
          <w:p w14:paraId="7B53A073"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w:t>
            </w:r>
            <w:r w:rsidRPr="00FB2990">
              <w:rPr>
                <w:rFonts w:ascii="Times New Roman" w:eastAsia="Times New Roman" w:hAnsi="Times New Roman" w:cs="Times New Roman"/>
                <w:color w:val="FF0000"/>
                <w:sz w:val="20"/>
                <w:szCs w:val="20"/>
              </w:rPr>
              <w:tab/>
              <w:t xml:space="preserve">more than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PDCCH candidates or more than</w:t>
            </w:r>
            <w:r w:rsidRPr="00FB2990">
              <w:rPr>
                <w:rFonts w:ascii="Times New Roman" w:eastAsia="Times New Roman" w:hAnsi="Times New Roman" w:cs="Times New Roman"/>
                <w:color w:val="FF0000"/>
                <w:sz w:val="20"/>
                <w:szCs w:val="20"/>
              </w:rPr>
              <w:t xml:space="preserve">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total,slot,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 xml:space="preserve">non-overlapped CCEs per slot </w:t>
            </w:r>
            <w:r w:rsidRPr="00FB2990">
              <w:rPr>
                <w:rFonts w:ascii="Times New Roman" w:eastAsia="Times New Roman" w:hAnsi="Times New Roman" w:cs="Times New Roman"/>
                <w:color w:val="FF0000"/>
                <w:sz w:val="20"/>
                <w:szCs w:val="20"/>
              </w:rPr>
              <w:t>for CORESETs with same</w:t>
            </w:r>
            <w:r w:rsidRPr="00FB2990">
              <w:rPr>
                <w:rFonts w:ascii="Times New Roman" w:eastAsia="Times New Roman" w:hAnsi="Times New Roman" w:cs="Times New Roman"/>
                <w:color w:val="FF0000"/>
                <w:sz w:val="20"/>
                <w:szCs w:val="20"/>
                <w:lang w:val="x-none"/>
              </w:rPr>
              <w:t xml:space="preserve"> </w:t>
            </w:r>
            <w:proofErr w:type="spellStart"/>
            <w:r w:rsidRPr="00FB2990">
              <w:rPr>
                <w:rFonts w:ascii="Times New Roman" w:eastAsia="Times New Roman" w:hAnsi="Times New Roman" w:cs="Times New Roman"/>
                <w:i/>
                <w:iCs/>
                <w:color w:val="FF0000"/>
                <w:sz w:val="20"/>
                <w:szCs w:val="20"/>
                <w:lang w:val="x-none"/>
              </w:rPr>
              <w:t>CORESETPoolIndex</w:t>
            </w:r>
            <w:proofErr w:type="spellEnd"/>
            <w:r w:rsidRPr="00FB2990">
              <w:rPr>
                <w:rFonts w:ascii="Times New Roman" w:eastAsia="Times New Roman" w:hAnsi="Times New Roman" w:cs="Times New Roman"/>
                <w:color w:val="FF0000"/>
                <w:sz w:val="20"/>
                <w:szCs w:val="20"/>
              </w:rPr>
              <w:t xml:space="preserve"> value</w:t>
            </w:r>
          </w:p>
          <w:p w14:paraId="523F51DD" w14:textId="77777777" w:rsidR="00435867" w:rsidRDefault="00435867" w:rsidP="00435867">
            <w:pPr>
              <w:spacing w:after="180" w:line="240" w:lineRule="auto"/>
              <w:rPr>
                <w:rFonts w:ascii="Times New Roman" w:eastAsia="Times New Roman" w:hAnsi="Times New Roman" w:cs="Times New Roman"/>
                <w:color w:val="FF0000"/>
                <w:sz w:val="20"/>
                <w:szCs w:val="20"/>
                <w:lang w:val="en-GB" w:eastAsia="ko-KR"/>
              </w:rPr>
            </w:pPr>
          </w:p>
          <w:p w14:paraId="62346F50" w14:textId="77777777" w:rsidR="00435867" w:rsidRPr="00080C44" w:rsidRDefault="00435867" w:rsidP="00435867">
            <w:pPr>
              <w:spacing w:after="180" w:line="240" w:lineRule="auto"/>
              <w:rPr>
                <w:rFonts w:ascii="Times New Roman" w:eastAsia="Times New Roman" w:hAnsi="Times New Roman" w:cs="Times New Roman"/>
                <w:color w:val="FF0000"/>
                <w:sz w:val="20"/>
                <w:szCs w:val="20"/>
                <w:lang w:val="en-GB" w:eastAsia="ko-KR"/>
              </w:rPr>
            </w:pPr>
            <w:r w:rsidRPr="00080C44">
              <w:rPr>
                <w:rFonts w:ascii="Times New Roman" w:eastAsia="Times New Roman" w:hAnsi="Times New Roman" w:cs="Times New Roman"/>
                <w:color w:val="FF0000"/>
                <w:sz w:val="20"/>
                <w:szCs w:val="20"/>
                <w:lang w:val="en-GB" w:eastAsia="ko-KR"/>
              </w:rPr>
              <w:t xml:space="preserve">If a UE </w:t>
            </w:r>
          </w:p>
          <w:p w14:paraId="109F3CB6" w14:textId="77777777" w:rsidR="00435867" w:rsidRPr="00080C44" w:rsidRDefault="00435867" w:rsidP="00435867">
            <w:pPr>
              <w:spacing w:after="180" w:line="240" w:lineRule="auto"/>
              <w:ind w:left="568" w:hanging="284"/>
              <w:rPr>
                <w:rFonts w:ascii="Times New Roman" w:eastAsia="Times New Roman" w:hAnsi="Times New Roman" w:cs="Calibri"/>
                <w:i/>
                <w:color w:val="FF0000"/>
                <w:sz w:val="16"/>
                <w:szCs w:val="16"/>
                <w:lang w:val="x-none"/>
              </w:rPr>
            </w:pPr>
            <w:r w:rsidRPr="00080C44">
              <w:rPr>
                <w:rFonts w:ascii="Times New Roman" w:eastAsia="Times New Roman" w:hAnsi="Times New Roman" w:cs="Times New Roman"/>
                <w:color w:val="FF0000"/>
                <w:sz w:val="20"/>
                <w:szCs w:val="20"/>
                <w:lang w:val="x-none"/>
              </w:rPr>
              <w:t>-</w:t>
            </w:r>
            <w:r w:rsidRPr="00080C44">
              <w:rPr>
                <w:rFonts w:ascii="Times New Roman" w:eastAsia="Times New Roman" w:hAnsi="Times New Roman" w:cs="Times New Roman"/>
                <w:color w:val="FF0000"/>
                <w:sz w:val="20"/>
                <w:szCs w:val="20"/>
                <w:lang w:val="x-none"/>
              </w:rPr>
              <w:tab/>
            </w:r>
            <w:r w:rsidRPr="00080C44">
              <w:rPr>
                <w:rFonts w:ascii="Times New Roman" w:eastAsia="Times New Roman" w:hAnsi="Times New Roman" w:cs="Times New Roman"/>
                <w:color w:val="FF0000"/>
                <w:sz w:val="20"/>
                <w:szCs w:val="20"/>
                <w:lang w:val="x-none" w:eastAsia="ko-KR"/>
              </w:rPr>
              <w:t xml:space="preserve">does not report </w:t>
            </w:r>
            <w:r w:rsidRPr="00080C44">
              <w:rPr>
                <w:rFonts w:ascii="Times New Roman" w:eastAsia="Times New Roman" w:hAnsi="Times New Roman" w:cs="Times New Roman"/>
                <w:i/>
                <w:color w:val="FF0000"/>
                <w:sz w:val="20"/>
                <w:szCs w:val="20"/>
                <w:lang w:val="x-none"/>
              </w:rPr>
              <w:t>pdcch-BlindDetectionCA</w:t>
            </w:r>
            <w:r w:rsidRPr="00080C44">
              <w:rPr>
                <w:rFonts w:ascii="Times New Roman" w:eastAsia="Times New Roman" w:hAnsi="Times New Roman" w:cs="Times New Roman"/>
                <w:i/>
                <w:color w:val="FF0000"/>
                <w:sz w:val="20"/>
                <w:szCs w:val="20"/>
              </w:rPr>
              <w:t>-r16</w:t>
            </w:r>
            <w:r w:rsidRPr="00080C44">
              <w:rPr>
                <w:rFonts w:ascii="Times New Roman" w:eastAsia="Times New Roman" w:hAnsi="Times New Roman" w:cs="Times New Roman"/>
                <w:iCs/>
                <w:color w:val="FF0000"/>
                <w:sz w:val="20"/>
                <w:szCs w:val="20"/>
                <w:lang w:val="x-none"/>
              </w:rPr>
              <w:t xml:space="preserve"> or is not provided </w:t>
            </w:r>
            <w:r w:rsidRPr="00080C44">
              <w:rPr>
                <w:rFonts w:ascii="Times New Roman" w:eastAsia="Times New Roman" w:hAnsi="Times New Roman" w:cs="Calibri"/>
                <w:i/>
                <w:iCs/>
                <w:color w:val="FF0000"/>
                <w:sz w:val="20"/>
                <w:szCs w:val="20"/>
                <w:lang w:val="x-none"/>
              </w:rPr>
              <w:t>BDFactorR</w:t>
            </w:r>
            <w:r w:rsidRPr="00080C44">
              <w:rPr>
                <w:rFonts w:ascii="Times New Roman" w:eastAsia="Times New Roman" w:hAnsi="Times New Roman" w:cs="Times New Roman"/>
                <w:i/>
                <w:color w:val="FF0000"/>
                <w:sz w:val="20"/>
                <w:szCs w:val="20"/>
              </w:rPr>
              <w:t>-r16</w:t>
            </w:r>
            <w:r w:rsidRPr="00080C44">
              <w:rPr>
                <w:rFonts w:ascii="Times New Roman" w:eastAsia="Times New Roman" w:hAnsi="Times New Roman" w:cs="Calibri"/>
                <w:color w:val="FF0000"/>
                <w:sz w:val="16"/>
                <w:szCs w:val="16"/>
                <w:lang w:val="x-none"/>
              </w:rPr>
              <w:t xml:space="preserve">, </w:t>
            </w:r>
            <m:oMath>
              <m:r>
                <w:rPr>
                  <w:rFonts w:ascii="Cambria Math" w:eastAsia="Times New Roman" w:hAnsi="Cambria Math" w:cs="Calibri"/>
                  <w:color w:val="FF0000"/>
                  <w:sz w:val="20"/>
                  <w:szCs w:val="20"/>
                  <w:lang w:val="x-none"/>
                </w:rPr>
                <m:t>γ</m:t>
              </m:r>
              <m:r>
                <w:rPr>
                  <w:rFonts w:ascii="Cambria Math" w:eastAsia="Times New Roman" w:hAnsi="Cambria Math" w:cs="Calibri"/>
                  <w:color w:val="FF0000"/>
                  <w:sz w:val="20"/>
                  <w:lang w:val="x-none"/>
                </w:rPr>
                <m:t>_rel16</m:t>
              </m:r>
              <m:r>
                <w:rPr>
                  <w:rFonts w:ascii="Cambria Math" w:eastAsia="Times New Roman" w:hAnsi="Times New Roman" w:cs="Times New Roman"/>
                  <w:color w:val="FF0000"/>
                  <w:sz w:val="20"/>
                  <w:szCs w:val="20"/>
                  <w:lang w:val="x-none"/>
                </w:rPr>
                <m:t>=</m:t>
              </m:r>
              <m:r>
                <w:rPr>
                  <w:rFonts w:ascii="Cambria Math" w:eastAsia="Times New Roman" w:hAnsi="Cambria Math" w:cs="Cambria Math"/>
                  <w:color w:val="FF0000"/>
                  <w:sz w:val="20"/>
                  <w:szCs w:val="20"/>
                  <w:lang w:val="x-none"/>
                </w:rPr>
                <m:t>R</m:t>
              </m:r>
              <m:r>
                <w:rPr>
                  <w:rFonts w:ascii="Cambria Math" w:eastAsia="Times New Roman" w:hAnsi="Cambria Math" w:cs="Cambria Math"/>
                  <w:color w:val="FF0000"/>
                  <w:sz w:val="20"/>
                  <w:lang w:val="x-none"/>
                </w:rPr>
                <m:t>_rel16</m:t>
              </m:r>
            </m:oMath>
          </w:p>
          <w:p w14:paraId="47E8D421" w14:textId="77777777" w:rsidR="00435867" w:rsidRPr="00080C44"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080C44">
              <w:rPr>
                <w:rFonts w:ascii="Times New Roman" w:eastAsia="Times New Roman" w:hAnsi="Times New Roman" w:cs="Times New Roman"/>
                <w:color w:val="FF0000"/>
                <w:sz w:val="20"/>
                <w:szCs w:val="20"/>
                <w:lang w:val="x-none"/>
              </w:rPr>
              <w:t>-</w:t>
            </w:r>
            <w:r w:rsidRPr="00080C44">
              <w:rPr>
                <w:rFonts w:ascii="Times New Roman" w:eastAsia="Times New Roman" w:hAnsi="Times New Roman" w:cs="Times New Roman"/>
                <w:color w:val="FF0000"/>
                <w:sz w:val="20"/>
                <w:szCs w:val="20"/>
                <w:lang w:val="x-none"/>
              </w:rPr>
              <w:tab/>
            </w:r>
            <w:r w:rsidRPr="00080C44">
              <w:rPr>
                <w:rFonts w:ascii="Times New Roman" w:eastAsia="Times New Roman" w:hAnsi="Times New Roman" w:cs="Times New Roman"/>
                <w:color w:val="FF0000"/>
                <w:sz w:val="20"/>
                <w:szCs w:val="20"/>
                <w:lang w:val="x-none" w:eastAsia="ko-KR"/>
              </w:rPr>
              <w:t xml:space="preserve">reports </w:t>
            </w:r>
            <w:r w:rsidRPr="00080C44">
              <w:rPr>
                <w:rFonts w:ascii="Times New Roman" w:eastAsia="Times New Roman" w:hAnsi="Times New Roman" w:cs="Times New Roman"/>
                <w:i/>
                <w:color w:val="FF0000"/>
                <w:sz w:val="20"/>
                <w:szCs w:val="20"/>
                <w:lang w:val="x-none"/>
              </w:rPr>
              <w:t>pdcch-BlindDetectionCA</w:t>
            </w:r>
            <w:r w:rsidRPr="00080C44">
              <w:rPr>
                <w:rFonts w:ascii="Times New Roman" w:eastAsia="Times New Roman" w:hAnsi="Times New Roman" w:cs="Times New Roman"/>
                <w:i/>
                <w:color w:val="FF0000"/>
                <w:sz w:val="20"/>
                <w:szCs w:val="20"/>
              </w:rPr>
              <w:t>-r16</w:t>
            </w:r>
            <w:r w:rsidRPr="00080C44">
              <w:rPr>
                <w:rFonts w:ascii="Times New Roman" w:eastAsia="Times New Roman" w:hAnsi="Times New Roman" w:cs="Times New Roman"/>
                <w:color w:val="FF0000"/>
                <w:sz w:val="20"/>
                <w:szCs w:val="20"/>
                <w:lang w:val="x-none"/>
              </w:rPr>
              <w:t xml:space="preserve">, the UE can be indicated by </w:t>
            </w:r>
            <w:r w:rsidRPr="00080C44">
              <w:rPr>
                <w:rFonts w:ascii="Times New Roman" w:eastAsia="Times New Roman" w:hAnsi="Times New Roman" w:cs="Calibri"/>
                <w:i/>
                <w:iCs/>
                <w:color w:val="FF0000"/>
                <w:sz w:val="20"/>
                <w:szCs w:val="20"/>
                <w:lang w:val="x-none"/>
              </w:rPr>
              <w:t>BDFactorR</w:t>
            </w:r>
            <w:r w:rsidRPr="00080C44">
              <w:rPr>
                <w:rFonts w:ascii="Times New Roman" w:eastAsia="Times New Roman" w:hAnsi="Times New Roman" w:cs="Times New Roman"/>
                <w:i/>
                <w:color w:val="FF0000"/>
                <w:sz w:val="20"/>
                <w:szCs w:val="20"/>
              </w:rPr>
              <w:t>-r16</w:t>
            </w:r>
            <w:r w:rsidRPr="00080C44">
              <w:rPr>
                <w:rFonts w:ascii="Times New Roman" w:eastAsia="Times New Roman" w:hAnsi="Times New Roman" w:cs="Calibri"/>
                <w:color w:val="FF0000"/>
                <w:sz w:val="20"/>
                <w:szCs w:val="20"/>
                <w:lang w:val="x-none"/>
              </w:rPr>
              <w:t xml:space="preserve"> either </w:t>
            </w:r>
            <m:oMath>
              <m:r>
                <w:rPr>
                  <w:rFonts w:ascii="Cambria Math" w:eastAsia="Times New Roman" w:hAnsi="Cambria Math" w:cs="Calibri"/>
                  <w:color w:val="FF0000"/>
                  <w:sz w:val="20"/>
                  <w:szCs w:val="20"/>
                  <w:lang w:val="x-none"/>
                </w:rPr>
                <m:t>γ</m:t>
              </m:r>
              <m:r>
                <w:rPr>
                  <w:rFonts w:ascii="Cambria Math" w:eastAsia="Times New Roman" w:hAnsi="Cambria Math" w:cs="Calibri"/>
                  <w:color w:val="FF0000"/>
                  <w:sz w:val="20"/>
                  <w:lang w:val="x-none"/>
                </w:rPr>
                <m:t>_rel16</m:t>
              </m:r>
              <m:r>
                <w:rPr>
                  <w:rFonts w:ascii="Cambria Math" w:eastAsia="Times New Roman" w:hAnsi="Times New Roman" w:cs="Times New Roman"/>
                  <w:color w:val="FF0000"/>
                  <w:sz w:val="20"/>
                  <w:szCs w:val="20"/>
                  <w:lang w:val="x-none"/>
                </w:rPr>
                <m:t>=1</m:t>
              </m:r>
            </m:oMath>
            <w:r w:rsidRPr="00080C44">
              <w:rPr>
                <w:rFonts w:ascii="Times New Roman" w:eastAsia="Times New Roman" w:hAnsi="Times New Roman" w:cs="Calibri"/>
                <w:color w:val="FF0000"/>
                <w:sz w:val="20"/>
                <w:szCs w:val="20"/>
                <w:lang w:val="x-none"/>
              </w:rPr>
              <w:t xml:space="preserve"> or </w:t>
            </w:r>
            <m:oMath>
              <m:r>
                <w:rPr>
                  <w:rFonts w:ascii="Cambria Math" w:eastAsia="Times New Roman" w:hAnsi="Cambria Math" w:cs="Calibri"/>
                  <w:color w:val="FF0000"/>
                  <w:sz w:val="20"/>
                  <w:szCs w:val="20"/>
                  <w:lang w:val="x-none"/>
                </w:rPr>
                <m:t>γ</m:t>
              </m:r>
              <m:r>
                <w:rPr>
                  <w:rFonts w:ascii="Cambria Math" w:eastAsia="Times New Roman" w:hAnsi="Cambria Math" w:cs="Calibri"/>
                  <w:color w:val="FF0000"/>
                  <w:sz w:val="20"/>
                  <w:lang w:val="x-none"/>
                </w:rPr>
                <m:t>_rel16</m:t>
              </m:r>
              <m:r>
                <w:rPr>
                  <w:rFonts w:ascii="Cambria Math" w:eastAsia="Times New Roman" w:hAnsi="Times New Roman" w:cs="Times New Roman"/>
                  <w:color w:val="FF0000"/>
                  <w:sz w:val="20"/>
                  <w:szCs w:val="20"/>
                  <w:lang w:val="x-none"/>
                </w:rPr>
                <m:t>=R</m:t>
              </m:r>
              <m:r>
                <w:rPr>
                  <w:rFonts w:ascii="Cambria Math" w:eastAsia="Times New Roman" w:hAnsi="Times New Roman"/>
                  <w:color w:val="FF0000"/>
                  <w:sz w:val="20"/>
                  <w:lang w:val="x-none"/>
                </w:rPr>
                <m:t>_rel16</m:t>
              </m:r>
            </m:oMath>
          </w:p>
          <w:p w14:paraId="4A1ED0CD" w14:textId="77777777" w:rsidR="00435867" w:rsidRPr="00FB2990" w:rsidRDefault="00435867" w:rsidP="00435867">
            <w:pPr>
              <w:spacing w:after="180" w:line="240" w:lineRule="auto"/>
              <w:rPr>
                <w:rFonts w:ascii="Times New Roman" w:eastAsia="Times New Roman" w:hAnsi="Times New Roman" w:cs="Times New Roman"/>
                <w:color w:val="FF0000"/>
                <w:sz w:val="20"/>
                <w:szCs w:val="20"/>
                <w:lang w:val="en-GB" w:eastAsia="ko-KR"/>
              </w:rPr>
            </w:pPr>
            <w:r w:rsidRPr="00FB2990">
              <w:rPr>
                <w:rFonts w:ascii="Times New Roman" w:eastAsia="Times New Roman" w:hAnsi="Times New Roman" w:cs="Times New Roman"/>
                <w:color w:val="FF0000"/>
                <w:sz w:val="20"/>
                <w:szCs w:val="20"/>
                <w:lang w:val="en-GB" w:eastAsia="ko-KR"/>
              </w:rPr>
              <w:t xml:space="preserve">If a UE </w:t>
            </w:r>
            <w:r w:rsidRPr="00FB2990">
              <w:rPr>
                <w:rFonts w:ascii="Times New Roman" w:eastAsia="Times New Roman" w:hAnsi="Times New Roman" w:cs="Times New Roman"/>
                <w:color w:val="FF0000"/>
                <w:sz w:val="20"/>
                <w:szCs w:val="20"/>
                <w:lang w:val="en-GB"/>
              </w:rPr>
              <w:t xml:space="preserve">is configured with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cells,0</m:t>
                  </m:r>
                  <m:r>
                    <m:rPr>
                      <m:nor/>
                    </m:rPr>
                    <w:rPr>
                      <w:rFonts w:ascii="Cambria Math" w:eastAsia="Times New Roman" w:hAnsi="Times New Roman" w:cs="Times New Roman"/>
                      <w:color w:val="FF0000"/>
                      <w:sz w:val="20"/>
                      <w:szCs w:val="20"/>
                    </w:rPr>
                    <m:t>,r16</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cells,1</m:t>
                  </m:r>
                  <m:r>
                    <m:rPr>
                      <m:nor/>
                    </m:rPr>
                    <w:rPr>
                      <w:rFonts w:ascii="Cambria Math" w:eastAsia="Times New Roman" w:hAnsi="Times New Roman" w:cs="Times New Roman"/>
                      <w:color w:val="FF0000"/>
                      <w:sz w:val="20"/>
                      <w:szCs w:val="20"/>
                    </w:rPr>
                    <m:t>,r16</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en-GB"/>
              </w:rPr>
              <w:t xml:space="preserve">downlink cells </w:t>
            </w:r>
            <w:r w:rsidRPr="00FB2990">
              <w:rPr>
                <w:rFonts w:ascii="Times New Roman" w:eastAsia="Times New Roman" w:hAnsi="Times New Roman" w:cs="Times New Roman"/>
                <w:color w:val="FF0000"/>
                <w:sz w:val="20"/>
                <w:szCs w:val="20"/>
              </w:rPr>
              <w:t>with active</w:t>
            </w:r>
            <w:r w:rsidRPr="00FB2990">
              <w:rPr>
                <w:rFonts w:ascii="Times New Roman" w:eastAsia="Times New Roman" w:hAnsi="Times New Roman" w:cs="Times New Roman"/>
                <w:color w:val="FF0000"/>
                <w:sz w:val="20"/>
                <w:szCs w:val="20"/>
                <w:lang w:val="en-GB"/>
              </w:rPr>
              <w:t xml:space="preserve"> DL BWPs using SCS configuration </w:t>
            </w:r>
            <m:oMath>
              <m:r>
                <w:rPr>
                  <w:rFonts w:ascii="Cambria Math" w:eastAsia="Times New Roman" w:hAnsi="Times New Roman" w:cs="Times New Roman"/>
                  <w:color w:val="FF0000"/>
                  <w:sz w:val="20"/>
                  <w:szCs w:val="20"/>
                  <w:lang w:val="x-none"/>
                </w:rPr>
                <m:t>μ,</m:t>
              </m:r>
            </m:oMath>
            <w:r w:rsidRPr="00FB2990">
              <w:rPr>
                <w:rFonts w:ascii="Times New Roman" w:eastAsia="Times New Roman" w:hAnsi="Times New Roman" w:cs="Times New Roman"/>
                <w:color w:val="FF0000"/>
                <w:sz w:val="20"/>
                <w:szCs w:val="20"/>
                <w:lang w:val="en-GB"/>
              </w:rPr>
              <w:t xml:space="preserve"> where </w:t>
            </w:r>
            <m:oMath>
              <m:nary>
                <m:naryPr>
                  <m:chr m:val="∑"/>
                  <m:ctrlPr>
                    <w:rPr>
                      <w:rFonts w:ascii="Cambria Math" w:eastAsia="Times New Roman" w:hAnsi="Cambria Math" w:cs="Times New Roman"/>
                      <w:i/>
                      <w:color w:val="FF0000"/>
                      <w:sz w:val="20"/>
                      <w:szCs w:val="20"/>
                      <w:lang w:val="en-GB"/>
                    </w:rPr>
                  </m:ctrlPr>
                </m:naryPr>
                <m:sub>
                  <m:r>
                    <w:rPr>
                      <w:rFonts w:ascii="Cambria Math" w:eastAsia="Times New Roman" w:hAnsi="Times New Roman" w:cs="Times New Roman"/>
                      <w:color w:val="FF0000"/>
                      <w:sz w:val="20"/>
                      <w:szCs w:val="20"/>
                      <w:lang w:val="en-GB"/>
                    </w:rPr>
                    <m:t>μ=0</m:t>
                  </m:r>
                </m:sub>
                <m:sup>
                  <m:r>
                    <w:rPr>
                      <w:rFonts w:ascii="Cambria Math" w:eastAsia="Times New Roman" w:hAnsi="Times New Roman" w:cs="Times New Roman"/>
                      <w:color w:val="FF0000"/>
                      <w:sz w:val="20"/>
                      <w:szCs w:val="20"/>
                      <w:lang w:val="en-GB"/>
                    </w:rPr>
                    <m:t>3</m:t>
                  </m:r>
                </m:sup>
                <m:e>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m:rPr>
                          <m:sty m:val="p"/>
                        </m:rPr>
                        <w:rPr>
                          <w:rFonts w:ascii="Cambria Math" w:eastAsia="Times New Roman" w:hAnsi="Cambria Math" w:cs="Calibri"/>
                          <w:color w:val="FF0000"/>
                          <w:sz w:val="20"/>
                          <w:szCs w:val="20"/>
                          <w:lang w:val="x-none"/>
                        </w:rPr>
                        <m:t>_rel16</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e>
                  </m:d>
                </m:e>
              </m:nary>
              <m:r>
                <w:rPr>
                  <w:rFonts w:ascii="Cambria Math" w:eastAsia="Times New Roman" w:hAnsi="Times New Roman"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cap-r16</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en-GB" w:eastAsia="ko-KR"/>
              </w:rPr>
              <w:t>the UE is not required to monitor</w:t>
            </w:r>
            <w:r w:rsidRPr="00FB2990">
              <w:rPr>
                <w:rFonts w:ascii="Times New Roman" w:eastAsia="Times New Roman" w:hAnsi="Times New Roman" w:cs="Times New Roman"/>
                <w:color w:val="FF0000"/>
                <w:sz w:val="20"/>
                <w:szCs w:val="20"/>
                <w:lang w:eastAsia="ko-KR"/>
              </w:rPr>
              <w:t>,</w:t>
            </w:r>
            <w:r w:rsidRPr="00FB2990">
              <w:rPr>
                <w:rFonts w:ascii="Times New Roman" w:eastAsia="Times New Roman" w:hAnsi="Times New Roman" w:cs="Times New Roman"/>
                <w:color w:val="FF0000"/>
                <w:sz w:val="20"/>
                <w:szCs w:val="20"/>
                <w:lang w:val="en-GB" w:eastAsia="ko-KR"/>
              </w:rPr>
              <w:t xml:space="preserve"> on the active DL BWP of the scheduling cell</w:t>
            </w:r>
            <w:r w:rsidRPr="00FB2990">
              <w:rPr>
                <w:rFonts w:ascii="Times New Roman" w:eastAsia="Times New Roman" w:hAnsi="Times New Roman" w:cs="Times New Roman"/>
                <w:color w:val="FF0000"/>
                <w:sz w:val="20"/>
                <w:szCs w:val="20"/>
                <w:lang w:eastAsia="ko-KR"/>
              </w:rPr>
              <w:t>,</w:t>
            </w:r>
            <w:r w:rsidRPr="00FB2990">
              <w:rPr>
                <w:rFonts w:ascii="Times New Roman" w:eastAsia="Times New Roman" w:hAnsi="Times New Roman" w:cs="Times New Roman"/>
                <w:color w:val="FF0000"/>
                <w:sz w:val="20"/>
                <w:szCs w:val="20"/>
                <w:lang w:val="en-GB" w:eastAsia="ko-KR"/>
              </w:rPr>
              <w:t xml:space="preserve"> </w:t>
            </w:r>
          </w:p>
          <w:p w14:paraId="1B3D2802"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FB2990">
              <w:rPr>
                <w:rFonts w:ascii="Times New Roman" w:eastAsia="Times New Roman" w:hAnsi="Times New Roman" w:cs="Times New Roman"/>
                <w:color w:val="FF0000"/>
                <w:sz w:val="20"/>
                <w:szCs w:val="20"/>
                <w:lang w:val="x-none" w:eastAsia="ko-KR"/>
              </w:rPr>
              <w:t>-</w:t>
            </w:r>
            <w:r w:rsidRPr="00FB2990">
              <w:rPr>
                <w:rFonts w:ascii="Times New Roman" w:eastAsia="Times New Roman" w:hAnsi="Times New Roman" w:cs="Times New Roman"/>
                <w:color w:val="FF0000"/>
                <w:sz w:val="20"/>
                <w:szCs w:val="20"/>
                <w:lang w:val="x-none" w:eastAsia="ko-KR"/>
              </w:rPr>
              <w:tab/>
              <w:t>more than</w:t>
            </w:r>
            <w:r w:rsidRPr="00FB2990">
              <w:rPr>
                <w:rFonts w:ascii="Times New Roman" w:eastAsia="Times New Roman" w:hAnsi="Times New Roman" w:cs="Times New Roman"/>
                <w:color w:val="FF0000"/>
                <w:sz w:val="20"/>
                <w:szCs w:val="20"/>
                <w:lang w:eastAsia="ko-KR"/>
              </w:rPr>
              <w:t xml:space="preserv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eastAsia="ko-KR"/>
              </w:rPr>
              <w:t xml:space="preserve"> </w:t>
            </w:r>
            <w:r w:rsidRPr="00FB2990">
              <w:rPr>
                <w:rFonts w:ascii="Times New Roman" w:eastAsia="Times New Roman" w:hAnsi="Times New Roman" w:cs="Times New Roman"/>
                <w:color w:val="FF0000"/>
                <w:sz w:val="20"/>
                <w:szCs w:val="20"/>
                <w:lang w:val="x-none"/>
              </w:rPr>
              <w:t xml:space="preserve"> PDCCH candidates or more than</w:t>
            </w:r>
            <w:r w:rsidRPr="00FB2990">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non-overlapped CCEs per </w:t>
            </w:r>
            <w:r>
              <w:rPr>
                <w:rFonts w:ascii="Times New Roman" w:eastAsia="Times New Roman" w:hAnsi="Times New Roman" w:cs="Times New Roman"/>
                <w:color w:val="FF0000"/>
                <w:sz w:val="20"/>
                <w:szCs w:val="20"/>
              </w:rPr>
              <w:t>span</w:t>
            </w:r>
            <w:r w:rsidRPr="00FB2990">
              <w:rPr>
                <w:rFonts w:ascii="Times New Roman" w:eastAsia="Times New Roman" w:hAnsi="Times New Roman" w:cs="Times New Roman"/>
                <w:color w:val="FF0000"/>
                <w:sz w:val="20"/>
                <w:szCs w:val="20"/>
              </w:rPr>
              <w:t xml:space="preserve"> for each scheduled cell when the scheduling cell is from the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cells,0</m:t>
                  </m:r>
                  <m:r>
                    <m:rPr>
                      <m:nor/>
                    </m:rPr>
                    <w:rPr>
                      <w:rFonts w:ascii="Cambria Math" w:eastAsia="Times New Roman" w:hAnsi="Times New Roman" w:cs="Times New Roman"/>
                      <w:color w:val="FF0000"/>
                      <w:sz w:val="20"/>
                      <w:szCs w:val="20"/>
                    </w:rPr>
                    <m:t>,r16</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downlink cells, or</w:t>
            </w:r>
          </w:p>
          <w:p w14:paraId="14349EE9"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FB2990">
              <w:rPr>
                <w:rFonts w:ascii="Times New Roman" w:eastAsia="Times New Roman" w:hAnsi="Times New Roman" w:cs="Times New Roman"/>
                <w:color w:val="FF0000"/>
                <w:sz w:val="20"/>
                <w:szCs w:val="20"/>
                <w:lang w:val="x-none" w:eastAsia="ko-KR"/>
              </w:rPr>
              <w:t>-</w:t>
            </w:r>
            <w:r w:rsidRPr="00FB2990">
              <w:rPr>
                <w:rFonts w:ascii="Times New Roman" w:eastAsia="Times New Roman" w:hAnsi="Times New Roman" w:cs="Times New Roman"/>
                <w:color w:val="FF0000"/>
                <w:sz w:val="20"/>
                <w:szCs w:val="20"/>
                <w:lang w:val="x-none" w:eastAsia="ko-KR"/>
              </w:rPr>
              <w:tab/>
              <w:t>more than</w:t>
            </w:r>
            <w:r w:rsidRPr="00FB2990">
              <w:rPr>
                <w:rFonts w:ascii="Times New Roman" w:eastAsia="Times New Roman" w:hAnsi="Times New Roman" w:cs="Times New Roman"/>
                <w:color w:val="FF0000"/>
                <w:sz w:val="20"/>
                <w:szCs w:val="20"/>
                <w:lang w:eastAsia="ko-KR"/>
              </w:rPr>
              <w:t xml:space="preserv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r>
                <w:rPr>
                  <w:rFonts w:ascii="Cambria Math" w:eastAsia="Times New Roman" w:hAnsi="Cambria Math" w:cs="Calibri"/>
                  <w:color w:val="FF0000"/>
                  <w:sz w:val="20"/>
                  <w:szCs w:val="20"/>
                  <w:lang w:val="x-none"/>
                </w:rPr>
                <m:t>γ_rel16</m:t>
              </m:r>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M</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PDCCH candidates or more than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total,</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Times New Roman" w:cs="Times New Roman"/>
                  <w:color w:val="FF0000"/>
                  <w:sz w:val="20"/>
                  <w:szCs w:val="20"/>
                  <w:lang w:val="x-none"/>
                </w:rPr>
                <m:t>=</m:t>
              </m:r>
              <m:r>
                <w:rPr>
                  <w:rFonts w:ascii="Cambria Math" w:eastAsia="Times New Roman" w:hAnsi="Cambria Math" w:cs="Calibri"/>
                  <w:color w:val="FF0000"/>
                  <w:sz w:val="20"/>
                  <w:szCs w:val="20"/>
                  <w:lang w:val="x-none"/>
                </w:rPr>
                <m:t>γ_rel16</m:t>
              </m:r>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C</m:t>
                  </m:r>
                </m:e>
                <m:sub>
                  <m:r>
                    <m:rPr>
                      <m:nor/>
                    </m:rPr>
                    <w:rPr>
                      <w:rFonts w:ascii="Cambria Math"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Cambria Math" w:eastAsia="Times New Roman" w:hAnsi="Times New Roman" w:cs="Times New Roman"/>
                      <w:color w:val="FF0000"/>
                      <w:sz w:val="20"/>
                      <w:szCs w:val="20"/>
                      <w:lang w:val="x-none"/>
                    </w:rPr>
                    <m:t>,</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non-overlapped CCEs per </w:t>
            </w:r>
            <w:r>
              <w:rPr>
                <w:rFonts w:ascii="Times New Roman" w:eastAsia="Times New Roman" w:hAnsi="Times New Roman" w:cs="Times New Roman"/>
                <w:color w:val="FF0000"/>
                <w:sz w:val="20"/>
                <w:szCs w:val="20"/>
              </w:rPr>
              <w:t>span</w:t>
            </w:r>
            <w:r w:rsidRPr="00FB2990">
              <w:rPr>
                <w:rFonts w:ascii="Times New Roman" w:eastAsia="Times New Roman" w:hAnsi="Times New Roman" w:cs="Times New Roman"/>
                <w:color w:val="FF0000"/>
                <w:sz w:val="20"/>
                <w:szCs w:val="20"/>
              </w:rPr>
              <w:t xml:space="preserve"> for each scheduled cell when the scheduling cell is from the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cells,1</m:t>
                  </m:r>
                  <m:r>
                    <m:rPr>
                      <m:nor/>
                    </m:rPr>
                    <w:rPr>
                      <w:rFonts w:ascii="Cambria Math" w:eastAsia="Times New Roman" w:hAnsi="Times New Roman" w:cs="Times New Roman"/>
                      <w:color w:val="FF0000"/>
                      <w:sz w:val="20"/>
                      <w:szCs w:val="20"/>
                    </w:rPr>
                    <m:t>,r16</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downlink cells</w:t>
            </w:r>
          </w:p>
          <w:p w14:paraId="41C0FD60" w14:textId="77777777" w:rsidR="00435867" w:rsidRPr="00FB2990" w:rsidRDefault="00435867" w:rsidP="00435867">
            <w:pPr>
              <w:spacing w:after="180" w:line="240" w:lineRule="auto"/>
              <w:ind w:left="568" w:hanging="284"/>
              <w:rPr>
                <w:rFonts w:ascii="Times New Roman" w:eastAsia="Times New Roman" w:hAnsi="Times New Roman" w:cs="Times New Roman"/>
                <w:color w:val="FF0000"/>
                <w:sz w:val="20"/>
                <w:szCs w:val="20"/>
                <w:lang w:val="x-none"/>
              </w:rPr>
            </w:pPr>
            <w:r w:rsidRPr="00FB2990">
              <w:rPr>
                <w:rFonts w:ascii="Times New Roman" w:eastAsia="Times New Roman" w:hAnsi="Times New Roman" w:cs="Times New Roman"/>
                <w:color w:val="FF0000"/>
                <w:sz w:val="20"/>
                <w:szCs w:val="20"/>
                <w:lang w:val="x-none" w:eastAsia="ko-KR"/>
              </w:rPr>
              <w:t>-</w:t>
            </w:r>
            <w:r w:rsidRPr="00FB2990">
              <w:rPr>
                <w:rFonts w:ascii="Times New Roman" w:eastAsia="Times New Roman" w:hAnsi="Times New Roman" w:cs="Times New Roman"/>
                <w:color w:val="FF0000"/>
                <w:sz w:val="20"/>
                <w:szCs w:val="20"/>
                <w:lang w:val="x-none" w:eastAsia="ko-KR"/>
              </w:rPr>
              <w:tab/>
              <w:t>more than</w:t>
            </w:r>
            <w:r w:rsidRPr="00FB2990">
              <w:rPr>
                <w:rFonts w:ascii="Times New Roman" w:eastAsia="Times New Roman" w:hAnsi="Times New Roman" w:cs="Times New Roman"/>
                <w:color w:val="FF0000"/>
                <w:sz w:val="20"/>
                <w:szCs w:val="20"/>
                <w:lang w:eastAsia="ko-KR"/>
              </w:rPr>
              <w:t xml:space="preserv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PDCCH candidates or more than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m:t>
                  </m:r>
                  <m:r>
                    <m:rPr>
                      <m:nor/>
                    </m:rPr>
                    <w:rPr>
                      <w:rFonts w:ascii="Times New Roman"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non-overlapped CCEs per </w:t>
            </w:r>
            <w:r>
              <w:rPr>
                <w:rFonts w:ascii="Times New Roman" w:eastAsia="Times New Roman" w:hAnsi="Times New Roman" w:cs="Times New Roman"/>
                <w:color w:val="FF0000"/>
                <w:sz w:val="20"/>
                <w:szCs w:val="20"/>
              </w:rPr>
              <w:t>span</w:t>
            </w:r>
            <w:r w:rsidRPr="00FB2990">
              <w:rPr>
                <w:rFonts w:ascii="Times New Roman" w:eastAsia="Times New Roman" w:hAnsi="Times New Roman" w:cs="Times New Roman"/>
                <w:color w:val="FF0000"/>
                <w:sz w:val="20"/>
                <w:szCs w:val="20"/>
              </w:rPr>
              <w:t xml:space="preserve"> for CORESETs with same</w:t>
            </w:r>
            <w:r w:rsidRPr="00FB2990">
              <w:rPr>
                <w:rFonts w:ascii="Times New Roman" w:eastAsia="Times New Roman" w:hAnsi="Times New Roman" w:cs="Times New Roman"/>
                <w:color w:val="FF0000"/>
                <w:sz w:val="20"/>
                <w:szCs w:val="20"/>
                <w:lang w:val="x-none"/>
              </w:rPr>
              <w:t xml:space="preserve"> </w:t>
            </w:r>
            <w:proofErr w:type="spellStart"/>
            <w:r w:rsidRPr="00FB2990">
              <w:rPr>
                <w:rFonts w:ascii="Times New Roman" w:eastAsia="Times New Roman" w:hAnsi="Times New Roman" w:cs="Times New Roman"/>
                <w:i/>
                <w:iCs/>
                <w:color w:val="FF0000"/>
                <w:sz w:val="20"/>
                <w:szCs w:val="20"/>
                <w:lang w:val="x-none"/>
              </w:rPr>
              <w:t>CORESETPoolIndex</w:t>
            </w:r>
            <w:proofErr w:type="spellEnd"/>
            <w:r w:rsidRPr="00FB2990">
              <w:rPr>
                <w:rFonts w:ascii="Times New Roman" w:eastAsia="Times New Roman" w:hAnsi="Times New Roman" w:cs="Times New Roman"/>
                <w:color w:val="FF0000"/>
                <w:sz w:val="20"/>
                <w:szCs w:val="20"/>
              </w:rPr>
              <w:t xml:space="preserve"> value for each scheduled cell when the scheduling cell is from the </w:t>
            </w:r>
            <m:oMath>
              <m:sSubSup>
                <m:sSubSupPr>
                  <m:ctrlPr>
                    <w:rPr>
                      <w:rFonts w:ascii="Cambria Math" w:eastAsia="Times New Roman" w:hAnsi="Cambria Math" w:cs="Times New Roman"/>
                      <w:i/>
                      <w:color w:val="FF0000"/>
                      <w:sz w:val="20"/>
                      <w:szCs w:val="20"/>
                      <w:lang w:val="x-none"/>
                    </w:rPr>
                  </m:ctrlPr>
                </m:sSubSupPr>
                <m:e>
                  <m:r>
                    <w:rPr>
                      <w:rFonts w:ascii="Cambria Math" w:eastAsia="Times New Roman" w:hAnsi="Times New Roman" w:cs="Times New Roman"/>
                      <w:color w:val="FF0000"/>
                      <w:sz w:val="20"/>
                      <w:szCs w:val="20"/>
                      <w:lang w:val="x-none"/>
                    </w:rPr>
                    <m:t>N</m:t>
                  </m:r>
                </m:e>
                <m:sub>
                  <m:r>
                    <m:rPr>
                      <m:nor/>
                    </m:rPr>
                    <w:rPr>
                      <w:rFonts w:ascii="Cambria Math" w:eastAsia="Times New Roman" w:hAnsi="Times New Roman" w:cs="Times New Roman"/>
                      <w:color w:val="FF0000"/>
                      <w:sz w:val="20"/>
                      <w:szCs w:val="20"/>
                      <w:lang w:val="x-none"/>
                    </w:rPr>
                    <m:t>cells,1</m:t>
                  </m:r>
                  <m:r>
                    <m:rPr>
                      <m:nor/>
                    </m:rPr>
                    <w:rPr>
                      <w:rFonts w:ascii="Cambria Math" w:eastAsia="Times New Roman" w:hAnsi="Times New Roman" w:cs="Times New Roman"/>
                      <w:color w:val="FF0000"/>
                      <w:sz w:val="20"/>
                      <w:szCs w:val="20"/>
                    </w:rPr>
                    <m:t>,r16</m:t>
                  </m:r>
                  <m:ctrlPr>
                    <w:rPr>
                      <w:rFonts w:ascii="Cambria Math" w:eastAsia="Times New Roman" w:hAnsi="Cambria Math" w:cs="Times New Roman"/>
                      <w:color w:val="FF0000"/>
                      <w:sz w:val="20"/>
                      <w:szCs w:val="20"/>
                      <w:lang w:val="x-none"/>
                    </w:rPr>
                  </m:ctrlPr>
                </m:sub>
                <m:sup>
                  <m:r>
                    <m:rPr>
                      <m:nor/>
                    </m:rPr>
                    <w:rPr>
                      <w:rFonts w:ascii="Cambria Math" w:eastAsia="Times New Roman" w:hAnsi="Times New Roman" w:cs="Times New Roman"/>
                      <w:color w:val="FF0000"/>
                      <w:sz w:val="20"/>
                      <w:szCs w:val="20"/>
                      <w:lang w:val="x-none"/>
                    </w:rPr>
                    <m:t>DL,</m:t>
                  </m:r>
                  <m:r>
                    <w:rPr>
                      <w:rFonts w:ascii="Cambria Math" w:eastAsia="Times New Roman" w:hAnsi="Times New Roman"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oMath>
            <w:r w:rsidRPr="00FB2990">
              <w:rPr>
                <w:rFonts w:ascii="Times New Roman" w:eastAsia="Times New Roman" w:hAnsi="Times New Roman" w:cs="Times New Roman"/>
                <w:color w:val="FF0000"/>
                <w:sz w:val="20"/>
                <w:szCs w:val="20"/>
                <w:lang w:val="x-none"/>
              </w:rPr>
              <w:t xml:space="preserve"> downlink cells</w:t>
            </w:r>
          </w:p>
          <w:p w14:paraId="23C53693" w14:textId="77777777" w:rsidR="00435867" w:rsidRPr="00FB2990" w:rsidRDefault="00435867" w:rsidP="00435867">
            <w:pPr>
              <w:spacing w:after="180" w:line="240" w:lineRule="auto"/>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lang w:val="en-GB" w:eastAsia="ko-KR"/>
              </w:rPr>
              <w:t xml:space="preserve">If a UE </w:t>
            </w:r>
            <w:r w:rsidRPr="00FB2990">
              <w:rPr>
                <w:rFonts w:ascii="Times New Roman" w:eastAsia="Times New Roman" w:hAnsi="Times New Roman" w:cs="Times New Roman"/>
                <w:color w:val="FF0000"/>
                <w:sz w:val="20"/>
                <w:szCs w:val="20"/>
                <w:lang w:val="en-GB"/>
              </w:rPr>
              <w:t xml:space="preserve">is configured with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 </w:t>
            </w:r>
            <w:r w:rsidRPr="00FB2990">
              <w:rPr>
                <w:rFonts w:ascii="Times New Roman" w:eastAsia="Times New Roman" w:hAnsi="Times New Roman" w:cs="Times New Roman"/>
                <w:color w:val="FF0000"/>
                <w:sz w:val="20"/>
                <w:szCs w:val="20"/>
              </w:rPr>
              <w:t xml:space="preserve">with active </w:t>
            </w:r>
            <w:r w:rsidRPr="00FB2990">
              <w:rPr>
                <w:rFonts w:ascii="Times New Roman" w:eastAsia="Times New Roman" w:hAnsi="Times New Roman" w:cs="Times New Roman"/>
                <w:color w:val="FF0000"/>
                <w:sz w:val="20"/>
                <w:szCs w:val="20"/>
                <w:lang w:val="en-GB"/>
              </w:rPr>
              <w:t xml:space="preserve">DL BWPs using SCS configuration </w:t>
            </w:r>
            <m:oMath>
              <m:r>
                <w:rPr>
                  <w:rFonts w:ascii="Cambria Math" w:eastAsia="Times New Roman" w:hAnsi="Times New Roman" w:cs="Times New Roman"/>
                  <w:color w:val="FF0000"/>
                  <w:sz w:val="20"/>
                  <w:szCs w:val="20"/>
                  <w:lang w:val="x-none"/>
                </w:rPr>
                <m:t>μ</m:t>
              </m:r>
            </m:oMath>
            <w:r w:rsidRPr="00FB2990">
              <w:rPr>
                <w:rFonts w:ascii="Times New Roman" w:eastAsia="Times New Roman" w:hAnsi="Times New Roman" w:cs="Times New Roman"/>
                <w:color w:val="FF0000"/>
                <w:sz w:val="20"/>
                <w:szCs w:val="20"/>
              </w:rPr>
              <w:t>,</w:t>
            </w:r>
            <w:r w:rsidRPr="00FB2990">
              <w:rPr>
                <w:rFonts w:ascii="Times New Roman" w:eastAsia="Times New Roman" w:hAnsi="Times New Roman" w:cs="Times New Roman"/>
                <w:color w:val="FF0000"/>
                <w:sz w:val="20"/>
                <w:szCs w:val="20"/>
                <w:lang w:val="en-GB"/>
              </w:rPr>
              <w:t xml:space="preserve"> where </w:t>
            </w:r>
            <m:oMath>
              <m:nary>
                <m:naryPr>
                  <m:chr m:val="∑"/>
                  <m:ctrlPr>
                    <w:rPr>
                      <w:rFonts w:ascii="Cambria Math" w:eastAsia="Times New Roman" w:hAnsi="Cambria Math" w:cs="Times New Roman"/>
                      <w:i/>
                      <w:color w:val="FF0000"/>
                      <w:sz w:val="20"/>
                      <w:szCs w:val="20"/>
                      <w:lang w:val="en-GB"/>
                    </w:rPr>
                  </m:ctrlPr>
                </m:naryPr>
                <m:sub>
                  <m:r>
                    <w:rPr>
                      <w:rFonts w:ascii="Cambria Math" w:eastAsia="Times New Roman" w:hAnsi="Times New Roman" w:cs="Times New Roman"/>
                      <w:color w:val="FF0000"/>
                      <w:sz w:val="20"/>
                      <w:szCs w:val="20"/>
                      <w:lang w:val="en-GB"/>
                    </w:rPr>
                    <m:t>μ=0</m:t>
                  </m:r>
                </m:sub>
                <m:sup>
                  <m:r>
                    <w:rPr>
                      <w:rFonts w:ascii="Cambria Math" w:eastAsia="Times New Roman" w:hAnsi="Times New Roman" w:cs="Times New Roman"/>
                      <w:color w:val="FF0000"/>
                      <w:sz w:val="20"/>
                      <w:szCs w:val="20"/>
                      <w:lang w:val="en-GB"/>
                    </w:rPr>
                    <m:t>3</m:t>
                  </m:r>
                </m:sup>
                <m:e>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_rel16</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e>
                  </m:d>
                </m:e>
              </m:nary>
              <m:r>
                <w:rPr>
                  <w:rFonts w:ascii="Cambria Math" w:eastAsia="Times New Roman" w:hAnsi="Times New Roman" w:cs="Times New Roman"/>
                  <w:color w:val="FF0000"/>
                  <w:sz w:val="20"/>
                  <w:szCs w:val="20"/>
                  <w:lang w:val="en-GB"/>
                </w:rPr>
                <m:t>&gt;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cap-r16</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rPr>
              <w:t xml:space="preserve">, a DL BWP of an activated cell is the active DL BWP of the activated cell, and a DL BWP of a deactivated cell is the </w:t>
            </w:r>
            <w:r w:rsidRPr="00FB2990">
              <w:rPr>
                <w:rFonts w:ascii="Times New Roman" w:eastAsia="Times New Roman" w:hAnsi="Times New Roman" w:cs="Times New Roman"/>
                <w:color w:val="FF0000"/>
                <w:sz w:val="20"/>
                <w:szCs w:val="20"/>
                <w:lang w:val="en-GB"/>
              </w:rPr>
              <w:t xml:space="preserve">DL BWP with </w:t>
            </w:r>
            <w:r w:rsidRPr="00FB2990">
              <w:rPr>
                <w:rFonts w:ascii="Times New Roman" w:eastAsia="Times New Roman" w:hAnsi="Times New Roman" w:cs="Times New Roman"/>
                <w:color w:val="FF0000"/>
                <w:sz w:val="20"/>
                <w:szCs w:val="20"/>
              </w:rPr>
              <w:t>index provided by</w:t>
            </w:r>
            <w:r w:rsidRPr="00FB2990">
              <w:rPr>
                <w:rFonts w:ascii="Times New Roman" w:eastAsia="Times New Roman" w:hAnsi="Times New Roman" w:cs="Times New Roman"/>
                <w:color w:val="FF0000"/>
                <w:sz w:val="20"/>
                <w:szCs w:val="20"/>
                <w:lang w:val="en-GB"/>
              </w:rPr>
              <w:t xml:space="preserve"> </w:t>
            </w:r>
            <w:proofErr w:type="spellStart"/>
            <w:r w:rsidRPr="00FB2990">
              <w:rPr>
                <w:rFonts w:ascii="Times New Roman" w:eastAsia="Times New Roman" w:hAnsi="Times New Roman" w:cs="Times New Roman"/>
                <w:i/>
                <w:color w:val="FF0000"/>
                <w:sz w:val="20"/>
                <w:szCs w:val="20"/>
                <w:lang w:val="en-GB"/>
              </w:rPr>
              <w:t>firstActiveDownlinkBWP</w:t>
            </w:r>
            <w:proofErr w:type="spellEnd"/>
            <w:r w:rsidRPr="00FB2990">
              <w:rPr>
                <w:rFonts w:ascii="Times New Roman" w:eastAsia="Times New Roman" w:hAnsi="Times New Roman" w:cs="Times New Roman"/>
                <w:i/>
                <w:color w:val="FF0000"/>
                <w:sz w:val="20"/>
                <w:szCs w:val="20"/>
                <w:lang w:val="en-GB"/>
              </w:rPr>
              <w:t>-Id</w:t>
            </w:r>
            <w:r w:rsidRPr="00FB2990">
              <w:rPr>
                <w:rFonts w:ascii="Times New Roman" w:eastAsia="Times New Roman" w:hAnsi="Times New Roman" w:cs="Times New Roman"/>
                <w:color w:val="FF0000"/>
                <w:sz w:val="20"/>
                <w:szCs w:val="20"/>
              </w:rPr>
              <w:t xml:space="preserve"> for the deactivated cell, </w:t>
            </w:r>
            <w:r w:rsidRPr="00FB2990">
              <w:rPr>
                <w:rFonts w:ascii="Times New Roman" w:eastAsia="Times New Roman" w:hAnsi="Times New Roman" w:cs="Times New Roman"/>
                <w:color w:val="FF0000"/>
                <w:sz w:val="20"/>
                <w:szCs w:val="20"/>
                <w:lang w:val="en-GB" w:eastAsia="ko-KR"/>
              </w:rPr>
              <w:t xml:space="preserve">the UE is </w:t>
            </w:r>
            <w:r w:rsidRPr="00FB2990">
              <w:rPr>
                <w:rFonts w:ascii="Times New Roman" w:eastAsia="Times New Roman" w:hAnsi="Times New Roman" w:cs="Times New Roman"/>
                <w:color w:val="FF0000"/>
                <w:sz w:val="20"/>
                <w:szCs w:val="20"/>
                <w:lang w:eastAsia="ko-KR"/>
              </w:rPr>
              <w:t>not required</w:t>
            </w:r>
            <w:r w:rsidRPr="00FB2990">
              <w:rPr>
                <w:rFonts w:ascii="Times New Roman" w:eastAsia="Times New Roman" w:hAnsi="Times New Roman" w:cs="Times New Roman"/>
                <w:color w:val="FF0000"/>
                <w:sz w:val="20"/>
                <w:szCs w:val="20"/>
                <w:lang w:val="en-GB" w:eastAsia="ko-KR"/>
              </w:rPr>
              <w:t xml:space="preserve"> to monitor </w:t>
            </w:r>
            <w:r w:rsidRPr="00FB2990">
              <w:rPr>
                <w:rFonts w:ascii="Times New Roman" w:eastAsia="Times New Roman" w:hAnsi="Times New Roman" w:cs="Times New Roman"/>
                <w:color w:val="FF0000"/>
                <w:sz w:val="20"/>
                <w:szCs w:val="20"/>
                <w:lang w:eastAsia="ko-KR"/>
              </w:rPr>
              <w:t xml:space="preserve">more than </w:t>
            </w:r>
            <m:oMath>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M</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total,(X,Y),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libri" w:cs="Calibri"/>
                  <w:color w:val="FF0000"/>
                  <w:sz w:val="20"/>
                  <w:szCs w:val="20"/>
                  <w:lang w:val="en-GB"/>
                </w:rPr>
                <m:t>=</m:t>
              </m:r>
              <m:d>
                <m:dPr>
                  <m:begChr m:val="⌊"/>
                  <m:endChr m:val="⌋"/>
                  <m:ctrlPr>
                    <w:rPr>
                      <w:rFonts w:ascii="Cambria Math" w:eastAsia="Times New Roman" w:hAnsi="Calibri" w:cs="Calibri"/>
                      <w:i/>
                      <w:color w:val="FF0000"/>
                      <w:sz w:val="20"/>
                      <w:szCs w:val="20"/>
                      <w:lang w:val="en-GB"/>
                    </w:rPr>
                  </m:ctrlPr>
                </m:dPr>
                <m:e>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N</m:t>
                      </m:r>
                    </m:e>
                    <m:sub>
                      <m:r>
                        <m:rPr>
                          <m:nor/>
                        </m:rPr>
                        <w:rPr>
                          <w:rFonts w:ascii="Cambria Math" w:eastAsia="Times New Roman" w:hAnsi="Calibri" w:cs="Calibri"/>
                          <w:color w:val="FF0000"/>
                          <w:sz w:val="20"/>
                          <w:szCs w:val="20"/>
                          <w:lang w:val="en-GB"/>
                        </w:rPr>
                        <m:t>cells,r16</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cap-r16</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M</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max,(X,Y),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f>
                    <m:fPr>
                      <m:type m:val="lin"/>
                      <m:ctrlPr>
                        <w:rPr>
                          <w:rFonts w:ascii="Cambria Math" w:eastAsia="Times New Roman" w:hAnsi="Calibri" w:cs="Calibri"/>
                          <w:i/>
                          <w:color w:val="FF0000"/>
                          <w:sz w:val="20"/>
                          <w:szCs w:val="20"/>
                          <w:lang w:val="en-GB"/>
                        </w:rPr>
                      </m:ctrlPr>
                    </m:fPr>
                    <m:num>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DL,(X,Y),</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_rel16</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DL,(X,Y),</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e>
                      </m:d>
                    </m:num>
                    <m:den>
                      <m:nary>
                        <m:naryPr>
                          <m:chr m:val="∑"/>
                          <m:ctrlPr>
                            <w:rPr>
                              <w:rFonts w:ascii="Cambria Math" w:eastAsia="Times New Roman" w:hAnsi="Calibri" w:cs="Calibri"/>
                              <w:i/>
                              <w:color w:val="FF0000"/>
                              <w:sz w:val="20"/>
                              <w:szCs w:val="20"/>
                              <w:lang w:val="en-GB"/>
                            </w:rPr>
                          </m:ctrlPr>
                        </m:naryPr>
                        <m:sub>
                          <m:r>
                            <w:rPr>
                              <w:rFonts w:ascii="Cambria Math" w:eastAsia="Times New Roman" w:hAnsi="Calibri" w:cs="Calibri"/>
                              <w:color w:val="FF0000"/>
                              <w:sz w:val="20"/>
                              <w:szCs w:val="20"/>
                              <w:lang w:val="en-GB"/>
                            </w:rPr>
                            <m:t>j=0</m:t>
                          </m:r>
                        </m:sub>
                        <m:sup>
                          <m:r>
                            <w:rPr>
                              <w:rFonts w:ascii="Cambria Math" w:eastAsia="Times New Roman" w:hAnsi="Calibri" w:cs="Calibri"/>
                              <w:color w:val="FF0000"/>
                              <w:sz w:val="20"/>
                              <w:szCs w:val="20"/>
                              <w:lang w:val="en-GB"/>
                            </w:rPr>
                            <m:t>3</m:t>
                          </m:r>
                        </m:sup>
                        <m:e>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j</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_rel16</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j</m:t>
                                  </m:r>
                                  <m:ctrlPr>
                                    <w:rPr>
                                      <w:rFonts w:ascii="Cambria Math" w:eastAsia="Times New Roman" w:hAnsi="Cambria Math" w:cs="Times New Roman"/>
                                      <w:color w:val="FF0000"/>
                                      <w:sz w:val="20"/>
                                      <w:szCs w:val="20"/>
                                      <w:lang w:val="en-GB"/>
                                    </w:rPr>
                                  </m:ctrlPr>
                                </m:sup>
                              </m:sSubSup>
                            </m:e>
                          </m:d>
                          <m:ctrlPr>
                            <w:rPr>
                              <w:rFonts w:ascii="Cambria Math" w:eastAsia="Times New Roman" w:hAnsi="Cambria Math" w:cs="Calibri"/>
                              <w:i/>
                              <w:color w:val="FF0000"/>
                              <w:sz w:val="20"/>
                              <w:szCs w:val="20"/>
                              <w:lang w:val="en-GB"/>
                            </w:rPr>
                          </m:ctrlPr>
                        </m:e>
                      </m:nary>
                      <m:ctrlPr>
                        <w:rPr>
                          <w:rFonts w:ascii="Cambria Math" w:eastAsia="Times New Roman" w:hAnsi="Cambria Math" w:cs="Calibri"/>
                          <w:i/>
                          <w:color w:val="FF0000"/>
                          <w:sz w:val="20"/>
                          <w:szCs w:val="20"/>
                          <w:lang w:val="en-GB"/>
                        </w:rPr>
                      </m:ctrlPr>
                    </m:den>
                  </m:f>
                  <m:ctrlPr>
                    <w:rPr>
                      <w:rFonts w:ascii="Cambria Math" w:eastAsia="Times New Roman" w:hAnsi="Cambria Math" w:cs="Calibri"/>
                      <w:i/>
                      <w:color w:val="FF0000"/>
                      <w:sz w:val="20"/>
                      <w:szCs w:val="20"/>
                      <w:lang w:val="en-GB"/>
                    </w:rPr>
                  </m:ctrlPr>
                </m:e>
              </m:d>
            </m:oMath>
            <w:r w:rsidRPr="00FB2990">
              <w:rPr>
                <w:rFonts w:ascii="Times New Roman" w:eastAsia="Times New Roman" w:hAnsi="Times New Roman" w:cs="Times New Roman"/>
                <w:color w:val="FF0000"/>
                <w:sz w:val="20"/>
                <w:szCs w:val="20"/>
                <w:lang w:eastAsia="ko-KR"/>
              </w:rPr>
              <w:t xml:space="preserve"> </w:t>
            </w:r>
            <w:r w:rsidRPr="00FB2990">
              <w:rPr>
                <w:rFonts w:ascii="Times New Roman" w:eastAsia="Times New Roman" w:hAnsi="Times New Roman" w:cs="Times New Roman"/>
                <w:color w:val="FF0000"/>
                <w:sz w:val="20"/>
                <w:szCs w:val="20"/>
                <w:lang w:val="en-GB"/>
              </w:rPr>
              <w:t xml:space="preserve"> PDCCH candidates </w:t>
            </w:r>
            <w:r w:rsidRPr="00FB2990">
              <w:rPr>
                <w:rFonts w:ascii="Times New Roman" w:eastAsia="Times New Roman" w:hAnsi="Times New Roman" w:cs="Times New Roman"/>
                <w:color w:val="FF0000"/>
                <w:sz w:val="20"/>
                <w:szCs w:val="20"/>
              </w:rPr>
              <w:t xml:space="preserve">or more than </w:t>
            </w:r>
            <m:oMath>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C</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total,(X,Y),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libri" w:cs="Calibri"/>
                  <w:color w:val="FF0000"/>
                  <w:sz w:val="20"/>
                  <w:szCs w:val="20"/>
                  <w:lang w:val="en-GB"/>
                </w:rPr>
                <m:t>=</m:t>
              </m:r>
              <m:d>
                <m:dPr>
                  <m:begChr m:val="⌊"/>
                  <m:endChr m:val="⌋"/>
                  <m:ctrlPr>
                    <w:rPr>
                      <w:rFonts w:ascii="Cambria Math" w:eastAsia="Times New Roman" w:hAnsi="Calibri" w:cs="Calibri"/>
                      <w:i/>
                      <w:color w:val="FF0000"/>
                      <w:sz w:val="20"/>
                      <w:szCs w:val="20"/>
                      <w:lang w:val="en-GB"/>
                    </w:rPr>
                  </m:ctrlPr>
                </m:dPr>
                <m:e>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N</m:t>
                      </m:r>
                    </m:e>
                    <m:sub>
                      <m:r>
                        <m:rPr>
                          <m:nor/>
                        </m:rPr>
                        <w:rPr>
                          <w:rFonts w:ascii="Cambria Math" w:eastAsia="Times New Roman" w:hAnsi="Calibri" w:cs="Calibri"/>
                          <w:color w:val="FF0000"/>
                          <w:sz w:val="20"/>
                          <w:szCs w:val="20"/>
                          <w:lang w:val="en-GB"/>
                        </w:rPr>
                        <m:t>cells,r16</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cap-r16</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sSubSup>
                    <m:sSubSupPr>
                      <m:ctrlPr>
                        <w:rPr>
                          <w:rFonts w:ascii="Cambria Math" w:eastAsia="Times New Roman" w:hAnsi="Calibri" w:cs="Calibri"/>
                          <w:i/>
                          <w:color w:val="FF0000"/>
                          <w:sz w:val="20"/>
                          <w:szCs w:val="20"/>
                          <w:lang w:val="en-GB"/>
                        </w:rPr>
                      </m:ctrlPr>
                    </m:sSubSupPr>
                    <m:e>
                      <m:r>
                        <w:rPr>
                          <w:rFonts w:ascii="Cambria Math" w:eastAsia="Times New Roman" w:hAnsi="Calibri" w:cs="Calibri"/>
                          <w:color w:val="FF0000"/>
                          <w:sz w:val="20"/>
                          <w:szCs w:val="20"/>
                          <w:lang w:val="en-GB"/>
                        </w:rPr>
                        <m:t>C</m:t>
                      </m:r>
                    </m:e>
                    <m:sub>
                      <m:r>
                        <m:rPr>
                          <m:nor/>
                        </m:rPr>
                        <w:rPr>
                          <w:rFonts w:ascii="Cambria Math" w:eastAsia="Times New Roman" w:hAnsi="Calibri" w:cs="Calibri"/>
                          <w:color w:val="FF0000"/>
                          <w:sz w:val="20"/>
                          <w:szCs w:val="20"/>
                          <w:lang w:val="en-GB"/>
                        </w:rPr>
                        <m:t>PDCCH</m:t>
                      </m:r>
                      <m:ctrlPr>
                        <w:rPr>
                          <w:rFonts w:ascii="Cambria Math" w:eastAsia="Times New Roman" w:hAnsi="Calibri" w:cs="Calibri"/>
                          <w:color w:val="FF0000"/>
                          <w:sz w:val="20"/>
                          <w:szCs w:val="20"/>
                          <w:lang w:val="en-GB"/>
                        </w:rPr>
                      </m:ctrlPr>
                    </m:sub>
                    <m:sup>
                      <m:r>
                        <m:rPr>
                          <m:nor/>
                        </m:rPr>
                        <w:rPr>
                          <w:rFonts w:ascii="Cambria Math" w:eastAsia="Times New Roman" w:hAnsi="Calibri" w:cs="Calibri"/>
                          <w:color w:val="FF0000"/>
                          <w:sz w:val="20"/>
                          <w:szCs w:val="20"/>
                          <w:lang w:val="en-GB"/>
                        </w:rPr>
                        <m:t>max,(X,Y),</m:t>
                      </m:r>
                      <m:r>
                        <w:rPr>
                          <w:rFonts w:ascii="Cambria Math" w:eastAsia="Times New Roman" w:hAnsi="Calibri" w:cs="Calibri"/>
                          <w:color w:val="FF0000"/>
                          <w:sz w:val="20"/>
                          <w:szCs w:val="20"/>
                          <w:lang w:val="en-GB"/>
                        </w:rPr>
                        <m:t>μ</m:t>
                      </m:r>
                      <m:ctrlPr>
                        <w:rPr>
                          <w:rFonts w:ascii="Cambria Math" w:eastAsia="Times New Roman" w:hAnsi="Calibri" w:cs="Calibri"/>
                          <w:color w:val="FF0000"/>
                          <w:sz w:val="20"/>
                          <w:szCs w:val="20"/>
                          <w:lang w:val="en-GB"/>
                        </w:rPr>
                      </m:ctrlPr>
                    </m:sup>
                  </m:sSubSup>
                  <m:r>
                    <w:rPr>
                      <w:rFonts w:ascii="Cambria Math" w:eastAsia="Times New Roman" w:hAnsi="Cambria Math" w:cs="Cambria Math"/>
                      <w:color w:val="FF0000"/>
                      <w:sz w:val="20"/>
                      <w:szCs w:val="20"/>
                      <w:lang w:val="en-GB"/>
                    </w:rPr>
                    <m:t>⋅</m:t>
                  </m:r>
                  <m:f>
                    <m:fPr>
                      <m:type m:val="lin"/>
                      <m:ctrlPr>
                        <w:rPr>
                          <w:rFonts w:ascii="Cambria Math" w:eastAsia="Times New Roman" w:hAnsi="Calibri" w:cs="Calibri"/>
                          <w:i/>
                          <w:color w:val="FF0000"/>
                          <w:sz w:val="20"/>
                          <w:szCs w:val="20"/>
                          <w:lang w:val="en-GB"/>
                        </w:rPr>
                      </m:ctrlPr>
                    </m:fPr>
                    <m:num>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DL,(X,Y),</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_rel16</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DL,(X,Y),</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e>
                      </m:d>
                    </m:num>
                    <m:den>
                      <m:nary>
                        <m:naryPr>
                          <m:chr m:val="∑"/>
                          <m:ctrlPr>
                            <w:rPr>
                              <w:rFonts w:ascii="Cambria Math" w:eastAsia="Times New Roman" w:hAnsi="Calibri" w:cs="Calibri"/>
                              <w:i/>
                              <w:color w:val="FF0000"/>
                              <w:sz w:val="20"/>
                              <w:szCs w:val="20"/>
                              <w:lang w:val="en-GB"/>
                            </w:rPr>
                          </m:ctrlPr>
                        </m:naryPr>
                        <m:sub>
                          <m:r>
                            <w:rPr>
                              <w:rFonts w:ascii="Cambria Math" w:eastAsia="Times New Roman" w:hAnsi="Calibri" w:cs="Calibri"/>
                              <w:color w:val="FF0000"/>
                              <w:sz w:val="20"/>
                              <w:szCs w:val="20"/>
                              <w:lang w:val="en-GB"/>
                            </w:rPr>
                            <m:t>j=0</m:t>
                          </m:r>
                        </m:sub>
                        <m:sup>
                          <m:r>
                            <w:rPr>
                              <w:rFonts w:ascii="Cambria Math" w:eastAsia="Times New Roman" w:hAnsi="Calibri" w:cs="Calibri"/>
                              <w:color w:val="FF0000"/>
                              <w:sz w:val="20"/>
                              <w:szCs w:val="20"/>
                              <w:lang w:val="en-GB"/>
                            </w:rPr>
                            <m:t>3</m:t>
                          </m:r>
                        </m:sup>
                        <m:e>
                          <m:d>
                            <m:dPr>
                              <m:ctrlPr>
                                <w:rPr>
                                  <w:rFonts w:ascii="Cambria Math" w:eastAsia="Times New Roman" w:hAnsi="Cambria Math" w:cs="Times New Roman"/>
                                  <w:i/>
                                  <w:color w:val="FF0000"/>
                                  <w:sz w:val="20"/>
                                  <w:szCs w:val="20"/>
                                  <w:lang w:val="en-GB"/>
                                </w:rPr>
                              </m:ctrlPr>
                            </m:dP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j</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r>
                                <w:rPr>
                                  <w:rFonts w:ascii="Cambria Math" w:eastAsia="Times New Roman" w:hAnsi="Cambria Math" w:cs="Calibri"/>
                                  <w:color w:val="FF0000"/>
                                  <w:sz w:val="20"/>
                                  <w:szCs w:val="20"/>
                                  <w:lang w:val="en-GB"/>
                                </w:rPr>
                                <m:t>γ</m:t>
                              </m:r>
                              <m:r>
                                <w:rPr>
                                  <w:rFonts w:ascii="Cambria Math" w:eastAsia="Times New Roman" w:hAnsi="Cambria Math" w:cs="Calibri"/>
                                  <w:color w:val="FF0000"/>
                                  <w:sz w:val="20"/>
                                  <w:szCs w:val="20"/>
                                  <w:lang w:val="x-none"/>
                                </w:rPr>
                                <m:t>_rel16</m:t>
                              </m:r>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j</m:t>
                                  </m:r>
                                  <m:ctrlPr>
                                    <w:rPr>
                                      <w:rFonts w:ascii="Cambria Math" w:eastAsia="Times New Roman" w:hAnsi="Cambria Math" w:cs="Times New Roman"/>
                                      <w:color w:val="FF0000"/>
                                      <w:sz w:val="20"/>
                                      <w:szCs w:val="20"/>
                                      <w:lang w:val="en-GB"/>
                                    </w:rPr>
                                  </m:ctrlPr>
                                </m:sup>
                              </m:sSubSup>
                            </m:e>
                          </m:d>
                          <m:ctrlPr>
                            <w:rPr>
                              <w:rFonts w:ascii="Cambria Math" w:eastAsia="Times New Roman" w:hAnsi="Cambria Math" w:cs="Calibri"/>
                              <w:i/>
                              <w:color w:val="FF0000"/>
                              <w:sz w:val="20"/>
                              <w:szCs w:val="20"/>
                              <w:lang w:val="en-GB"/>
                            </w:rPr>
                          </m:ctrlPr>
                        </m:e>
                      </m:nary>
                      <m:ctrlPr>
                        <w:rPr>
                          <w:rFonts w:ascii="Cambria Math" w:eastAsia="Times New Roman" w:hAnsi="Cambria Math" w:cs="Calibri"/>
                          <w:i/>
                          <w:color w:val="FF0000"/>
                          <w:sz w:val="20"/>
                          <w:szCs w:val="20"/>
                          <w:lang w:val="en-GB"/>
                        </w:rPr>
                      </m:ctrlPr>
                    </m:den>
                  </m:f>
                  <m:ctrlPr>
                    <w:rPr>
                      <w:rFonts w:ascii="Cambria Math" w:eastAsia="Times New Roman" w:hAnsi="Cambria Math" w:cs="Calibri"/>
                      <w:i/>
                      <w:color w:val="FF0000"/>
                      <w:sz w:val="20"/>
                      <w:szCs w:val="20"/>
                      <w:lang w:val="en-GB"/>
                    </w:rPr>
                  </m:ctrlPr>
                </m:e>
              </m:d>
            </m:oMath>
            <w:r w:rsidRPr="00FB2990">
              <w:rPr>
                <w:rFonts w:ascii="Times New Roman" w:eastAsia="Times New Roman" w:hAnsi="Times New Roman" w:cs="Times New Roman"/>
                <w:color w:val="FF0000"/>
                <w:sz w:val="20"/>
                <w:szCs w:val="20"/>
                <w:lang w:val="en-GB"/>
              </w:rPr>
              <w:t xml:space="preserve"> non-overlapped CCEs per </w:t>
            </w:r>
            <w:r>
              <w:rPr>
                <w:rFonts w:ascii="Times New Roman" w:eastAsia="Times New Roman" w:hAnsi="Times New Roman" w:cs="Times New Roman"/>
                <w:color w:val="FF0000"/>
                <w:sz w:val="20"/>
                <w:szCs w:val="20"/>
                <w:lang w:val="en-GB"/>
              </w:rPr>
              <w:t>span</w:t>
            </w:r>
            <w:r w:rsidRPr="00FB2990">
              <w:rPr>
                <w:rFonts w:ascii="Times New Roman" w:eastAsia="Times New Roman" w:hAnsi="Times New Roman" w:cs="Times New Roman"/>
                <w:color w:val="FF0000"/>
                <w:sz w:val="20"/>
                <w:szCs w:val="20"/>
                <w:lang w:val="en-GB"/>
              </w:rPr>
              <w:t xml:space="preserve"> </w:t>
            </w:r>
            <w:r w:rsidRPr="00FB2990">
              <w:rPr>
                <w:rFonts w:ascii="Times New Roman" w:eastAsia="Times New Roman" w:hAnsi="Times New Roman" w:cs="Times New Roman"/>
                <w:color w:val="FF0000"/>
                <w:sz w:val="20"/>
                <w:szCs w:val="20"/>
              </w:rPr>
              <w:t>on the active DL BWP(s) of</w:t>
            </w:r>
            <w:r w:rsidRPr="00FB2990">
              <w:rPr>
                <w:rFonts w:ascii="Times New Roman" w:eastAsia="Times New Roman" w:hAnsi="Times New Roman" w:cs="Times New Roman"/>
                <w:color w:val="FF0000"/>
                <w:sz w:val="20"/>
                <w:szCs w:val="20"/>
                <w:lang w:val="en-GB"/>
              </w:rPr>
              <w:t xml:space="preserve"> scheduling cell</w:t>
            </w:r>
            <w:r w:rsidRPr="00FB2990">
              <w:rPr>
                <w:rFonts w:ascii="Times New Roman" w:eastAsia="Times New Roman" w:hAnsi="Times New Roman" w:cs="Times New Roman"/>
                <w:color w:val="FF0000"/>
                <w:sz w:val="20"/>
                <w:szCs w:val="20"/>
              </w:rPr>
              <w:t>(s) from the</w:t>
            </w:r>
            <w:r w:rsidRPr="00FB2990">
              <w:rPr>
                <w:rFonts w:ascii="Times New Roman" w:eastAsia="Times New Roman" w:hAnsi="Times New Roman" w:cs="Times New Roman"/>
                <w:color w:val="FF0000"/>
                <w:sz w:val="20"/>
                <w:szCs w:val="20"/>
                <w:lang w:val="en-GB"/>
              </w:rPr>
              <w:t xml:space="preserve">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ctrlPr>
                    <w:rPr>
                      <w:rFonts w:ascii="Cambria Math" w:eastAsia="Times New Roman" w:hAnsi="Cambria Math" w:cs="Times New Roman"/>
                      <w:color w:val="FF0000"/>
                      <w:sz w:val="20"/>
                      <w:szCs w:val="20"/>
                      <w:lang w:val="en-GB"/>
                    </w:rPr>
                  </m:ctrlPr>
                </m:sup>
              </m:sSubSup>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w:t>
            </w:r>
            <w:r w:rsidRPr="00FB2990">
              <w:rPr>
                <w:rFonts w:ascii="Times New Roman" w:eastAsia="Times New Roman" w:hAnsi="Times New Roman" w:cs="Times New Roman"/>
                <w:color w:val="FF0000"/>
                <w:sz w:val="20"/>
                <w:szCs w:val="20"/>
              </w:rPr>
              <w:t xml:space="preserve">. </w:t>
            </w:r>
          </w:p>
          <w:p w14:paraId="5FCB720D" w14:textId="73BB0FBF" w:rsidR="00435867" w:rsidRPr="00FB2990" w:rsidRDefault="00435867" w:rsidP="00435867">
            <w:pPr>
              <w:spacing w:after="180" w:line="240" w:lineRule="auto"/>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 xml:space="preserve">For each scheduled cell, the UE is not required to monitor on the active DL BWP </w:t>
            </w:r>
            <w:r w:rsidRPr="00FB2990">
              <w:rPr>
                <w:rFonts w:ascii="Times New Roman" w:eastAsia="Times New Roman" w:hAnsi="Times New Roman" w:cs="Times New Roman"/>
                <w:color w:val="FF0000"/>
                <w:sz w:val="20"/>
                <w:szCs w:val="20"/>
                <w:lang w:val="en-GB" w:eastAsia="ko-KR"/>
              </w:rPr>
              <w:t xml:space="preserve">with </w:t>
            </w:r>
            <w:r w:rsidRPr="00FB2990">
              <w:rPr>
                <w:rFonts w:ascii="Times New Roman" w:eastAsia="Times New Roman" w:hAnsi="Times New Roman" w:cs="Times New Roman"/>
                <w:color w:val="FF0000"/>
                <w:sz w:val="20"/>
                <w:szCs w:val="20"/>
                <w:lang w:val="en-GB"/>
              </w:rPr>
              <w:t>SCS configuration</w:t>
            </w:r>
            <w:r w:rsidR="009177D8">
              <w:rPr>
                <w:rFonts w:ascii="Times New Roman" w:eastAsia="Times New Roman" w:hAnsi="Times New Roman" w:cs="Times New Roman"/>
                <w:color w:val="FF0000"/>
                <w:sz w:val="20"/>
                <w:szCs w:val="20"/>
                <w:lang w:val="en-GB"/>
              </w:rPr>
              <w:t xml:space="preserve"> </w:t>
            </w:r>
            <m:oMath>
              <m:r>
                <w:rPr>
                  <w:rFonts w:ascii="Cambria Math" w:eastAsia="Times New Roman" w:hAnsi="Cambria Math" w:cs="Times New Roman"/>
                  <w:color w:val="FF0000"/>
                  <w:sz w:val="20"/>
                  <w:szCs w:val="20"/>
                  <w:lang w:val="en-GB"/>
                </w:rPr>
                <m:t>μ</m:t>
              </m:r>
            </m:oMath>
            <w:r w:rsidRPr="00FB2990">
              <w:rPr>
                <w:rFonts w:ascii="Times New Roman" w:eastAsia="Times New Roman" w:hAnsi="Times New Roman" w:cs="Times New Roman"/>
                <w:color w:val="FF0000"/>
                <w:sz w:val="20"/>
                <w:szCs w:val="20"/>
                <w:lang w:val="en-GB"/>
              </w:rPr>
              <w:t xml:space="preserve"> </w:t>
            </w:r>
            <w:r w:rsidRPr="00FB2990">
              <w:rPr>
                <w:rFonts w:ascii="Times New Roman" w:eastAsia="Times New Roman" w:hAnsi="Times New Roman" w:cs="Times New Roman"/>
                <w:color w:val="FF0000"/>
                <w:sz w:val="20"/>
                <w:szCs w:val="20"/>
              </w:rPr>
              <w:t xml:space="preserve">of the scheduling cell from the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cells,0,r16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w:t>
            </w:r>
            <w:r w:rsidRPr="00FB2990">
              <w:rPr>
                <w:rFonts w:ascii="Times New Roman" w:eastAsia="Times New Roman" w:hAnsi="Times New Roman" w:cs="Times New Roman"/>
                <w:color w:val="FF0000"/>
                <w:sz w:val="20"/>
                <w:szCs w:val="20"/>
              </w:rPr>
              <w:t xml:space="preserve"> more than </w:t>
            </w:r>
            <m:oMath>
              <m:r>
                <w:rPr>
                  <w:rFonts w:ascii="Cambria Math" w:eastAsia="Times New Roman" w:hAnsi="Cambria Math" w:cs="Times New Roman"/>
                  <w:color w:val="FF0000"/>
                  <w:sz w:val="20"/>
                  <w:szCs w:val="20"/>
                </w:rPr>
                <m:t>min</m:t>
              </m:r>
              <m:d>
                <m:dPr>
                  <m:ctrlPr>
                    <w:rPr>
                      <w:rFonts w:ascii="Cambria Math" w:eastAsia="Times New Roman" w:hAnsi="Cambria Math" w:cs="Times New Roman"/>
                      <w:i/>
                      <w:color w:val="FF0000"/>
                      <w:sz w:val="20"/>
                      <w:szCs w:val="20"/>
                    </w:rPr>
                  </m:ctrlPr>
                </m:dPr>
                <m:e>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M</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max,(X,Y),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r>
                    <w:rPr>
                      <w:rFonts w:ascii="Cambria Math" w:eastAsia="Times New Roman" w:hAnsi="Calibri" w:cs="Calibri"/>
                      <w:color w:val="FF0000"/>
                      <w:lang w:val="en-GB"/>
                    </w:rPr>
                    <m:t>,</m:t>
                  </m:r>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M</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total,(X,Y),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e>
              </m:d>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en-GB"/>
              </w:rPr>
              <w:t>PDCCH candidates or more than</w:t>
            </w:r>
            <w:r w:rsidRPr="00FB2990">
              <w:rPr>
                <w:rFonts w:ascii="Times New Roman" w:eastAsia="Times New Roman" w:hAnsi="Times New Roman" w:cs="Times New Roman"/>
                <w:color w:val="FF0000"/>
                <w:sz w:val="20"/>
                <w:szCs w:val="20"/>
              </w:rPr>
              <w:t xml:space="preserve"> </w:t>
            </w:r>
            <m:oMath>
              <m:r>
                <w:rPr>
                  <w:rFonts w:ascii="Cambria Math" w:eastAsia="Times New Roman" w:hAnsi="Cambria Math" w:cs="Times New Roman"/>
                  <w:color w:val="FF0000"/>
                  <w:sz w:val="20"/>
                  <w:szCs w:val="20"/>
                </w:rPr>
                <m:t>min</m:t>
              </m:r>
              <m:d>
                <m:dPr>
                  <m:ctrlPr>
                    <w:rPr>
                      <w:rFonts w:ascii="Cambria Math" w:eastAsia="Times New Roman" w:hAnsi="Cambria Math" w:cs="Times New Roman"/>
                      <w:i/>
                      <w:color w:val="FF0000"/>
                      <w:sz w:val="20"/>
                      <w:szCs w:val="20"/>
                    </w:rPr>
                  </m:ctrlPr>
                </m:dPr>
                <m:e>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C</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max,(X,Y),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r>
                    <w:rPr>
                      <w:rFonts w:ascii="Cambria Math" w:eastAsia="Times New Roman" w:hAnsi="Calibri" w:cs="Calibri"/>
                      <w:color w:val="FF0000"/>
                      <w:lang w:val="en-GB"/>
                    </w:rPr>
                    <m:t>,</m:t>
                  </m:r>
                  <m:sSubSup>
                    <m:sSubSupPr>
                      <m:ctrlPr>
                        <w:rPr>
                          <w:rFonts w:ascii="Cambria Math" w:eastAsia="Times New Roman" w:hAnsi="Calibri" w:cs="Calibri"/>
                          <w:i/>
                          <w:color w:val="FF0000"/>
                          <w:lang w:val="en-GB"/>
                        </w:rPr>
                      </m:ctrlPr>
                    </m:sSubSupPr>
                    <m:e>
                      <m:r>
                        <w:rPr>
                          <w:rFonts w:ascii="Cambria Math" w:eastAsia="Times New Roman" w:hAnsi="Calibri" w:cs="Calibri"/>
                          <w:color w:val="FF0000"/>
                          <w:lang w:val="en-GB"/>
                        </w:rPr>
                        <m:t>C</m:t>
                      </m:r>
                    </m:e>
                    <m:sub>
                      <m:r>
                        <m:rPr>
                          <m:nor/>
                        </m:rPr>
                        <w:rPr>
                          <w:rFonts w:ascii="Cambria Math" w:eastAsia="Times New Roman" w:hAnsi="Calibri" w:cs="Calibri"/>
                          <w:color w:val="FF0000"/>
                          <w:lang w:val="en-GB"/>
                        </w:rPr>
                        <m:t>PDCCH</m:t>
                      </m:r>
                      <m:ctrlPr>
                        <w:rPr>
                          <w:rFonts w:ascii="Cambria Math" w:eastAsia="Times New Roman" w:hAnsi="Calibri" w:cs="Calibri"/>
                          <w:color w:val="FF0000"/>
                          <w:lang w:val="en-GB"/>
                        </w:rPr>
                      </m:ctrlPr>
                    </m:sub>
                    <m:sup>
                      <m:r>
                        <m:rPr>
                          <m:nor/>
                        </m:rPr>
                        <w:rPr>
                          <w:rFonts w:ascii="Cambria Math" w:eastAsia="Times New Roman" w:hAnsi="Calibri" w:cs="Calibri"/>
                          <w:color w:val="FF0000"/>
                          <w:lang w:val="en-GB"/>
                        </w:rPr>
                        <m:t>total,(X,Y),</m:t>
                      </m:r>
                      <m:r>
                        <w:rPr>
                          <w:rFonts w:ascii="Cambria Math" w:eastAsia="Times New Roman" w:hAnsi="Calibri" w:cs="Calibri"/>
                          <w:color w:val="FF0000"/>
                          <w:lang w:val="en-GB"/>
                        </w:rPr>
                        <m:t>μ</m:t>
                      </m:r>
                      <m:ctrlPr>
                        <w:rPr>
                          <w:rFonts w:ascii="Cambria Math" w:eastAsia="Times New Roman" w:hAnsi="Calibri" w:cs="Calibri"/>
                          <w:color w:val="FF0000"/>
                          <w:lang w:val="en-GB"/>
                        </w:rPr>
                      </m:ctrlPr>
                    </m:sup>
                  </m:sSubSup>
                </m:e>
              </m:d>
              <m:r>
                <w:rPr>
                  <w:rFonts w:ascii="Cambria Math" w:eastAsia="Times New Roman" w:hAnsi="Cambria Math" w:cs="Times New Roman"/>
                  <w:color w:val="FF0000"/>
                  <w:sz w:val="20"/>
                  <w:szCs w:val="20"/>
                </w:rPr>
                <m:t xml:space="preserve"> </m:t>
              </m:r>
            </m:oMath>
            <w:r w:rsidRPr="00FB2990">
              <w:rPr>
                <w:rFonts w:ascii="Times New Roman" w:eastAsia="Times New Roman" w:hAnsi="Times New Roman" w:cs="Times New Roman"/>
                <w:color w:val="FF0000"/>
                <w:sz w:val="20"/>
                <w:szCs w:val="20"/>
                <w:lang w:val="en-GB"/>
              </w:rPr>
              <w:t xml:space="preserve">non-overlapped CCEs per </w:t>
            </w:r>
            <w:r>
              <w:rPr>
                <w:rFonts w:ascii="Times New Roman" w:eastAsia="Times New Roman" w:hAnsi="Times New Roman" w:cs="Times New Roman"/>
                <w:color w:val="FF0000"/>
                <w:sz w:val="20"/>
                <w:szCs w:val="20"/>
                <w:lang w:val="en-GB"/>
              </w:rPr>
              <w:t>span</w:t>
            </w:r>
            <w:r w:rsidRPr="00FB2990">
              <w:rPr>
                <w:rFonts w:ascii="Times New Roman" w:eastAsia="Times New Roman" w:hAnsi="Times New Roman" w:cs="Times New Roman"/>
                <w:color w:val="FF0000"/>
                <w:sz w:val="20"/>
                <w:szCs w:val="20"/>
              </w:rPr>
              <w:t>.</w:t>
            </w:r>
          </w:p>
          <w:p w14:paraId="1AE355F6" w14:textId="77777777" w:rsidR="00435867" w:rsidRPr="00FB2990" w:rsidRDefault="00435867" w:rsidP="00435867">
            <w:pPr>
              <w:spacing w:after="180" w:line="240" w:lineRule="auto"/>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 xml:space="preserve">For each scheduled cell, the UE is not required to monitor on the active DL BWP </w:t>
            </w:r>
            <w:r w:rsidRPr="00FB2990">
              <w:rPr>
                <w:rFonts w:ascii="Times New Roman" w:eastAsia="Times New Roman" w:hAnsi="Times New Roman" w:cs="Times New Roman"/>
                <w:color w:val="FF0000"/>
                <w:sz w:val="20"/>
                <w:szCs w:val="20"/>
                <w:lang w:val="en-GB" w:eastAsia="ko-KR"/>
              </w:rPr>
              <w:t xml:space="preserve">with </w:t>
            </w:r>
            <w:r w:rsidRPr="00FB2990">
              <w:rPr>
                <w:rFonts w:ascii="Times New Roman" w:eastAsia="Times New Roman" w:hAnsi="Times New Roman" w:cs="Times New Roman"/>
                <w:color w:val="FF0000"/>
                <w:sz w:val="20"/>
                <w:szCs w:val="20"/>
                <w:lang w:val="en-GB"/>
              </w:rPr>
              <w:t xml:space="preserve">SCS configuration </w:t>
            </w:r>
            <m:oMath>
              <m:r>
                <w:rPr>
                  <w:rFonts w:ascii="Cambria Math" w:eastAsia="Times New Roman" w:hAnsi="Cambria Math" w:cs="Times New Roman"/>
                  <w:color w:val="FF0000"/>
                  <w:sz w:val="20"/>
                  <w:szCs w:val="20"/>
                  <w:lang w:val="en-GB"/>
                </w:rPr>
                <m:t>μ</m:t>
              </m:r>
            </m:oMath>
            <w:r w:rsidRPr="00FB2990">
              <w:rPr>
                <w:rFonts w:ascii="Times New Roman" w:eastAsia="Times New Roman" w:hAnsi="Times New Roman" w:cs="Times New Roman"/>
                <w:color w:val="FF0000"/>
                <w:sz w:val="20"/>
                <w:szCs w:val="20"/>
                <w:lang w:val="en-GB"/>
              </w:rPr>
              <w:t xml:space="preserve"> </w:t>
            </w:r>
            <w:r w:rsidRPr="00FB2990">
              <w:rPr>
                <w:rFonts w:ascii="Times New Roman" w:eastAsia="Times New Roman" w:hAnsi="Times New Roman" w:cs="Times New Roman"/>
                <w:color w:val="FF0000"/>
                <w:sz w:val="20"/>
                <w:szCs w:val="20"/>
              </w:rPr>
              <w:t xml:space="preserve">of the scheduling cell from the </w:t>
            </w:r>
            <m:oMath>
              <m:sSubSup>
                <m:sSubSupPr>
                  <m:ctrlPr>
                    <w:rPr>
                      <w:rFonts w:ascii="Cambria Math" w:eastAsia="Times New Roman" w:hAnsi="Cambria Math" w:cs="Times New Roman"/>
                      <w:i/>
                      <w:color w:val="FF0000"/>
                      <w:sz w:val="20"/>
                      <w:szCs w:val="20"/>
                      <w:lang w:val="en-GB"/>
                    </w:rPr>
                  </m:ctrlPr>
                </m:sSubSupPr>
                <m:e>
                  <m:r>
                    <w:rPr>
                      <w:rFonts w:ascii="Cambria Math" w:eastAsia="Times New Roman" w:hAnsi="Times New Roman" w:cs="Times New Roman"/>
                      <w:color w:val="FF0000"/>
                      <w:sz w:val="20"/>
                      <w:szCs w:val="20"/>
                      <w:lang w:val="en-GB"/>
                    </w:rPr>
                    <m:t>N</m:t>
                  </m:r>
                </m:e>
                <m:sub>
                  <m:r>
                    <m:rPr>
                      <m:nor/>
                    </m:rPr>
                    <w:rPr>
                      <w:rFonts w:ascii="Cambria Math" w:eastAsia="Times New Roman" w:hAnsi="Times New Roman" w:cs="Times New Roman"/>
                      <w:color w:val="FF0000"/>
                      <w:sz w:val="20"/>
                      <w:szCs w:val="20"/>
                      <w:lang w:val="en-GB"/>
                    </w:rPr>
                    <m:t>cells,1,r16</m:t>
                  </m:r>
                  <m:ctrlPr>
                    <w:rPr>
                      <w:rFonts w:ascii="Cambria Math" w:eastAsia="Times New Roman" w:hAnsi="Cambria Math" w:cs="Times New Roman"/>
                      <w:color w:val="FF0000"/>
                      <w:sz w:val="20"/>
                      <w:szCs w:val="20"/>
                      <w:lang w:val="en-GB"/>
                    </w:rPr>
                  </m:ctrlPr>
                </m:sub>
                <m:sup>
                  <m:r>
                    <m:rPr>
                      <m:nor/>
                    </m:rPr>
                    <w:rPr>
                      <w:rFonts w:ascii="Cambria Math" w:eastAsia="Times New Roman" w:hAnsi="Times New Roman" w:cs="Times New Roman"/>
                      <w:color w:val="FF0000"/>
                      <w:sz w:val="20"/>
                      <w:szCs w:val="20"/>
                      <w:lang w:val="en-GB"/>
                    </w:rPr>
                    <m:t>DL,</m:t>
                  </m:r>
                  <m:r>
                    <w:rPr>
                      <w:rFonts w:ascii="Cambria Math" w:eastAsia="Times New Roman" w:hAnsi="Times New Roman" w:cs="Times New Roman"/>
                      <w:color w:val="FF0000"/>
                      <w:sz w:val="20"/>
                      <w:szCs w:val="20"/>
                      <w:lang w:val="en-GB"/>
                    </w:rPr>
                    <m:t>μ</m:t>
                  </m:r>
                  <m:ctrlPr>
                    <w:rPr>
                      <w:rFonts w:ascii="Cambria Math" w:eastAsia="Times New Roman" w:hAnsi="Cambria Math" w:cs="Times New Roman"/>
                      <w:color w:val="FF0000"/>
                      <w:sz w:val="20"/>
                      <w:szCs w:val="20"/>
                      <w:lang w:val="en-GB"/>
                    </w:rPr>
                  </m:ctrlPr>
                </m:sup>
              </m:sSubSup>
            </m:oMath>
            <w:r w:rsidRPr="00FB2990">
              <w:rPr>
                <w:rFonts w:ascii="Times New Roman" w:eastAsia="Times New Roman" w:hAnsi="Times New Roman" w:cs="Times New Roman"/>
                <w:color w:val="FF0000"/>
                <w:sz w:val="20"/>
                <w:szCs w:val="20"/>
                <w:lang w:val="en-GB"/>
              </w:rPr>
              <w:t xml:space="preserve"> downlink cells</w:t>
            </w:r>
            <w:r w:rsidRPr="00FB2990">
              <w:rPr>
                <w:rFonts w:ascii="Times New Roman" w:eastAsia="Times New Roman" w:hAnsi="Times New Roman" w:cs="Times New Roman"/>
                <w:color w:val="FF0000"/>
                <w:sz w:val="20"/>
                <w:szCs w:val="20"/>
              </w:rPr>
              <w:t xml:space="preserve"> </w:t>
            </w:r>
          </w:p>
          <w:p w14:paraId="1E656DCD" w14:textId="77777777" w:rsidR="00435867" w:rsidRPr="005765E0" w:rsidRDefault="00435867" w:rsidP="00435867">
            <w:pPr>
              <w:spacing w:after="180" w:line="240" w:lineRule="auto"/>
              <w:ind w:left="568" w:hanging="284"/>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w:t>
            </w:r>
            <w:r w:rsidRPr="00FB2990">
              <w:rPr>
                <w:rFonts w:ascii="Times New Roman" w:eastAsia="Times New Roman" w:hAnsi="Times New Roman" w:cs="Times New Roman"/>
                <w:color w:val="FF0000"/>
                <w:sz w:val="20"/>
                <w:szCs w:val="20"/>
              </w:rPr>
              <w:tab/>
              <w:t xml:space="preserve">more than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Calibri"/>
                              <w:color w:val="FF0000"/>
                              <w:sz w:val="20"/>
                              <w:szCs w:val="20"/>
                              <w:lang w:val="x-none"/>
                            </w:rPr>
                            <m:t>γ_rel16</m:t>
                          </m:r>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m:t>
                          </m:r>
                          <m:r>
                            <m:rPr>
                              <m:nor/>
                            </m:rPr>
                            <w:rPr>
                              <w:rFonts w:ascii="Times New Roman" w:eastAsia="Times New Roman" w:hAnsi="Times New Roman" w:cs="Times New Roman"/>
                              <w:color w:val="FF0000"/>
                              <w:sz w:val="20"/>
                              <w:szCs w:val="20"/>
                            </w:rPr>
                            <m:t>(</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PDCCH candidates or more than</w:t>
            </w:r>
            <w:r w:rsidRPr="00FB2990">
              <w:rPr>
                <w:rFonts w:ascii="Times New Roman" w:eastAsia="Times New Roman" w:hAnsi="Times New Roman" w:cs="Times New Roman"/>
                <w:color w:val="FF0000"/>
                <w:sz w:val="20"/>
                <w:szCs w:val="20"/>
              </w:rPr>
              <w:t xml:space="preserve">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Calibri"/>
                              <w:color w:val="FF0000"/>
                              <w:sz w:val="20"/>
                              <w:szCs w:val="20"/>
                              <w:lang w:val="x-none"/>
                            </w:rPr>
                            <m:t>γ_rel16</m:t>
                          </m:r>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 xml:space="preserve">non-overlapped CCEs per </w:t>
            </w:r>
            <w:r w:rsidRPr="005765E0">
              <w:rPr>
                <w:rFonts w:ascii="Times New Roman" w:eastAsia="Times New Roman" w:hAnsi="Times New Roman" w:cs="Times New Roman"/>
                <w:color w:val="FF0000"/>
                <w:sz w:val="20"/>
                <w:szCs w:val="20"/>
              </w:rPr>
              <w:t>span</w:t>
            </w:r>
          </w:p>
          <w:p w14:paraId="319F7A53" w14:textId="77777777" w:rsidR="00C91E25" w:rsidRDefault="00435867" w:rsidP="00435867">
            <w:pPr>
              <w:spacing w:after="180" w:line="240" w:lineRule="auto"/>
              <w:ind w:left="568" w:hanging="284"/>
              <w:rPr>
                <w:rFonts w:ascii="Times New Roman" w:eastAsia="Times New Roman" w:hAnsi="Times New Roman" w:cs="Times New Roman"/>
                <w:color w:val="FF0000"/>
                <w:sz w:val="20"/>
                <w:szCs w:val="20"/>
              </w:rPr>
            </w:pPr>
            <w:r w:rsidRPr="00FB2990">
              <w:rPr>
                <w:rFonts w:ascii="Times New Roman" w:eastAsia="Times New Roman" w:hAnsi="Times New Roman" w:cs="Times New Roman"/>
                <w:color w:val="FF0000"/>
                <w:sz w:val="20"/>
                <w:szCs w:val="20"/>
              </w:rPr>
              <w:t>-</w:t>
            </w:r>
            <w:r w:rsidRPr="00FB2990">
              <w:rPr>
                <w:rFonts w:ascii="Times New Roman" w:eastAsia="Times New Roman" w:hAnsi="Times New Roman" w:cs="Times New Roman"/>
                <w:color w:val="FF0000"/>
                <w:sz w:val="20"/>
                <w:szCs w:val="20"/>
              </w:rPr>
              <w:tab/>
              <w:t xml:space="preserve">more than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m:t>
                          </m:r>
                          <m:r>
                            <m:rPr>
                              <m:nor/>
                            </m:rPr>
                            <w:rPr>
                              <w:rFonts w:ascii="Times New Roman" w:eastAsia="Times New Roman" w:hAnsi="Times New Roman" w:cs="Times New Roman"/>
                              <w:color w:val="FF0000"/>
                              <w:sz w:val="20"/>
                              <w:szCs w:val="20"/>
                            </w:rPr>
                            <m:t>(</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M</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PDCCH candidates or more than</w:t>
            </w:r>
            <w:r w:rsidRPr="00FB2990">
              <w:rPr>
                <w:rFonts w:ascii="Times New Roman" w:eastAsia="Times New Roman" w:hAnsi="Times New Roman" w:cs="Times New Roman"/>
                <w:color w:val="FF0000"/>
                <w:sz w:val="20"/>
                <w:szCs w:val="20"/>
              </w:rPr>
              <w:t xml:space="preserve"> </w:t>
            </w:r>
            <m:oMath>
              <m:func>
                <m:funcPr>
                  <m:ctrlPr>
                    <w:rPr>
                      <w:rFonts w:ascii="Cambria Math" w:eastAsia="Times New Roman" w:hAnsi="Cambria Math" w:cs="Times New Roman"/>
                      <w:i/>
                      <w:color w:val="FF0000"/>
                      <w:sz w:val="20"/>
                      <w:szCs w:val="20"/>
                      <w:lang w:val="x-none"/>
                    </w:rPr>
                  </m:ctrlPr>
                </m:funcPr>
                <m:fName>
                  <m:r>
                    <w:rPr>
                      <w:rFonts w:ascii="Cambria Math" w:eastAsia="Times New Roman" w:hAnsi="Cambria Math" w:cs="Times New Roman"/>
                      <w:color w:val="FF0000"/>
                      <w:sz w:val="20"/>
                      <w:szCs w:val="20"/>
                      <w:lang w:val="x-none"/>
                    </w:rPr>
                    <m:t>min</m:t>
                  </m:r>
                </m:fName>
                <m:e>
                  <m:d>
                    <m:dPr>
                      <m:ctrlPr>
                        <w:rPr>
                          <w:rFonts w:ascii="Cambria Math" w:eastAsia="Times New Roman" w:hAnsi="Cambria Math" w:cs="Times New Roman"/>
                          <w:i/>
                          <w:color w:val="FF0000"/>
                          <w:sz w:val="20"/>
                          <w:szCs w:val="20"/>
                          <w:lang w:val="x-none"/>
                        </w:rPr>
                      </m:ctrlPr>
                    </m:dPr>
                    <m:e>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max,</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r>
                        <w:rPr>
                          <w:rFonts w:ascii="Cambria Math" w:eastAsia="Times New Roman" w:hAnsi="Cambria Math" w:cs="Times New Roman"/>
                          <w:color w:val="FF0000"/>
                          <w:sz w:val="20"/>
                          <w:szCs w:val="20"/>
                          <w:lang w:val="x-none"/>
                        </w:rPr>
                        <m:t>,</m:t>
                      </m:r>
                      <m:sSubSup>
                        <m:sSubSupPr>
                          <m:ctrlPr>
                            <w:rPr>
                              <w:rFonts w:ascii="Cambria Math" w:eastAsia="Times New Roman" w:hAnsi="Cambria Math" w:cs="Times New Roman"/>
                              <w:i/>
                              <w:color w:val="FF0000"/>
                              <w:sz w:val="20"/>
                              <w:szCs w:val="20"/>
                              <w:lang w:val="x-none"/>
                            </w:rPr>
                          </m:ctrlPr>
                        </m:sSubSupPr>
                        <m:e>
                          <m:r>
                            <w:rPr>
                              <w:rFonts w:ascii="Cambria Math" w:eastAsia="Times New Roman" w:hAnsi="Cambria Math" w:cs="Times New Roman"/>
                              <w:color w:val="FF0000"/>
                              <w:sz w:val="20"/>
                              <w:szCs w:val="20"/>
                              <w:lang w:val="x-none"/>
                            </w:rPr>
                            <m:t>C</m:t>
                          </m:r>
                        </m:e>
                        <m:sub>
                          <m:r>
                            <m:rPr>
                              <m:nor/>
                            </m:rPr>
                            <w:rPr>
                              <w:rFonts w:ascii="Times New Roman" w:eastAsia="Times New Roman" w:hAnsi="Times New Roman" w:cs="Times New Roman"/>
                              <w:color w:val="FF0000"/>
                              <w:sz w:val="20"/>
                              <w:szCs w:val="20"/>
                              <w:lang w:val="x-none"/>
                            </w:rPr>
                            <m:t>PDCCH</m:t>
                          </m:r>
                          <m:ctrlPr>
                            <w:rPr>
                              <w:rFonts w:ascii="Cambria Math" w:eastAsia="Times New Roman" w:hAnsi="Cambria Math" w:cs="Times New Roman"/>
                              <w:color w:val="FF0000"/>
                              <w:sz w:val="20"/>
                              <w:szCs w:val="20"/>
                              <w:lang w:val="x-none"/>
                            </w:rPr>
                          </m:ctrlPr>
                        </m:sub>
                        <m:sup>
                          <m:r>
                            <m:rPr>
                              <m:nor/>
                            </m:rPr>
                            <w:rPr>
                              <w:rFonts w:ascii="Times New Roman" w:eastAsia="Times New Roman" w:hAnsi="Times New Roman" w:cs="Times New Roman"/>
                              <w:color w:val="FF0000"/>
                              <w:sz w:val="20"/>
                              <w:szCs w:val="20"/>
                              <w:lang w:val="x-none"/>
                            </w:rPr>
                            <m:t>total,</m:t>
                          </m:r>
                          <m:r>
                            <m:rPr>
                              <m:nor/>
                            </m:rPr>
                            <w:rPr>
                              <w:rFonts w:ascii="Cambria Math" w:eastAsia="Times New Roman" w:hAnsi="Times New Roman" w:cs="Times New Roman"/>
                              <w:color w:val="FF0000"/>
                              <w:sz w:val="20"/>
                              <w:szCs w:val="20"/>
                            </w:rPr>
                            <m:t>(X,Y)</m:t>
                          </m:r>
                          <m:r>
                            <m:rPr>
                              <m:nor/>
                            </m:rPr>
                            <w:rPr>
                              <w:rFonts w:ascii="Times New Roman" w:eastAsia="Times New Roman" w:hAnsi="Times New Roman" w:cs="Times New Roman"/>
                              <w:color w:val="FF0000"/>
                              <w:sz w:val="20"/>
                              <w:szCs w:val="20"/>
                              <w:lang w:val="x-none"/>
                            </w:rPr>
                            <m:t>,</m:t>
                          </m:r>
                          <m:r>
                            <w:rPr>
                              <w:rFonts w:ascii="Cambria Math" w:eastAsia="Times New Roman" w:hAnsi="Cambria Math" w:cs="Times New Roman"/>
                              <w:color w:val="FF0000"/>
                              <w:sz w:val="20"/>
                              <w:szCs w:val="20"/>
                              <w:lang w:val="x-none"/>
                            </w:rPr>
                            <m:t>μ</m:t>
                          </m:r>
                          <m:ctrlPr>
                            <w:rPr>
                              <w:rFonts w:ascii="Cambria Math" w:eastAsia="Times New Roman" w:hAnsi="Cambria Math" w:cs="Times New Roman"/>
                              <w:color w:val="FF0000"/>
                              <w:sz w:val="20"/>
                              <w:szCs w:val="20"/>
                              <w:lang w:val="x-none"/>
                            </w:rPr>
                          </m:ctrlPr>
                        </m:sup>
                      </m:sSubSup>
                    </m:e>
                  </m:d>
                </m:e>
              </m:func>
            </m:oMath>
            <w:r w:rsidRPr="00FB2990">
              <w:rPr>
                <w:rFonts w:ascii="Times New Roman" w:eastAsia="Times New Roman" w:hAnsi="Times New Roman" w:cs="Times New Roman"/>
                <w:color w:val="FF0000"/>
                <w:sz w:val="20"/>
                <w:szCs w:val="20"/>
              </w:rPr>
              <w:t xml:space="preserve"> </w:t>
            </w:r>
            <w:r w:rsidRPr="00FB2990">
              <w:rPr>
                <w:rFonts w:ascii="Times New Roman" w:eastAsia="Times New Roman" w:hAnsi="Times New Roman" w:cs="Times New Roman"/>
                <w:color w:val="FF0000"/>
                <w:sz w:val="20"/>
                <w:szCs w:val="20"/>
                <w:lang w:val="x-none"/>
              </w:rPr>
              <w:t xml:space="preserve">non-overlapped CCEs per </w:t>
            </w:r>
            <w:r w:rsidRPr="00C34AF9">
              <w:rPr>
                <w:rFonts w:ascii="Times New Roman" w:eastAsia="Times New Roman" w:hAnsi="Times New Roman" w:cs="Times New Roman"/>
                <w:color w:val="FF0000"/>
                <w:sz w:val="20"/>
                <w:szCs w:val="20"/>
              </w:rPr>
              <w:t>span</w:t>
            </w:r>
            <w:r w:rsidRPr="00FB2990">
              <w:rPr>
                <w:rFonts w:ascii="Times New Roman" w:eastAsia="Times New Roman" w:hAnsi="Times New Roman" w:cs="Times New Roman"/>
                <w:color w:val="FF0000"/>
                <w:sz w:val="20"/>
                <w:szCs w:val="20"/>
                <w:lang w:val="x-none"/>
              </w:rPr>
              <w:t xml:space="preserve"> </w:t>
            </w:r>
            <w:r w:rsidRPr="00FB2990">
              <w:rPr>
                <w:rFonts w:ascii="Times New Roman" w:eastAsia="Times New Roman" w:hAnsi="Times New Roman" w:cs="Times New Roman"/>
                <w:color w:val="FF0000"/>
                <w:sz w:val="20"/>
                <w:szCs w:val="20"/>
              </w:rPr>
              <w:t>for CORESETs with same</w:t>
            </w:r>
            <w:r w:rsidRPr="00FB2990">
              <w:rPr>
                <w:rFonts w:ascii="Times New Roman" w:eastAsia="Times New Roman" w:hAnsi="Times New Roman" w:cs="Times New Roman"/>
                <w:color w:val="FF0000"/>
                <w:sz w:val="20"/>
                <w:szCs w:val="20"/>
                <w:lang w:val="x-none"/>
              </w:rPr>
              <w:t xml:space="preserve"> </w:t>
            </w:r>
            <w:proofErr w:type="spellStart"/>
            <w:r w:rsidRPr="00FB2990">
              <w:rPr>
                <w:rFonts w:ascii="Times New Roman" w:eastAsia="Times New Roman" w:hAnsi="Times New Roman" w:cs="Times New Roman"/>
                <w:i/>
                <w:iCs/>
                <w:color w:val="FF0000"/>
                <w:sz w:val="20"/>
                <w:szCs w:val="20"/>
                <w:lang w:val="x-none"/>
              </w:rPr>
              <w:t>CORESETPoolIndex</w:t>
            </w:r>
            <w:proofErr w:type="spellEnd"/>
            <w:r w:rsidRPr="00FB2990">
              <w:rPr>
                <w:rFonts w:ascii="Times New Roman" w:eastAsia="Times New Roman" w:hAnsi="Times New Roman" w:cs="Times New Roman"/>
                <w:color w:val="FF0000"/>
                <w:sz w:val="20"/>
                <w:szCs w:val="20"/>
              </w:rPr>
              <w:t xml:space="preserve"> value</w:t>
            </w:r>
          </w:p>
          <w:p w14:paraId="2B63D001" w14:textId="58C61653" w:rsidR="00BC2A85" w:rsidRPr="001501BE" w:rsidRDefault="00BC2A85" w:rsidP="00BC2A85">
            <w:pPr>
              <w:rPr>
                <w:rFonts w:ascii="Times New Roman" w:hAnsi="Times New Roman" w:cs="Times New Roman"/>
              </w:rPr>
            </w:pPr>
            <w:r w:rsidRPr="001501BE">
              <w:rPr>
                <w:rFonts w:ascii="Times New Roman" w:hAnsi="Times New Roman" w:cs="Times New Roman"/>
                <w:color w:val="000000"/>
                <w:sz w:val="20"/>
                <w:szCs w:val="20"/>
              </w:rPr>
              <w:t>----------------------------------------------End of proposed TP ----------------------------------------------------</w:t>
            </w:r>
          </w:p>
        </w:tc>
      </w:tr>
    </w:tbl>
    <w:p w14:paraId="2BCFD0B3" w14:textId="77777777" w:rsidR="00893D29" w:rsidRPr="006D626E" w:rsidRDefault="00893D29" w:rsidP="00893D29">
      <w:pPr>
        <w:rPr>
          <w:rFonts w:ascii="Arial" w:hAnsi="Arial" w:cs="Arial"/>
        </w:rPr>
      </w:pPr>
    </w:p>
    <w:p w14:paraId="5E862EC7" w14:textId="1E0081ED" w:rsidR="00893D29" w:rsidRDefault="00893D29" w:rsidP="00893D29">
      <w:pPr>
        <w:pStyle w:val="Heading3"/>
      </w:pPr>
      <w:r>
        <w:t>2.</w:t>
      </w:r>
      <w:r w:rsidR="00E97422">
        <w:t>5</w:t>
      </w:r>
      <w:r>
        <w:t>.</w:t>
      </w:r>
      <w:r w:rsidR="00274DD2">
        <w:t>4</w:t>
      </w:r>
      <w:r>
        <w:tab/>
        <w:t>Dropping rule defined per monitoring span</w:t>
      </w:r>
    </w:p>
    <w:p w14:paraId="4D856A6F" w14:textId="77777777" w:rsidR="0098663B" w:rsidRPr="0098663B" w:rsidRDefault="0098663B" w:rsidP="0098663B">
      <w:pPr>
        <w:spacing w:after="0" w:line="240" w:lineRule="auto"/>
        <w:rPr>
          <w:rFonts w:ascii="Times" w:eastAsia="Batang" w:hAnsi="Times" w:cs="Times New Roman"/>
          <w:sz w:val="20"/>
          <w:szCs w:val="24"/>
          <w:highlight w:val="green"/>
          <w:lang w:val="en-GB" w:eastAsia="x-none"/>
        </w:rPr>
      </w:pPr>
      <w:r w:rsidRPr="0098663B">
        <w:rPr>
          <w:rFonts w:ascii="Times" w:eastAsia="Batang" w:hAnsi="Times" w:cs="Times New Roman"/>
          <w:sz w:val="20"/>
          <w:szCs w:val="24"/>
          <w:highlight w:val="green"/>
          <w:lang w:val="en-GB" w:eastAsia="x-none"/>
        </w:rPr>
        <w:t>Agreement</w:t>
      </w:r>
    </w:p>
    <w:p w14:paraId="1250F83F" w14:textId="77777777" w:rsidR="0098663B" w:rsidRPr="0098663B" w:rsidRDefault="0098663B" w:rsidP="0098663B">
      <w:pPr>
        <w:spacing w:after="120" w:line="240" w:lineRule="auto"/>
        <w:jc w:val="both"/>
        <w:rPr>
          <w:rFonts w:ascii="Times" w:eastAsia="SimSun" w:hAnsi="Times" w:cs="Times New Roman"/>
          <w:lang w:val="en-GB"/>
        </w:rPr>
      </w:pPr>
      <w:r w:rsidRPr="0098663B">
        <w:rPr>
          <w:rFonts w:ascii="Times" w:eastAsia="SimSun" w:hAnsi="Times" w:cs="Times New Roman"/>
          <w:lang w:val="en-GB"/>
        </w:rPr>
        <w:t xml:space="preserve">PDCCH monitoring can be configured based on either Rel-15 capability (i.e. per slot based capability) or Rel-16 capability (i.e. per span based capability) on a serving cell </w:t>
      </w:r>
    </w:p>
    <w:p w14:paraId="47504D25" w14:textId="77777777" w:rsidR="0098663B" w:rsidRPr="0098663B" w:rsidRDefault="0098663B" w:rsidP="0098663B">
      <w:pPr>
        <w:numPr>
          <w:ilvl w:val="0"/>
          <w:numId w:val="13"/>
        </w:numPr>
        <w:autoSpaceDE w:val="0"/>
        <w:autoSpaceDN w:val="0"/>
        <w:adjustRightInd w:val="0"/>
        <w:snapToGrid w:val="0"/>
        <w:spacing w:after="120" w:line="240" w:lineRule="auto"/>
        <w:contextualSpacing/>
        <w:jc w:val="both"/>
        <w:rPr>
          <w:rFonts w:ascii="Times" w:eastAsia="SimSun" w:hAnsi="Times" w:cs="Times New Roman"/>
          <w:sz w:val="20"/>
          <w:szCs w:val="24"/>
          <w:lang w:val="en-GB"/>
        </w:rPr>
      </w:pPr>
      <w:proofErr w:type="spellStart"/>
      <w:r w:rsidRPr="0098663B">
        <w:rPr>
          <w:rFonts w:ascii="Times" w:eastAsia="SimSun" w:hAnsi="Times" w:cs="Times New Roman"/>
          <w:iCs/>
          <w:sz w:val="20"/>
          <w:szCs w:val="24"/>
          <w:lang w:val="en-GB"/>
        </w:rPr>
        <w:t>gNB</w:t>
      </w:r>
      <w:proofErr w:type="spellEnd"/>
      <w:r w:rsidRPr="0098663B">
        <w:rPr>
          <w:rFonts w:ascii="Times" w:eastAsia="SimSun" w:hAnsi="Times" w:cs="Times New Roman"/>
          <w:iCs/>
          <w:sz w:val="20"/>
          <w:szCs w:val="24"/>
          <w:lang w:val="en-GB"/>
        </w:rPr>
        <w:t xml:space="preserve"> configures which capability is used</w:t>
      </w:r>
    </w:p>
    <w:p w14:paraId="6EAC707C" w14:textId="77777777" w:rsidR="0098663B" w:rsidRPr="0098663B" w:rsidRDefault="0098663B" w:rsidP="0098663B">
      <w:pPr>
        <w:numPr>
          <w:ilvl w:val="0"/>
          <w:numId w:val="13"/>
        </w:numPr>
        <w:autoSpaceDE w:val="0"/>
        <w:autoSpaceDN w:val="0"/>
        <w:adjustRightInd w:val="0"/>
        <w:snapToGrid w:val="0"/>
        <w:spacing w:after="120" w:line="240" w:lineRule="auto"/>
        <w:contextualSpacing/>
        <w:jc w:val="both"/>
        <w:rPr>
          <w:rFonts w:ascii="Times" w:eastAsia="SimSun" w:hAnsi="Times" w:cs="Times New Roman"/>
          <w:sz w:val="20"/>
          <w:szCs w:val="24"/>
          <w:lang w:val="en-GB"/>
        </w:rPr>
      </w:pPr>
      <w:r w:rsidRPr="0098663B">
        <w:rPr>
          <w:rFonts w:ascii="Times" w:eastAsia="SimSun" w:hAnsi="Times" w:cs="Times New Roman"/>
          <w:iCs/>
          <w:sz w:val="20"/>
          <w:szCs w:val="24"/>
          <w:lang w:val="en-GB"/>
        </w:rPr>
        <w:t>For Rel-16 PDCCH monitoring capability,</w:t>
      </w:r>
    </w:p>
    <w:p w14:paraId="68644266" w14:textId="77777777" w:rsidR="0098663B" w:rsidRPr="0098663B" w:rsidRDefault="0098663B" w:rsidP="0098663B">
      <w:pPr>
        <w:numPr>
          <w:ilvl w:val="1"/>
          <w:numId w:val="13"/>
        </w:numPr>
        <w:autoSpaceDE w:val="0"/>
        <w:autoSpaceDN w:val="0"/>
        <w:adjustRightInd w:val="0"/>
        <w:snapToGrid w:val="0"/>
        <w:spacing w:after="120" w:line="240" w:lineRule="auto"/>
        <w:contextualSpacing/>
        <w:jc w:val="both"/>
        <w:rPr>
          <w:rFonts w:ascii="Times" w:eastAsia="SimSun" w:hAnsi="Times" w:cs="Times New Roman"/>
          <w:sz w:val="20"/>
          <w:szCs w:val="24"/>
          <w:lang w:val="en-GB"/>
        </w:rPr>
      </w:pPr>
      <w:r w:rsidRPr="0098663B">
        <w:rPr>
          <w:rFonts w:ascii="Times" w:eastAsia="SimSun" w:hAnsi="Times" w:cs="Times New Roman"/>
          <w:iCs/>
          <w:sz w:val="20"/>
          <w:szCs w:val="24"/>
          <w:lang w:val="en-GB"/>
        </w:rPr>
        <w:t>The limit C on the maximum number of non-overlapping CCEs for channel estimation per PDCCH monitoring span is the same across different spans within a slot, each span can cover CSS and/or USS</w:t>
      </w:r>
    </w:p>
    <w:p w14:paraId="69543EE9" w14:textId="77777777" w:rsidR="0098663B" w:rsidRPr="0098663B" w:rsidRDefault="0098663B" w:rsidP="0098663B">
      <w:pPr>
        <w:numPr>
          <w:ilvl w:val="1"/>
          <w:numId w:val="13"/>
        </w:numPr>
        <w:autoSpaceDE w:val="0"/>
        <w:autoSpaceDN w:val="0"/>
        <w:adjustRightInd w:val="0"/>
        <w:snapToGrid w:val="0"/>
        <w:spacing w:after="120" w:line="240" w:lineRule="auto"/>
        <w:contextualSpacing/>
        <w:jc w:val="both"/>
        <w:rPr>
          <w:rFonts w:ascii="Times" w:eastAsia="Batang" w:hAnsi="Times" w:cs="Times New Roman"/>
          <w:sz w:val="20"/>
          <w:szCs w:val="24"/>
          <w:highlight w:val="yellow"/>
          <w:lang w:val="en-GB" w:eastAsia="x-none"/>
        </w:rPr>
      </w:pPr>
      <w:r w:rsidRPr="0098663B">
        <w:rPr>
          <w:rFonts w:ascii="Times" w:eastAsia="SimSun" w:hAnsi="Times" w:cs="Times New Roman"/>
          <w:iCs/>
          <w:sz w:val="20"/>
          <w:szCs w:val="24"/>
          <w:highlight w:val="yellow"/>
          <w:lang w:val="en-GB"/>
        </w:rPr>
        <w:t xml:space="preserve">PDCCH dropping is performed in a span if needed   </w:t>
      </w:r>
    </w:p>
    <w:p w14:paraId="6C1679BB" w14:textId="77777777" w:rsidR="0098663B" w:rsidRPr="0098663B" w:rsidRDefault="0098663B" w:rsidP="0098663B">
      <w:pPr>
        <w:numPr>
          <w:ilvl w:val="2"/>
          <w:numId w:val="13"/>
        </w:numPr>
        <w:autoSpaceDE w:val="0"/>
        <w:autoSpaceDN w:val="0"/>
        <w:adjustRightInd w:val="0"/>
        <w:snapToGrid w:val="0"/>
        <w:spacing w:after="120" w:line="240" w:lineRule="auto"/>
        <w:contextualSpacing/>
        <w:jc w:val="both"/>
        <w:rPr>
          <w:rFonts w:ascii="Times" w:eastAsia="Batang" w:hAnsi="Times" w:cs="Times New Roman"/>
          <w:sz w:val="20"/>
          <w:szCs w:val="24"/>
          <w:highlight w:val="yellow"/>
          <w:lang w:val="en-GB" w:eastAsia="x-none"/>
        </w:rPr>
      </w:pPr>
      <w:r w:rsidRPr="0098663B">
        <w:rPr>
          <w:rFonts w:ascii="Times" w:eastAsia="SimSun" w:hAnsi="Times" w:cs="Times New Roman"/>
          <w:iCs/>
          <w:sz w:val="20"/>
          <w:szCs w:val="24"/>
          <w:highlight w:val="yellow"/>
          <w:lang w:val="en-GB"/>
        </w:rPr>
        <w:t xml:space="preserve">PDCCH overbooking and PDCCH dropping are only allowed on </w:t>
      </w:r>
      <w:proofErr w:type="spellStart"/>
      <w:r w:rsidRPr="0098663B">
        <w:rPr>
          <w:rFonts w:ascii="Times" w:eastAsia="SimSun" w:hAnsi="Times" w:cs="Times New Roman"/>
          <w:iCs/>
          <w:sz w:val="20"/>
          <w:szCs w:val="24"/>
          <w:highlight w:val="yellow"/>
          <w:lang w:val="en-GB"/>
        </w:rPr>
        <w:t>PCell</w:t>
      </w:r>
      <w:proofErr w:type="spellEnd"/>
      <w:r w:rsidRPr="0098663B">
        <w:rPr>
          <w:rFonts w:ascii="Times" w:eastAsia="SimSun" w:hAnsi="Times" w:cs="Times New Roman"/>
          <w:iCs/>
          <w:sz w:val="20"/>
          <w:szCs w:val="24"/>
          <w:highlight w:val="yellow"/>
          <w:lang w:val="en-GB"/>
        </w:rPr>
        <w:t xml:space="preserve"> and </w:t>
      </w:r>
      <w:proofErr w:type="spellStart"/>
      <w:r w:rsidRPr="0098663B">
        <w:rPr>
          <w:rFonts w:ascii="Times" w:eastAsia="SimSun" w:hAnsi="Times" w:cs="Times New Roman"/>
          <w:iCs/>
          <w:sz w:val="20"/>
          <w:szCs w:val="24"/>
          <w:highlight w:val="yellow"/>
          <w:lang w:val="en-GB"/>
        </w:rPr>
        <w:t>PSCell</w:t>
      </w:r>
      <w:proofErr w:type="spellEnd"/>
    </w:p>
    <w:p w14:paraId="3548F5D1" w14:textId="77777777" w:rsidR="0098663B" w:rsidRPr="0098663B" w:rsidRDefault="0098663B" w:rsidP="0098663B">
      <w:pPr>
        <w:numPr>
          <w:ilvl w:val="2"/>
          <w:numId w:val="13"/>
        </w:numPr>
        <w:autoSpaceDE w:val="0"/>
        <w:autoSpaceDN w:val="0"/>
        <w:adjustRightInd w:val="0"/>
        <w:snapToGrid w:val="0"/>
        <w:spacing w:after="120" w:line="240" w:lineRule="auto"/>
        <w:contextualSpacing/>
        <w:jc w:val="both"/>
        <w:rPr>
          <w:rFonts w:ascii="Times" w:eastAsia="Batang" w:hAnsi="Times" w:cs="Times New Roman"/>
          <w:sz w:val="20"/>
          <w:szCs w:val="24"/>
          <w:highlight w:val="yellow"/>
          <w:lang w:val="en-GB" w:eastAsia="x-none"/>
        </w:rPr>
      </w:pPr>
      <w:r w:rsidRPr="0098663B">
        <w:rPr>
          <w:rFonts w:ascii="Times" w:eastAsia="SimSun" w:hAnsi="Times" w:cs="Times New Roman"/>
          <w:iCs/>
          <w:sz w:val="20"/>
          <w:szCs w:val="24"/>
          <w:highlight w:val="yellow"/>
          <w:lang w:val="en-GB"/>
        </w:rPr>
        <w:t>FFS PDCCH overbooking and PDCCH dropping are not performed in all spans in a slot</w:t>
      </w:r>
    </w:p>
    <w:p w14:paraId="4B0B2892" w14:textId="0F52E75F" w:rsidR="0098663B" w:rsidRPr="0098663B" w:rsidRDefault="0098663B" w:rsidP="0098663B">
      <w:pPr>
        <w:numPr>
          <w:ilvl w:val="3"/>
          <w:numId w:val="13"/>
        </w:numPr>
        <w:autoSpaceDE w:val="0"/>
        <w:autoSpaceDN w:val="0"/>
        <w:adjustRightInd w:val="0"/>
        <w:snapToGrid w:val="0"/>
        <w:spacing w:after="120" w:line="240" w:lineRule="auto"/>
        <w:contextualSpacing/>
        <w:jc w:val="both"/>
        <w:rPr>
          <w:rFonts w:ascii="Times" w:eastAsia="Batang" w:hAnsi="Times" w:cs="Times New Roman"/>
          <w:sz w:val="20"/>
          <w:szCs w:val="24"/>
          <w:highlight w:val="yellow"/>
          <w:lang w:val="en-GB" w:eastAsia="x-none"/>
        </w:rPr>
      </w:pPr>
      <w:r w:rsidRPr="0098663B">
        <w:rPr>
          <w:rFonts w:ascii="Times" w:eastAsia="SimSun" w:hAnsi="Times" w:cs="Times New Roman"/>
          <w:iCs/>
          <w:sz w:val="20"/>
          <w:szCs w:val="24"/>
          <w:highlight w:val="yellow"/>
          <w:lang w:val="en-GB"/>
        </w:rPr>
        <w:t xml:space="preserve">PDCCH overbooking and PDCCH dropping are only performed in the span with CSS present </w:t>
      </w:r>
    </w:p>
    <w:p w14:paraId="3DFDFA2E" w14:textId="77777777" w:rsidR="0098663B" w:rsidRPr="0098663B" w:rsidRDefault="0098663B" w:rsidP="0098663B">
      <w:pPr>
        <w:numPr>
          <w:ilvl w:val="1"/>
          <w:numId w:val="13"/>
        </w:numPr>
        <w:autoSpaceDE w:val="0"/>
        <w:autoSpaceDN w:val="0"/>
        <w:adjustRightInd w:val="0"/>
        <w:snapToGrid w:val="0"/>
        <w:spacing w:after="120" w:line="240" w:lineRule="auto"/>
        <w:contextualSpacing/>
        <w:jc w:val="both"/>
        <w:rPr>
          <w:rFonts w:ascii="Times" w:eastAsia="Batang" w:hAnsi="Times" w:cs="Times New Roman"/>
          <w:sz w:val="20"/>
          <w:szCs w:val="24"/>
          <w:lang w:val="en-GB" w:eastAsia="x-none"/>
        </w:rPr>
      </w:pPr>
      <w:r w:rsidRPr="0098663B">
        <w:rPr>
          <w:rFonts w:ascii="Times" w:eastAsia="SimSun" w:hAnsi="Times" w:cs="Times New Roman"/>
          <w:iCs/>
          <w:sz w:val="20"/>
          <w:szCs w:val="24"/>
          <w:lang w:val="en-GB"/>
        </w:rPr>
        <w:t xml:space="preserve">The </w:t>
      </w:r>
      <w:bookmarkStart w:id="24" w:name="_Hlk25598425"/>
      <w:r w:rsidRPr="0098663B">
        <w:rPr>
          <w:rFonts w:ascii="Times" w:eastAsia="SimSun" w:hAnsi="Times" w:cs="Times New Roman"/>
          <w:iCs/>
          <w:sz w:val="20"/>
          <w:szCs w:val="24"/>
          <w:lang w:val="en-GB"/>
        </w:rPr>
        <w:t xml:space="preserve">maximum number of monitored PDCCH candidates per span </w:t>
      </w:r>
      <w:bookmarkEnd w:id="24"/>
      <w:r w:rsidRPr="0098663B">
        <w:rPr>
          <w:rFonts w:ascii="Times" w:eastAsia="SimSun" w:hAnsi="Times" w:cs="Times New Roman"/>
          <w:iCs/>
          <w:sz w:val="20"/>
          <w:szCs w:val="24"/>
          <w:lang w:val="en-GB"/>
        </w:rPr>
        <w:t>is</w:t>
      </w:r>
    </w:p>
    <w:p w14:paraId="53738888" w14:textId="77777777" w:rsidR="0098663B" w:rsidRPr="0098663B" w:rsidRDefault="0098663B" w:rsidP="0098663B">
      <w:pPr>
        <w:numPr>
          <w:ilvl w:val="2"/>
          <w:numId w:val="13"/>
        </w:numPr>
        <w:autoSpaceDE w:val="0"/>
        <w:autoSpaceDN w:val="0"/>
        <w:adjustRightInd w:val="0"/>
        <w:snapToGrid w:val="0"/>
        <w:spacing w:after="120" w:line="240" w:lineRule="auto"/>
        <w:contextualSpacing/>
        <w:jc w:val="both"/>
        <w:rPr>
          <w:rFonts w:ascii="Times" w:eastAsia="Batang" w:hAnsi="Times" w:cs="Times New Roman"/>
          <w:sz w:val="20"/>
          <w:szCs w:val="24"/>
          <w:lang w:val="en-GB" w:eastAsia="x-none"/>
        </w:rPr>
      </w:pPr>
      <w:r w:rsidRPr="0098663B">
        <w:rPr>
          <w:rFonts w:ascii="Times" w:eastAsia="SimSun" w:hAnsi="Times" w:cs="Times New Roman"/>
          <w:iCs/>
          <w:sz w:val="20"/>
          <w:szCs w:val="24"/>
          <w:lang w:val="en-GB"/>
        </w:rPr>
        <w:t>M1 per span for (2, 2)</w:t>
      </w:r>
    </w:p>
    <w:p w14:paraId="1249BC33" w14:textId="77777777" w:rsidR="0098663B" w:rsidRPr="0098663B" w:rsidRDefault="0098663B" w:rsidP="0098663B">
      <w:pPr>
        <w:numPr>
          <w:ilvl w:val="2"/>
          <w:numId w:val="13"/>
        </w:numPr>
        <w:autoSpaceDE w:val="0"/>
        <w:autoSpaceDN w:val="0"/>
        <w:adjustRightInd w:val="0"/>
        <w:snapToGrid w:val="0"/>
        <w:spacing w:after="120" w:line="240" w:lineRule="auto"/>
        <w:contextualSpacing/>
        <w:jc w:val="both"/>
        <w:rPr>
          <w:rFonts w:ascii="Times" w:eastAsia="Batang" w:hAnsi="Times" w:cs="Times New Roman"/>
          <w:sz w:val="20"/>
          <w:szCs w:val="24"/>
          <w:lang w:val="en-GB" w:eastAsia="x-none"/>
        </w:rPr>
      </w:pPr>
      <w:r w:rsidRPr="0098663B">
        <w:rPr>
          <w:rFonts w:ascii="Times" w:eastAsia="SimSun" w:hAnsi="Times" w:cs="Times New Roman"/>
          <w:iCs/>
          <w:sz w:val="20"/>
          <w:szCs w:val="24"/>
          <w:lang w:val="en-GB"/>
        </w:rPr>
        <w:t>M2 per span for (4, 3)</w:t>
      </w:r>
    </w:p>
    <w:p w14:paraId="31C5AE7F" w14:textId="77777777" w:rsidR="0098663B" w:rsidRPr="0098663B" w:rsidRDefault="0098663B" w:rsidP="0098663B">
      <w:pPr>
        <w:numPr>
          <w:ilvl w:val="2"/>
          <w:numId w:val="13"/>
        </w:numPr>
        <w:autoSpaceDE w:val="0"/>
        <w:autoSpaceDN w:val="0"/>
        <w:adjustRightInd w:val="0"/>
        <w:snapToGrid w:val="0"/>
        <w:spacing w:after="120" w:line="240" w:lineRule="auto"/>
        <w:contextualSpacing/>
        <w:jc w:val="both"/>
        <w:rPr>
          <w:rFonts w:ascii="Times" w:eastAsia="Batang" w:hAnsi="Times" w:cs="Times New Roman"/>
          <w:sz w:val="20"/>
          <w:szCs w:val="24"/>
          <w:lang w:val="en-GB" w:eastAsia="x-none"/>
        </w:rPr>
      </w:pPr>
      <w:r w:rsidRPr="0098663B">
        <w:rPr>
          <w:rFonts w:ascii="Times" w:eastAsia="SimSun" w:hAnsi="Times" w:cs="Times New Roman"/>
          <w:iCs/>
          <w:sz w:val="20"/>
          <w:szCs w:val="24"/>
          <w:lang w:val="en-GB"/>
        </w:rPr>
        <w:t>M3 per span for (7, 3)</w:t>
      </w:r>
    </w:p>
    <w:p w14:paraId="07C3F9EF" w14:textId="77777777" w:rsidR="0098663B" w:rsidRPr="0098663B" w:rsidRDefault="0098663B" w:rsidP="0098663B">
      <w:pPr>
        <w:numPr>
          <w:ilvl w:val="2"/>
          <w:numId w:val="13"/>
        </w:numPr>
        <w:autoSpaceDE w:val="0"/>
        <w:autoSpaceDN w:val="0"/>
        <w:adjustRightInd w:val="0"/>
        <w:snapToGrid w:val="0"/>
        <w:spacing w:after="120" w:line="240" w:lineRule="auto"/>
        <w:contextualSpacing/>
        <w:jc w:val="both"/>
        <w:rPr>
          <w:rFonts w:ascii="Times" w:eastAsia="Batang" w:hAnsi="Times" w:cs="Times New Roman"/>
          <w:sz w:val="20"/>
          <w:szCs w:val="24"/>
          <w:lang w:val="en-GB" w:eastAsia="x-none"/>
        </w:rPr>
      </w:pPr>
      <w:r w:rsidRPr="0098663B">
        <w:rPr>
          <w:rFonts w:ascii="Times" w:eastAsia="Batang" w:hAnsi="Times" w:cs="Times New Roman"/>
          <w:sz w:val="20"/>
          <w:szCs w:val="24"/>
          <w:lang w:val="en-GB" w:eastAsia="x-none"/>
        </w:rPr>
        <w:t xml:space="preserve">Note: </w:t>
      </w:r>
    </w:p>
    <w:p w14:paraId="0457F75B" w14:textId="77777777" w:rsidR="0098663B" w:rsidRPr="0098663B" w:rsidRDefault="0098663B" w:rsidP="0098663B">
      <w:pPr>
        <w:numPr>
          <w:ilvl w:val="3"/>
          <w:numId w:val="13"/>
        </w:numPr>
        <w:autoSpaceDE w:val="0"/>
        <w:autoSpaceDN w:val="0"/>
        <w:adjustRightInd w:val="0"/>
        <w:snapToGrid w:val="0"/>
        <w:spacing w:after="120" w:line="240" w:lineRule="auto"/>
        <w:contextualSpacing/>
        <w:jc w:val="both"/>
        <w:rPr>
          <w:rFonts w:ascii="Times" w:eastAsia="Batang" w:hAnsi="Times" w:cs="Times New Roman"/>
          <w:sz w:val="20"/>
          <w:szCs w:val="24"/>
          <w:lang w:val="en-GB" w:eastAsia="x-none"/>
        </w:rPr>
      </w:pPr>
      <w:r w:rsidRPr="0098663B">
        <w:rPr>
          <w:rFonts w:ascii="Times" w:eastAsia="Batang" w:hAnsi="Times" w:cs="Times New Roman"/>
          <w:sz w:val="20"/>
          <w:szCs w:val="24"/>
          <w:lang w:val="en-GB" w:eastAsia="x-none"/>
        </w:rPr>
        <w:t>The total number of monitored PDCCH candidates is not smaller than the limit per slot in Rel-15</w:t>
      </w:r>
    </w:p>
    <w:p w14:paraId="3DB91402" w14:textId="77777777" w:rsidR="0098663B" w:rsidRPr="0098663B" w:rsidRDefault="0098663B" w:rsidP="0098663B">
      <w:pPr>
        <w:numPr>
          <w:ilvl w:val="3"/>
          <w:numId w:val="13"/>
        </w:numPr>
        <w:autoSpaceDE w:val="0"/>
        <w:autoSpaceDN w:val="0"/>
        <w:adjustRightInd w:val="0"/>
        <w:snapToGrid w:val="0"/>
        <w:spacing w:after="120" w:line="240" w:lineRule="auto"/>
        <w:contextualSpacing/>
        <w:jc w:val="both"/>
        <w:rPr>
          <w:rFonts w:ascii="Times" w:eastAsia="Batang" w:hAnsi="Times" w:cs="Times New Roman"/>
          <w:sz w:val="20"/>
          <w:szCs w:val="24"/>
          <w:lang w:val="en-GB" w:eastAsia="x-none"/>
        </w:rPr>
      </w:pPr>
      <w:r w:rsidRPr="0098663B">
        <w:rPr>
          <w:rFonts w:ascii="Times" w:eastAsia="Batang" w:hAnsi="Times" w:cs="Times New Roman"/>
          <w:sz w:val="20"/>
          <w:szCs w:val="24"/>
          <w:lang w:val="en-GB" w:eastAsia="x-none"/>
        </w:rPr>
        <w:t xml:space="preserve">The value of M1, M2 and M3 can be different and SCS dependent </w:t>
      </w:r>
    </w:p>
    <w:p w14:paraId="0041622E" w14:textId="77777777" w:rsidR="0098663B" w:rsidRPr="0098663B" w:rsidRDefault="0098663B" w:rsidP="0098663B">
      <w:pPr>
        <w:numPr>
          <w:ilvl w:val="1"/>
          <w:numId w:val="13"/>
        </w:numPr>
        <w:autoSpaceDE w:val="0"/>
        <w:autoSpaceDN w:val="0"/>
        <w:adjustRightInd w:val="0"/>
        <w:snapToGrid w:val="0"/>
        <w:spacing w:after="120" w:line="240" w:lineRule="auto"/>
        <w:contextualSpacing/>
        <w:jc w:val="both"/>
        <w:rPr>
          <w:rFonts w:ascii="Times" w:eastAsia="Batang" w:hAnsi="Times" w:cs="Times New Roman"/>
          <w:sz w:val="20"/>
          <w:szCs w:val="24"/>
          <w:highlight w:val="yellow"/>
          <w:lang w:val="en-GB" w:eastAsia="x-none"/>
        </w:rPr>
      </w:pPr>
      <w:r w:rsidRPr="0098663B">
        <w:rPr>
          <w:rFonts w:ascii="Times" w:eastAsia="SimSun" w:hAnsi="Times" w:cs="Times New Roman"/>
          <w:iCs/>
          <w:sz w:val="20"/>
          <w:szCs w:val="24"/>
          <w:highlight w:val="yellow"/>
          <w:lang w:val="en-GB"/>
        </w:rPr>
        <w:t>Note: PDCCH overbooking and PDCCH dropping are not performed per slot</w:t>
      </w:r>
    </w:p>
    <w:p w14:paraId="1C7C3CE4" w14:textId="77777777" w:rsidR="0098663B" w:rsidRDefault="0098663B" w:rsidP="00893D29">
      <w:pPr>
        <w:rPr>
          <w:rFonts w:ascii="Arial" w:hAnsi="Arial"/>
        </w:rPr>
      </w:pPr>
    </w:p>
    <w:p w14:paraId="6538B012" w14:textId="16400398" w:rsidR="00893D29" w:rsidRDefault="00893D29" w:rsidP="00574E15">
      <w:pPr>
        <w:pStyle w:val="BodyText"/>
      </w:pPr>
      <w:r>
        <w:t xml:space="preserve">In Rel-15, </w:t>
      </w:r>
      <w:proofErr w:type="spellStart"/>
      <w:r w:rsidR="0098663B">
        <w:t>gNB</w:t>
      </w:r>
      <w:proofErr w:type="spellEnd"/>
      <w:r>
        <w:t xml:space="preserve"> can configure to a UE with a number of PDCCH candidates occupying certain number of non-overlapping CCEs per slot that exceed the UE PDCCH monitoring capability per slot. This is referred to as overbooking where PDCCH candidate dropping will be performed per slot. O</w:t>
      </w:r>
      <w:r w:rsidRPr="00124E76">
        <w:t xml:space="preserve">verbooking is performed </w:t>
      </w:r>
      <w:r>
        <w:t xml:space="preserve">only </w:t>
      </w:r>
      <w:r w:rsidRPr="00124E76">
        <w:t xml:space="preserve">on the </w:t>
      </w:r>
      <w:r>
        <w:t xml:space="preserve">primary </w:t>
      </w:r>
      <w:r w:rsidRPr="00124E76">
        <w:t>cell</w:t>
      </w:r>
      <w:r>
        <w:t xml:space="preserve"> (</w:t>
      </w:r>
      <w:proofErr w:type="spellStart"/>
      <w:r>
        <w:t>PCell</w:t>
      </w:r>
      <w:proofErr w:type="spellEnd"/>
      <w:r>
        <w:t>) as</w:t>
      </w:r>
      <w:r w:rsidRPr="00124E76">
        <w:t xml:space="preserve"> </w:t>
      </w:r>
      <w:r>
        <w:t>there can be various search space sets including</w:t>
      </w:r>
      <w:r w:rsidRPr="00124E76">
        <w:t xml:space="preserve"> CSS </w:t>
      </w:r>
      <w:r>
        <w:t>to be monitored</w:t>
      </w:r>
      <w:r w:rsidRPr="00124E76">
        <w:t>.</w:t>
      </w:r>
      <w:r>
        <w:t xml:space="preserve"> It should be noted that PDCCH overbook and dropping can still be performed </w:t>
      </w:r>
      <w:r w:rsidR="000F71A6">
        <w:t>in</w:t>
      </w:r>
      <w:r>
        <w:t xml:space="preserve"> a slot where there is no CSS configured.</w:t>
      </w:r>
    </w:p>
    <w:p w14:paraId="4AC79A0D" w14:textId="593F9C33" w:rsidR="00893D29" w:rsidRDefault="00893D29" w:rsidP="00574E15">
      <w:pPr>
        <w:pStyle w:val="BodyText"/>
      </w:pPr>
      <w:r>
        <w:t xml:space="preserve">Based on search space configuration, PDCCH candidates in each slot are mapped in the following order: first PDCCH candidates in CSS sets, then PDCCH candidates in USS sets starting with lower SS set indices. If the number of PDCCH candidates or the number of non-overlapping CCEs after including all candidates in a SS set exceeds the blind decode or CCE limit per slot, the candidates in that SS set and all other SS sets with higher indices are dropped.  </w:t>
      </w:r>
    </w:p>
    <w:p w14:paraId="666DB3B2" w14:textId="6B9A3015" w:rsidR="00893D29" w:rsidRDefault="00893D29" w:rsidP="00574E15">
      <w:pPr>
        <w:pStyle w:val="BodyText"/>
      </w:pPr>
      <w:r>
        <w:t xml:space="preserve">In Rel-16, it was agreed that PDCCH overbooking and PDCCH dropping are allowed on </w:t>
      </w:r>
      <w:proofErr w:type="spellStart"/>
      <w:r>
        <w:t>PCell</w:t>
      </w:r>
      <w:proofErr w:type="spellEnd"/>
      <w:r>
        <w:t xml:space="preserve"> and </w:t>
      </w:r>
      <w:proofErr w:type="spellStart"/>
      <w:r>
        <w:t>PSCell</w:t>
      </w:r>
      <w:proofErr w:type="spellEnd"/>
      <w:r>
        <w:t xml:space="preserve"> and that the PDCCH dropping is performed per monitoring span if needed. </w:t>
      </w:r>
      <w:r w:rsidR="001E11AE">
        <w:t>T</w:t>
      </w:r>
      <w:r>
        <w:t>he same dropping rule as in Rel-15 but applied per span can be used</w:t>
      </w:r>
      <w:r w:rsidRPr="00EB7F4A">
        <w:t xml:space="preserve"> </w:t>
      </w:r>
      <w:r>
        <w:t xml:space="preserve">with the same mapping order, e.g., CSS first and then USS. That is, </w:t>
      </w:r>
    </w:p>
    <w:p w14:paraId="19939EBD" w14:textId="77777777" w:rsidR="00893D29" w:rsidRDefault="00893D29" w:rsidP="00574E15">
      <w:pPr>
        <w:pStyle w:val="BodyText"/>
      </w:pPr>
      <w:r>
        <w:t>i</w:t>
      </w:r>
      <w:r w:rsidRPr="004879B0">
        <w:t xml:space="preserve">f the number of </w:t>
      </w:r>
      <w:r>
        <w:t xml:space="preserve">blind decode or </w:t>
      </w:r>
      <w:r w:rsidRPr="004879B0">
        <w:t xml:space="preserve">non-overlapping CCE for channel estimation of the configured PDCCH candidates to monitor in some monitoring span j exceeds the </w:t>
      </w:r>
      <w:r>
        <w:t xml:space="preserve">blind decode or </w:t>
      </w:r>
      <w:r w:rsidRPr="004879B0">
        <w:t xml:space="preserve">CCE limit per monitoring span of the span j, UE can skip monitoring all PDCCH candidates in the search space sets with </w:t>
      </w:r>
      <w:r>
        <w:t xml:space="preserve">the </w:t>
      </w:r>
      <w:r w:rsidRPr="004879B0">
        <w:t xml:space="preserve">highest search space set indices in span j until the number of </w:t>
      </w:r>
      <w:r>
        <w:t xml:space="preserve">blind decode and </w:t>
      </w:r>
      <w:r w:rsidRPr="004879B0">
        <w:t>non-overlapping CCE of remaining PDCCH candidates to monitor in the monitoring span j does not exceed the CCE limit per monitoring span for span j</w:t>
      </w:r>
    </w:p>
    <w:p w14:paraId="4F3D81CA" w14:textId="77777777" w:rsidR="00893D29" w:rsidRDefault="00893D29" w:rsidP="00574E15">
      <w:pPr>
        <w:pStyle w:val="BodyText"/>
      </w:pPr>
      <w:r>
        <w:t xml:space="preserve">To avoid scheduling limitation at </w:t>
      </w:r>
      <w:proofErr w:type="spellStart"/>
      <w:r>
        <w:t>gNB</w:t>
      </w:r>
      <w:proofErr w:type="spellEnd"/>
      <w:r>
        <w:t xml:space="preserve"> (i.e., overbooking not allowed in a slot where there is no CSS configured), PDCCH overbooking should be allowed in any span regardless of whether CSS is present in a span. This is also to maintain the same behavior as in Rel-15 where PDCCH overbooking and dropping are allowed in any slot in the </w:t>
      </w:r>
      <w:proofErr w:type="spellStart"/>
      <w:r>
        <w:t>PCell</w:t>
      </w:r>
      <w:proofErr w:type="spellEnd"/>
      <w:r>
        <w:t>.</w:t>
      </w:r>
    </w:p>
    <w:p w14:paraId="407ED5C2" w14:textId="77777777" w:rsidR="00893D29" w:rsidRPr="00BD0D67" w:rsidRDefault="00893D29" w:rsidP="00893D29">
      <w:pPr>
        <w:pStyle w:val="Observation"/>
        <w:spacing w:after="160"/>
        <w:jc w:val="left"/>
        <w:rPr>
          <w:rFonts w:cs="Arial"/>
        </w:rPr>
      </w:pPr>
      <w:bookmarkStart w:id="25" w:name="_Toc32612977"/>
      <w:r>
        <w:t xml:space="preserve">In Rel-15 PDCCH overbooking and dropping are allowed in any slot in the </w:t>
      </w:r>
      <w:proofErr w:type="spellStart"/>
      <w:r>
        <w:t>PCell</w:t>
      </w:r>
      <w:proofErr w:type="spellEnd"/>
      <w:r w:rsidRPr="001C7F46">
        <w:t xml:space="preserve">. </w:t>
      </w:r>
      <w:r>
        <w:t xml:space="preserve">If Rel-16 if overbooking and dropping is only allowed in a span where CSS is present, </w:t>
      </w:r>
      <w:proofErr w:type="spellStart"/>
      <w:r>
        <w:t>gNB</w:t>
      </w:r>
      <w:proofErr w:type="spellEnd"/>
      <w:r>
        <w:t xml:space="preserve"> scheduling flexibility can be worse than Rel-15 since overbooking is not allowed in a slot where there is no CSS configured.</w:t>
      </w:r>
      <w:bookmarkEnd w:id="25"/>
    </w:p>
    <w:p w14:paraId="5CDB3AE2" w14:textId="725A0710" w:rsidR="00893D29" w:rsidRDefault="00893D29" w:rsidP="00893D29">
      <w:pPr>
        <w:pStyle w:val="Proposal"/>
      </w:pPr>
      <w:bookmarkStart w:id="26" w:name="_Toc32612997"/>
      <w:r>
        <w:t>The same PD</w:t>
      </w:r>
      <w:r w:rsidR="0013251E">
        <w:t>C</w:t>
      </w:r>
      <w:r>
        <w:t>CH dropping rule as in Rel-15 but applied per span can be used</w:t>
      </w:r>
      <w:r w:rsidRPr="00EB7F4A">
        <w:t xml:space="preserve"> </w:t>
      </w:r>
      <w:r>
        <w:t xml:space="preserve">with the same </w:t>
      </w:r>
      <w:r w:rsidR="00EB0E74">
        <w:t xml:space="preserve">search space </w:t>
      </w:r>
      <w:r>
        <w:t>mapping order</w:t>
      </w:r>
      <w:r w:rsidRPr="001C7F46">
        <w:t>.</w:t>
      </w:r>
      <w:bookmarkEnd w:id="26"/>
    </w:p>
    <w:p w14:paraId="616ECDE9" w14:textId="23068DA4" w:rsidR="00893D29" w:rsidRPr="001C7F46" w:rsidRDefault="00893D29" w:rsidP="00893D29">
      <w:pPr>
        <w:pStyle w:val="Proposal"/>
      </w:pPr>
      <w:bookmarkStart w:id="27" w:name="_Toc32612998"/>
      <w:r>
        <w:t>PDCCH overbooking is allowed in any span regardless of whether CSS is present in a span</w:t>
      </w:r>
      <w:r w:rsidR="00F76A20">
        <w:t>.</w:t>
      </w:r>
      <w:bookmarkEnd w:id="27"/>
    </w:p>
    <w:p w14:paraId="72DE4D5E" w14:textId="77777777" w:rsidR="00893D29" w:rsidRDefault="00893D29" w:rsidP="00893D29">
      <w:pPr>
        <w:pStyle w:val="BodyText"/>
      </w:pPr>
      <w:r>
        <w:t xml:space="preserve">The above proposal is </w:t>
      </w:r>
      <w:proofErr w:type="gramStart"/>
      <w:r>
        <w:t>similar to</w:t>
      </w:r>
      <w:proofErr w:type="gramEnd"/>
      <w:r>
        <w:t xml:space="preserve"> Rel-15 where the whole SS set is dropped once the limit is exceeded. To further reduce the number of dropped candidates, it is possible to consider an enhancement where only partial candidates in a SS set are dropped. That is, </w:t>
      </w:r>
    </w:p>
    <w:p w14:paraId="554AF44D" w14:textId="77777777" w:rsidR="00893D29" w:rsidRPr="00526922" w:rsidRDefault="00893D29" w:rsidP="00893D29">
      <w:pPr>
        <w:pStyle w:val="BodyText"/>
        <w:numPr>
          <w:ilvl w:val="0"/>
          <w:numId w:val="16"/>
        </w:numPr>
      </w:pPr>
      <w:r>
        <w:t>i</w:t>
      </w:r>
      <w:r w:rsidRPr="00526922">
        <w:t xml:space="preserve">f the number of </w:t>
      </w:r>
      <w:r>
        <w:t xml:space="preserve">blind decode or </w:t>
      </w:r>
      <w:r w:rsidRPr="00526922">
        <w:t xml:space="preserve">non-overlapping CCE for channel estimation of the configured PDCCH candidates to monitor in some monitoring span j exceeds the </w:t>
      </w:r>
      <w:r>
        <w:t xml:space="preserve">blind decode or </w:t>
      </w:r>
      <w:r w:rsidRPr="00526922">
        <w:t xml:space="preserve">CCE limit per monitoring span of the span j, UE can skip monitoring some PDCCH candidates in the search space sets with the highest search space set indices in span j until the number of </w:t>
      </w:r>
      <w:r>
        <w:t xml:space="preserve">blind decode and </w:t>
      </w:r>
      <w:r w:rsidRPr="00526922">
        <w:t>non-overlapping CCE of remaining PDCCH candidates to monitor in the monitoring span j does not exceed the CCE limit per monitoring span for span j.</w:t>
      </w:r>
    </w:p>
    <w:p w14:paraId="378B1034" w14:textId="77777777" w:rsidR="00893D29" w:rsidRPr="001C7F46" w:rsidRDefault="00893D29" w:rsidP="00893D29">
      <w:pPr>
        <w:pStyle w:val="Proposal"/>
      </w:pPr>
      <w:bookmarkStart w:id="28" w:name="_Toc32612999"/>
      <w:r>
        <w:t>Consider further enhancement for PDCCH dropping where only partial PDCCH candidates in SS set are dropped.</w:t>
      </w:r>
      <w:bookmarkEnd w:id="28"/>
    </w:p>
    <w:p w14:paraId="6CF979BF" w14:textId="1360DE41" w:rsidR="00893D29" w:rsidRDefault="00893D29" w:rsidP="00893D29"/>
    <w:p w14:paraId="345BB137" w14:textId="14D38371" w:rsidR="0030029D" w:rsidRDefault="0030029D" w:rsidP="0030029D">
      <w:pPr>
        <w:pStyle w:val="BodyText"/>
      </w:pPr>
      <w:r>
        <w:t>In some cases, when a</w:t>
      </w:r>
      <w:r w:rsidRPr="0030029D">
        <w:t xml:space="preserve"> span pattern</w:t>
      </w:r>
      <w:r>
        <w:t xml:space="preserve"> in a slot</w:t>
      </w:r>
      <w:r w:rsidR="00FF7952">
        <w:t xml:space="preserve"> is derived</w:t>
      </w:r>
      <w:r>
        <w:t>,</w:t>
      </w:r>
      <w:r w:rsidRPr="0030029D">
        <w:t xml:space="preserve"> </w:t>
      </w:r>
      <w:r>
        <w:t xml:space="preserve">there can be </w:t>
      </w:r>
      <w:r w:rsidRPr="0030029D">
        <w:t>empty span</w:t>
      </w:r>
      <w:r>
        <w:t>s</w:t>
      </w:r>
      <w:r w:rsidRPr="0030029D">
        <w:t xml:space="preserve"> </w:t>
      </w:r>
      <w:r>
        <w:t xml:space="preserve">where there </w:t>
      </w:r>
      <w:r w:rsidRPr="0030029D">
        <w:t xml:space="preserve">is </w:t>
      </w:r>
      <w:r>
        <w:t>no</w:t>
      </w:r>
      <w:r w:rsidRPr="0030029D">
        <w:t xml:space="preserve"> PDCCH candidate configured for UE to monitor</w:t>
      </w:r>
      <w:r>
        <w:t>. In this case, the total limit computed by summing the</w:t>
      </w:r>
      <w:r w:rsidRPr="0030029D">
        <w:t xml:space="preserve"> span limit over all non-empty spans in a slot</w:t>
      </w:r>
      <w:r>
        <w:t xml:space="preserve"> can be smaller than the Rel-15 slot limit. We propose that this case should be handled to avoid a situation that Rel-16 PDCCH monitoring capability becomes worse that of Rel-15. </w:t>
      </w:r>
    </w:p>
    <w:p w14:paraId="5A852C8C" w14:textId="5476C2D3" w:rsidR="0030029D" w:rsidRPr="001C7F46" w:rsidRDefault="0030029D" w:rsidP="0030029D">
      <w:pPr>
        <w:pStyle w:val="Proposal"/>
      </w:pPr>
      <w:bookmarkStart w:id="29" w:name="_Toc32613000"/>
      <w:r>
        <w:t>Consider also PDCCH overbooking and dropping performed per slot in case that the total span limit is less than the slot limit.</w:t>
      </w:r>
      <w:bookmarkEnd w:id="29"/>
    </w:p>
    <w:p w14:paraId="39C092F1" w14:textId="77777777" w:rsidR="00893D29" w:rsidRPr="00CE0424" w:rsidRDefault="00893D29" w:rsidP="00893D29">
      <w:pPr>
        <w:pStyle w:val="Heading1"/>
      </w:pPr>
      <w:r w:rsidRPr="00CE0424">
        <w:t>Conclusion</w:t>
      </w:r>
    </w:p>
    <w:p w14:paraId="2BD1F973" w14:textId="77777777" w:rsidR="00893D29" w:rsidRPr="001C7F46" w:rsidRDefault="00893D29" w:rsidP="00893D29">
      <w:pPr>
        <w:pStyle w:val="BodyText"/>
        <w:rPr>
          <w:b/>
        </w:rPr>
      </w:pPr>
      <w:r w:rsidRPr="001C7F46">
        <w:t>In the previous sections we made the following observations:</w:t>
      </w:r>
      <w:r w:rsidRPr="001C7F46">
        <w:rPr>
          <w:b/>
        </w:rPr>
        <w:t xml:space="preserve"> </w:t>
      </w:r>
    </w:p>
    <w:p w14:paraId="136778CB" w14:textId="269B4A46" w:rsidR="00F76A20" w:rsidRDefault="00893D29">
      <w:pPr>
        <w:pStyle w:val="TableofFigures"/>
        <w:tabs>
          <w:tab w:val="right" w:leader="dot" w:pos="9629"/>
        </w:tabs>
        <w:rPr>
          <w:rFonts w:asciiTheme="minorHAnsi" w:hAnsiTheme="minorHAnsi"/>
          <w:b w:val="0"/>
          <w:noProof/>
        </w:rPr>
      </w:pPr>
      <w:r w:rsidRPr="00E96013">
        <w:rPr>
          <w:b w:val="0"/>
          <w:bCs/>
        </w:rPr>
        <w:fldChar w:fldCharType="begin"/>
      </w:r>
      <w:r w:rsidRPr="00E96013">
        <w:rPr>
          <w:b w:val="0"/>
          <w:bCs/>
        </w:rPr>
        <w:instrText xml:space="preserve"> TOC \f O \n \h \z \t "Observation" \c </w:instrText>
      </w:r>
      <w:r w:rsidRPr="00E96013">
        <w:rPr>
          <w:b w:val="0"/>
          <w:bCs/>
        </w:rPr>
        <w:fldChar w:fldCharType="separate"/>
      </w:r>
      <w:hyperlink w:anchor="_Toc32612974" w:history="1">
        <w:r w:rsidR="00F76A20" w:rsidRPr="008D0F71">
          <w:rPr>
            <w:rStyle w:val="Hyperlink"/>
            <w:rFonts w:cs="Arial"/>
            <w:noProof/>
          </w:rPr>
          <w:t>Observation 1</w:t>
        </w:r>
        <w:r w:rsidR="00F76A20">
          <w:rPr>
            <w:rFonts w:asciiTheme="minorHAnsi" w:hAnsiTheme="minorHAnsi"/>
            <w:b w:val="0"/>
            <w:noProof/>
          </w:rPr>
          <w:tab/>
        </w:r>
        <w:r w:rsidR="00F76A20" w:rsidRPr="008D0F71">
          <w:rPr>
            <w:rStyle w:val="Hyperlink"/>
            <w:noProof/>
          </w:rPr>
          <w:t>For dynamically scheduled PUSCH, there is no ambiguity at the gNB whether the first transmission occurred or not, and RV should be chosen to maximize performance.</w:t>
        </w:r>
      </w:hyperlink>
    </w:p>
    <w:p w14:paraId="0391B07C" w14:textId="13DFEB31" w:rsidR="00F76A20" w:rsidRDefault="00C7401C">
      <w:pPr>
        <w:pStyle w:val="TableofFigures"/>
        <w:tabs>
          <w:tab w:val="right" w:leader="dot" w:pos="9629"/>
        </w:tabs>
        <w:rPr>
          <w:rFonts w:asciiTheme="minorHAnsi" w:hAnsiTheme="minorHAnsi"/>
          <w:b w:val="0"/>
          <w:noProof/>
        </w:rPr>
      </w:pPr>
      <w:hyperlink w:anchor="_Toc32612975" w:history="1">
        <w:r w:rsidR="00F76A20" w:rsidRPr="008D0F71">
          <w:rPr>
            <w:rStyle w:val="Hyperlink"/>
            <w:rFonts w:cs="Arial"/>
            <w:noProof/>
          </w:rPr>
          <w:t>Observation 2</w:t>
        </w:r>
        <w:r w:rsidR="00F76A20">
          <w:rPr>
            <w:rFonts w:asciiTheme="minorHAnsi" w:hAnsiTheme="minorHAnsi"/>
            <w:b w:val="0"/>
            <w:noProof/>
          </w:rPr>
          <w:tab/>
        </w:r>
        <w:r w:rsidR="00F76A20" w:rsidRPr="008D0F71">
          <w:rPr>
            <w:rStyle w:val="Hyperlink"/>
            <w:noProof/>
          </w:rPr>
          <w:t>If both DCI formats 0_1/1_1 and 0_2/1_2 are configured for UE to monitor in USS, their size should be made different so that they are distinguishable.</w:t>
        </w:r>
      </w:hyperlink>
    </w:p>
    <w:p w14:paraId="072C3A06" w14:textId="2C3BACDD" w:rsidR="00F76A20" w:rsidRDefault="00C7401C">
      <w:pPr>
        <w:pStyle w:val="TableofFigures"/>
        <w:tabs>
          <w:tab w:val="right" w:leader="dot" w:pos="9629"/>
        </w:tabs>
        <w:rPr>
          <w:rFonts w:asciiTheme="minorHAnsi" w:hAnsiTheme="minorHAnsi"/>
          <w:b w:val="0"/>
          <w:noProof/>
        </w:rPr>
      </w:pPr>
      <w:hyperlink w:anchor="_Toc32612976" w:history="1">
        <w:r w:rsidR="00F76A20" w:rsidRPr="008D0F71">
          <w:rPr>
            <w:rStyle w:val="Hyperlink"/>
            <w:rFonts w:cs="Arial"/>
            <w:noProof/>
          </w:rPr>
          <w:t>Observation 3</w:t>
        </w:r>
        <w:r w:rsidR="00F76A20">
          <w:rPr>
            <w:rFonts w:asciiTheme="minorHAnsi" w:hAnsiTheme="minorHAnsi"/>
            <w:b w:val="0"/>
            <w:noProof/>
          </w:rPr>
          <w:tab/>
        </w:r>
        <w:r w:rsidR="00F76A20" w:rsidRPr="008D0F71">
          <w:rPr>
            <w:rStyle w:val="Hyperlink"/>
            <w:noProof/>
          </w:rPr>
          <w:t xml:space="preserve">Current version of 38.213 includes </w:t>
        </w:r>
        <w:r w:rsidR="00F76A20" w:rsidRPr="008D0F71">
          <w:rPr>
            <w:rStyle w:val="Hyperlink"/>
            <w:rFonts w:cs="Arial"/>
            <w:i/>
            <w:iCs/>
            <w:noProof/>
          </w:rPr>
          <w:t xml:space="preserve">formats0-0-And-1-0 </w:t>
        </w:r>
        <w:r w:rsidR="00F76A20" w:rsidRPr="008D0F71">
          <w:rPr>
            <w:rStyle w:val="Hyperlink"/>
            <w:rFonts w:cs="Arial"/>
            <w:noProof/>
          </w:rPr>
          <w:t>but not</w:t>
        </w:r>
        <w:r w:rsidR="00F76A20" w:rsidRPr="008D0F71">
          <w:rPr>
            <w:rStyle w:val="Hyperlink"/>
            <w:rFonts w:cs="Arial"/>
            <w:i/>
            <w:iCs/>
            <w:noProof/>
          </w:rPr>
          <w:t xml:space="preserve"> formats0-1-And-1-1 </w:t>
        </w:r>
        <w:r w:rsidR="00F76A20" w:rsidRPr="008D0F71">
          <w:rPr>
            <w:rStyle w:val="Hyperlink"/>
            <w:rFonts w:cs="Arial"/>
            <w:noProof/>
          </w:rPr>
          <w:t>in the field</w:t>
        </w:r>
        <w:r w:rsidR="00F76A20" w:rsidRPr="008D0F71">
          <w:rPr>
            <w:rStyle w:val="Hyperlink"/>
            <w:rFonts w:cs="Arial"/>
            <w:i/>
            <w:iCs/>
            <w:noProof/>
          </w:rPr>
          <w:t xml:space="preserve"> dci-FormatsExt-r16.</w:t>
        </w:r>
      </w:hyperlink>
    </w:p>
    <w:p w14:paraId="46BABBC4" w14:textId="65B3779D" w:rsidR="00F76A20" w:rsidRDefault="00C7401C">
      <w:pPr>
        <w:pStyle w:val="TableofFigures"/>
        <w:tabs>
          <w:tab w:val="right" w:leader="dot" w:pos="9629"/>
        </w:tabs>
        <w:rPr>
          <w:rFonts w:asciiTheme="minorHAnsi" w:hAnsiTheme="minorHAnsi"/>
          <w:b w:val="0"/>
          <w:noProof/>
        </w:rPr>
      </w:pPr>
      <w:hyperlink w:anchor="_Toc32612977" w:history="1">
        <w:r w:rsidR="00F76A20" w:rsidRPr="008D0F71">
          <w:rPr>
            <w:rStyle w:val="Hyperlink"/>
            <w:rFonts w:cs="Arial"/>
            <w:noProof/>
          </w:rPr>
          <w:t>Observation 4</w:t>
        </w:r>
        <w:r w:rsidR="00F76A20">
          <w:rPr>
            <w:rFonts w:asciiTheme="minorHAnsi" w:hAnsiTheme="minorHAnsi"/>
            <w:b w:val="0"/>
            <w:noProof/>
          </w:rPr>
          <w:tab/>
        </w:r>
        <w:r w:rsidR="00F76A20" w:rsidRPr="008D0F71">
          <w:rPr>
            <w:rStyle w:val="Hyperlink"/>
            <w:noProof/>
          </w:rPr>
          <w:t>In Rel-15 PDCCH overbooking and dropping are allowed in any slot in the PCell. If Rel-16 if overbooking and dropping is only allowed in a span where CSS is present, gNB scheduling flexibility can be worse than Rel-15 since overbooking is not allowed in a slot where there is no CSS configured.</w:t>
        </w:r>
      </w:hyperlink>
    </w:p>
    <w:p w14:paraId="3A302D10" w14:textId="02A1C74D" w:rsidR="00893D29" w:rsidRPr="00E96013" w:rsidRDefault="00893D29" w:rsidP="00893D29">
      <w:pPr>
        <w:pStyle w:val="BodyText"/>
        <w:rPr>
          <w:b/>
          <w:bCs/>
        </w:rPr>
      </w:pPr>
      <w:r w:rsidRPr="00E96013">
        <w:rPr>
          <w:b/>
          <w:bCs/>
        </w:rPr>
        <w:fldChar w:fldCharType="end"/>
      </w:r>
    </w:p>
    <w:p w14:paraId="653D8039" w14:textId="77777777" w:rsidR="00893D29" w:rsidRPr="001C7F46" w:rsidRDefault="00893D29" w:rsidP="00893D29">
      <w:pPr>
        <w:pStyle w:val="BodyText"/>
      </w:pPr>
      <w:r w:rsidRPr="001C7F46">
        <w:t>Based on the discussion in the previous sections we propose the following:</w:t>
      </w:r>
    </w:p>
    <w:p w14:paraId="461ED737" w14:textId="0ED2D165" w:rsidR="00F76A20" w:rsidRDefault="00893D29">
      <w:pPr>
        <w:pStyle w:val="TableofFigures"/>
        <w:tabs>
          <w:tab w:val="right" w:leader="dot" w:pos="9629"/>
        </w:tabs>
        <w:rPr>
          <w:rFonts w:asciiTheme="minorHAnsi" w:hAnsiTheme="minorHAnsi"/>
          <w:b w:val="0"/>
          <w:noProof/>
        </w:rPr>
      </w:pPr>
      <w:r w:rsidRPr="00E96013">
        <w:rPr>
          <w:b w:val="0"/>
        </w:rPr>
        <w:fldChar w:fldCharType="begin"/>
      </w:r>
      <w:r w:rsidRPr="00E96013">
        <w:rPr>
          <w:b w:val="0"/>
          <w:bCs/>
        </w:rPr>
        <w:instrText xml:space="preserve"> TOC \n \h \z \t "Proposal" \c </w:instrText>
      </w:r>
      <w:r w:rsidRPr="00E96013">
        <w:rPr>
          <w:b w:val="0"/>
        </w:rPr>
        <w:fldChar w:fldCharType="separate"/>
      </w:r>
      <w:hyperlink w:anchor="_Toc32612985" w:history="1">
        <w:r w:rsidR="00F76A20" w:rsidRPr="005D70AF">
          <w:rPr>
            <w:rStyle w:val="Hyperlink"/>
            <w:noProof/>
            <w:lang w:eastAsia="ja-JP"/>
          </w:rPr>
          <w:t>Proposal 1</w:t>
        </w:r>
        <w:r w:rsidR="00F76A20">
          <w:rPr>
            <w:rFonts w:asciiTheme="minorHAnsi" w:hAnsiTheme="minorHAnsi"/>
            <w:b w:val="0"/>
            <w:noProof/>
          </w:rPr>
          <w:tab/>
        </w:r>
        <w:r w:rsidR="00F76A20" w:rsidRPr="005D70AF">
          <w:rPr>
            <w:rStyle w:val="Hyperlink"/>
            <w:noProof/>
          </w:rPr>
          <w:t>Extend the existing RIV formula for FDRA type 1 considering the granularity K by reusing the formula for the case when the DCI size for DCI format 1_0 in USS is derived from the size of DCI format 1_0 in CSS but applied to an active BWP</w:t>
        </w:r>
        <w:r w:rsidR="00F76A20" w:rsidRPr="005D70AF">
          <w:rPr>
            <w:rStyle w:val="Hyperlink"/>
            <w:rFonts w:cs="Arial"/>
            <w:noProof/>
          </w:rPr>
          <w:t>.</w:t>
        </w:r>
      </w:hyperlink>
    </w:p>
    <w:p w14:paraId="28332D80" w14:textId="501FB3C1" w:rsidR="00F76A20" w:rsidRDefault="00C7401C">
      <w:pPr>
        <w:pStyle w:val="TableofFigures"/>
        <w:tabs>
          <w:tab w:val="right" w:leader="dot" w:pos="9629"/>
        </w:tabs>
        <w:rPr>
          <w:rFonts w:asciiTheme="minorHAnsi" w:hAnsiTheme="minorHAnsi"/>
          <w:b w:val="0"/>
          <w:noProof/>
        </w:rPr>
      </w:pPr>
      <w:hyperlink w:anchor="_Toc32612986" w:history="1">
        <w:r w:rsidR="00F76A20" w:rsidRPr="005D70AF">
          <w:rPr>
            <w:rStyle w:val="Hyperlink"/>
            <w:noProof/>
            <w:lang w:eastAsia="ja-JP"/>
          </w:rPr>
          <w:t>Proposal 2</w:t>
        </w:r>
        <w:r w:rsidR="00F76A20">
          <w:rPr>
            <w:rFonts w:asciiTheme="minorHAnsi" w:hAnsiTheme="minorHAnsi"/>
            <w:b w:val="0"/>
            <w:noProof/>
          </w:rPr>
          <w:tab/>
        </w:r>
        <w:r w:rsidR="00F76A20" w:rsidRPr="005D70AF">
          <w:rPr>
            <w:rStyle w:val="Hyperlink"/>
            <w:noProof/>
          </w:rPr>
          <w:t>For FDRA type 1 with granularity larger than 1 RB, the r</w:t>
        </w:r>
        <w:r w:rsidR="00F76A20" w:rsidRPr="005D70AF">
          <w:rPr>
            <w:rStyle w:val="Hyperlink"/>
            <w:rFonts w:cs="Arial"/>
            <w:noProof/>
          </w:rPr>
          <w:t>emaining RBs in the BWP with size smaller than the granularity can be included in the frequency domain resource allocation of the last RIV.</w:t>
        </w:r>
      </w:hyperlink>
    </w:p>
    <w:p w14:paraId="4E655D24" w14:textId="3CD517B8" w:rsidR="00F76A20" w:rsidRDefault="00C7401C">
      <w:pPr>
        <w:pStyle w:val="TableofFigures"/>
        <w:tabs>
          <w:tab w:val="right" w:leader="dot" w:pos="9629"/>
        </w:tabs>
        <w:rPr>
          <w:rFonts w:asciiTheme="minorHAnsi" w:hAnsiTheme="minorHAnsi"/>
          <w:b w:val="0"/>
          <w:noProof/>
        </w:rPr>
      </w:pPr>
      <w:hyperlink w:anchor="_Toc32612987" w:history="1">
        <w:r w:rsidR="00F76A20" w:rsidRPr="005D70AF">
          <w:rPr>
            <w:rStyle w:val="Hyperlink"/>
            <w:noProof/>
            <w:lang w:eastAsia="ja-JP"/>
          </w:rPr>
          <w:t>Proposal 3</w:t>
        </w:r>
        <w:r w:rsidR="00F76A20">
          <w:rPr>
            <w:rFonts w:asciiTheme="minorHAnsi" w:hAnsiTheme="minorHAnsi"/>
            <w:b w:val="0"/>
            <w:noProof/>
          </w:rPr>
          <w:tab/>
        </w:r>
        <w:r w:rsidR="00F76A20" w:rsidRPr="005D70AF">
          <w:rPr>
            <w:rStyle w:val="Hyperlink"/>
            <w:noProof/>
          </w:rPr>
          <w:t xml:space="preserve">Number of bits of the FDRA field for FDRA type 1 with granularity K is </w:t>
        </w:r>
        <w:r w:rsidR="00F76A20" w:rsidRPr="005D70AF">
          <w:rPr>
            <w:rStyle w:val="Hyperlink"/>
            <w:rFonts w:cs="Arial"/>
            <w:noProof/>
          </w:rPr>
          <w:t xml:space="preserve"> </w:t>
        </w:r>
        <w:r w:rsidR="00F76A20" w:rsidRPr="005D70AF">
          <w:rPr>
            <w:rStyle w:val="Hyperlink"/>
            <w:noProof/>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2</m:t>
                      </m:r>
                    </m:sub>
                  </m:sSub>
                </m:fName>
                <m:e>
                  <m:d>
                    <m:dPr>
                      <m:ctrlPr>
                        <w:rPr>
                          <w:rFonts w:ascii="Cambria Math" w:hAnsi="Cambria Math"/>
                          <w:i/>
                        </w:rPr>
                      </m:ctrlPr>
                    </m:dPr>
                    <m:e>
                      <m:d>
                        <m:dPr>
                          <m:ctrlPr>
                            <w:rPr>
                              <w:rFonts w:ascii="Cambria Math" w:hAnsi="Cambria Math"/>
                              <w:i/>
                            </w:rPr>
                          </m:ctrlPr>
                        </m:dPr>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num>
                                <m:den>
                                  <m:r>
                                    <m:rPr>
                                      <m:sty m:val="bi"/>
                                    </m:rPr>
                                    <w:rPr>
                                      <w:rFonts w:ascii="Cambria Math" w:hAnsi="Cambria Math"/>
                                    </w:rPr>
                                    <m:t>K</m:t>
                                  </m:r>
                                </m:den>
                              </m:f>
                            </m:e>
                          </m:d>
                        </m:e>
                      </m:d>
                      <m:d>
                        <m:dPr>
                          <m:ctrlPr>
                            <w:rPr>
                              <w:rFonts w:ascii="Cambria Math" w:hAnsi="Cambria Math"/>
                              <w:i/>
                            </w:rPr>
                          </m:ctrlPr>
                        </m:dPr>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num>
                                <m:den>
                                  <m:r>
                                    <m:rPr>
                                      <m:sty m:val="bi"/>
                                    </m:rPr>
                                    <w:rPr>
                                      <w:rFonts w:ascii="Cambria Math" w:hAnsi="Cambria Math"/>
                                    </w:rPr>
                                    <m:t>K</m:t>
                                  </m:r>
                                </m:den>
                              </m:f>
                            </m:e>
                          </m:d>
                          <m:r>
                            <m:rPr>
                              <m:sty m:val="bi"/>
                            </m:rPr>
                            <w:rPr>
                              <w:rFonts w:ascii="Cambria Math" w:hAnsi="Cambria Math"/>
                            </w:rPr>
                            <m:t>+1</m:t>
                          </m:r>
                        </m:e>
                      </m:d>
                      <m:r>
                        <m:rPr>
                          <m:sty m:val="bi"/>
                        </m:rPr>
                        <w:rPr>
                          <w:rFonts w:ascii="Cambria Math" w:hAnsi="Cambria Math"/>
                        </w:rPr>
                        <m:t>/2</m:t>
                      </m:r>
                    </m:e>
                  </m:d>
                </m:e>
              </m:func>
            </m:e>
          </m:d>
        </m:oMath>
        <w:r w:rsidR="00F76A20" w:rsidRPr="005D70AF">
          <w:rPr>
            <w:rStyle w:val="Hyperlink"/>
            <w:noProof/>
          </w:rPr>
          <w:t xml:space="preserve"> bits.</w:t>
        </w:r>
      </w:hyperlink>
    </w:p>
    <w:p w14:paraId="21B31F86" w14:textId="7C18D9AC" w:rsidR="00F76A20" w:rsidRDefault="00C7401C">
      <w:pPr>
        <w:pStyle w:val="TableofFigures"/>
        <w:tabs>
          <w:tab w:val="right" w:leader="dot" w:pos="9629"/>
        </w:tabs>
        <w:rPr>
          <w:rFonts w:asciiTheme="minorHAnsi" w:hAnsiTheme="minorHAnsi"/>
          <w:b w:val="0"/>
          <w:noProof/>
        </w:rPr>
      </w:pPr>
      <w:hyperlink w:anchor="_Toc32612988" w:history="1">
        <w:r w:rsidR="00F76A20" w:rsidRPr="005D70AF">
          <w:rPr>
            <w:rStyle w:val="Hyperlink"/>
            <w:noProof/>
            <w:lang w:eastAsia="ja-JP"/>
          </w:rPr>
          <w:t>Proposal 4</w:t>
        </w:r>
        <w:r w:rsidR="00F76A20">
          <w:rPr>
            <w:rFonts w:asciiTheme="minorHAnsi" w:hAnsiTheme="minorHAnsi"/>
            <w:b w:val="0"/>
            <w:noProof/>
          </w:rPr>
          <w:tab/>
        </w:r>
        <w:r w:rsidR="00F76A20" w:rsidRPr="005D70AF">
          <w:rPr>
            <w:rStyle w:val="Hyperlink"/>
            <w:noProof/>
          </w:rPr>
          <w:t>Adopt the below text proposal for 38.212 to enable the gNB to signal RV 2 using DCI format 0_2.</w:t>
        </w:r>
      </w:hyperlink>
    </w:p>
    <w:p w14:paraId="6FCD0B4D" w14:textId="6595607F" w:rsidR="00F76A20" w:rsidRDefault="00C7401C">
      <w:pPr>
        <w:pStyle w:val="TableofFigures"/>
        <w:tabs>
          <w:tab w:val="right" w:leader="dot" w:pos="9629"/>
        </w:tabs>
        <w:rPr>
          <w:rFonts w:asciiTheme="minorHAnsi" w:hAnsiTheme="minorHAnsi"/>
          <w:b w:val="0"/>
          <w:noProof/>
        </w:rPr>
      </w:pPr>
      <w:hyperlink w:anchor="_Toc32612989" w:history="1">
        <w:r w:rsidR="00F76A20" w:rsidRPr="005D70AF">
          <w:rPr>
            <w:rStyle w:val="Hyperlink"/>
            <w:noProof/>
          </w:rPr>
          <w:t>Proposal 5</w:t>
        </w:r>
        <w:r w:rsidR="00F76A20">
          <w:rPr>
            <w:rFonts w:asciiTheme="minorHAnsi" w:hAnsiTheme="minorHAnsi"/>
            <w:b w:val="0"/>
            <w:noProof/>
          </w:rPr>
          <w:tab/>
        </w:r>
        <w:r w:rsidR="00F76A20" w:rsidRPr="005D70AF">
          <w:rPr>
            <w:rStyle w:val="Hyperlink"/>
            <w:noProof/>
          </w:rPr>
          <w:t>Extend the Rel-16 DCI size alignment procedure to cover the case where both DCI formats 0_1/1_1 and 0_2/1_2 are configured for UE to monitor in UE-specific search space(s).</w:t>
        </w:r>
      </w:hyperlink>
    </w:p>
    <w:p w14:paraId="28378EF2" w14:textId="5EC21E0C" w:rsidR="00F76A20" w:rsidRDefault="00C7401C">
      <w:pPr>
        <w:pStyle w:val="TableofFigures"/>
        <w:tabs>
          <w:tab w:val="right" w:leader="dot" w:pos="9629"/>
        </w:tabs>
        <w:rPr>
          <w:rFonts w:asciiTheme="minorHAnsi" w:hAnsiTheme="minorHAnsi"/>
          <w:b w:val="0"/>
          <w:noProof/>
        </w:rPr>
      </w:pPr>
      <w:hyperlink w:anchor="_Toc32612990" w:history="1">
        <w:r w:rsidR="00F76A20" w:rsidRPr="005D70AF">
          <w:rPr>
            <w:rStyle w:val="Hyperlink"/>
            <w:noProof/>
          </w:rPr>
          <w:t>Proposal 6</w:t>
        </w:r>
        <w:r w:rsidR="00F76A20">
          <w:rPr>
            <w:rFonts w:asciiTheme="minorHAnsi" w:hAnsiTheme="minorHAnsi"/>
            <w:b w:val="0"/>
            <w:noProof/>
          </w:rPr>
          <w:tab/>
        </w:r>
        <w:r w:rsidR="00F76A20" w:rsidRPr="005D70AF">
          <w:rPr>
            <w:rStyle w:val="Hyperlink"/>
            <w:noProof/>
          </w:rPr>
          <w:t xml:space="preserve">Clarify the intention of values </w:t>
        </w:r>
        <w:r w:rsidR="00F76A20" w:rsidRPr="005D70AF">
          <w:rPr>
            <w:rStyle w:val="Hyperlink"/>
            <w:rFonts w:cs="Arial"/>
            <w:i/>
            <w:iCs/>
            <w:noProof/>
          </w:rPr>
          <w:t>formats0-0-And-1-0</w:t>
        </w:r>
        <w:r w:rsidR="00F76A20" w:rsidRPr="005D70AF">
          <w:rPr>
            <w:rStyle w:val="Hyperlink"/>
            <w:rFonts w:cs="Arial"/>
            <w:noProof/>
          </w:rPr>
          <w:t xml:space="preserve"> or </w:t>
        </w:r>
        <w:r w:rsidR="00F76A20" w:rsidRPr="005D70AF">
          <w:rPr>
            <w:rStyle w:val="Hyperlink"/>
            <w:rFonts w:cs="Arial"/>
            <w:i/>
            <w:iCs/>
            <w:noProof/>
          </w:rPr>
          <w:t>formats0-1-And-1-1</w:t>
        </w:r>
        <w:r w:rsidR="00F76A20" w:rsidRPr="005D70AF">
          <w:rPr>
            <w:rStyle w:val="Hyperlink"/>
            <w:rFonts w:cs="Arial"/>
            <w:noProof/>
          </w:rPr>
          <w:t xml:space="preserve"> in the </w:t>
        </w:r>
        <w:r w:rsidR="00F76A20" w:rsidRPr="005D70AF">
          <w:rPr>
            <w:rStyle w:val="Hyperlink"/>
            <w:noProof/>
          </w:rPr>
          <w:t xml:space="preserve">field </w:t>
        </w:r>
        <w:r w:rsidR="00F76A20" w:rsidRPr="005D70AF">
          <w:rPr>
            <w:rStyle w:val="Hyperlink"/>
            <w:rFonts w:cs="Arial"/>
            <w:i/>
            <w:iCs/>
            <w:noProof/>
          </w:rPr>
          <w:t xml:space="preserve">dci-FormatsExt-r16 </w:t>
        </w:r>
        <w:r w:rsidR="00F76A20" w:rsidRPr="005D70AF">
          <w:rPr>
            <w:rStyle w:val="Hyperlink"/>
            <w:rFonts w:cs="Arial"/>
            <w:noProof/>
          </w:rPr>
          <w:t xml:space="preserve">and include both </w:t>
        </w:r>
        <w:r w:rsidR="00F76A20" w:rsidRPr="005D70AF">
          <w:rPr>
            <w:rStyle w:val="Hyperlink"/>
            <w:rFonts w:cs="Arial"/>
            <w:i/>
            <w:iCs/>
            <w:noProof/>
          </w:rPr>
          <w:t>formats0-0-And-1-0</w:t>
        </w:r>
        <w:r w:rsidR="00F76A20" w:rsidRPr="005D70AF">
          <w:rPr>
            <w:rStyle w:val="Hyperlink"/>
            <w:rFonts w:cs="Arial"/>
            <w:noProof/>
          </w:rPr>
          <w:t xml:space="preserve"> and </w:t>
        </w:r>
        <w:r w:rsidR="00F76A20" w:rsidRPr="005D70AF">
          <w:rPr>
            <w:rStyle w:val="Hyperlink"/>
            <w:rFonts w:cs="Arial"/>
            <w:i/>
            <w:iCs/>
            <w:noProof/>
          </w:rPr>
          <w:t xml:space="preserve">formats0-1-And-1-1 </w:t>
        </w:r>
        <w:r w:rsidR="00F76A20" w:rsidRPr="005D70AF">
          <w:rPr>
            <w:rStyle w:val="Hyperlink"/>
            <w:rFonts w:cs="Arial"/>
            <w:noProof/>
          </w:rPr>
          <w:t xml:space="preserve">as possible values in the field </w:t>
        </w:r>
        <w:r w:rsidR="00F76A20" w:rsidRPr="005D70AF">
          <w:rPr>
            <w:rStyle w:val="Hyperlink"/>
            <w:rFonts w:cs="Arial"/>
            <w:i/>
            <w:iCs/>
            <w:noProof/>
          </w:rPr>
          <w:t>dci-FormatsExt-r16.</w:t>
        </w:r>
      </w:hyperlink>
    </w:p>
    <w:p w14:paraId="7673AB0F" w14:textId="35E4E354" w:rsidR="00F76A20" w:rsidRDefault="00C7401C">
      <w:pPr>
        <w:pStyle w:val="TableofFigures"/>
        <w:tabs>
          <w:tab w:val="right" w:leader="dot" w:pos="9629"/>
        </w:tabs>
        <w:rPr>
          <w:rFonts w:asciiTheme="minorHAnsi" w:hAnsiTheme="minorHAnsi"/>
          <w:b w:val="0"/>
          <w:noProof/>
        </w:rPr>
      </w:pPr>
      <w:hyperlink w:anchor="_Toc32612991" w:history="1">
        <w:r w:rsidR="00F76A20" w:rsidRPr="005D70AF">
          <w:rPr>
            <w:rStyle w:val="Hyperlink"/>
            <w:noProof/>
          </w:rPr>
          <w:t>Proposal 7</w:t>
        </w:r>
        <w:r w:rsidR="00F76A20">
          <w:rPr>
            <w:rFonts w:asciiTheme="minorHAnsi" w:hAnsiTheme="minorHAnsi"/>
            <w:b w:val="0"/>
            <w:noProof/>
          </w:rPr>
          <w:tab/>
        </w:r>
        <w:r w:rsidR="00F76A20" w:rsidRPr="005D70AF">
          <w:rPr>
            <w:rStyle w:val="Hyperlink"/>
            <w:noProof/>
          </w:rPr>
          <w:t>Define the per-CC limit on the maximum number of non-overlapping CCEs for channel estimation per PDCCH monitoring span for a combination of SCS and (X,Y) reporting capability as in Table 1.</w:t>
        </w:r>
      </w:hyperlink>
    </w:p>
    <w:p w14:paraId="4E7653C9" w14:textId="612BD7EA" w:rsidR="00F76A20" w:rsidRDefault="00C7401C">
      <w:pPr>
        <w:pStyle w:val="TableofFigures"/>
        <w:tabs>
          <w:tab w:val="right" w:leader="dot" w:pos="9629"/>
        </w:tabs>
        <w:rPr>
          <w:rFonts w:asciiTheme="minorHAnsi" w:hAnsiTheme="minorHAnsi"/>
          <w:b w:val="0"/>
          <w:noProof/>
        </w:rPr>
      </w:pPr>
      <w:hyperlink w:anchor="_Toc32612992" w:history="1">
        <w:r w:rsidR="00F76A20" w:rsidRPr="005D70AF">
          <w:rPr>
            <w:rStyle w:val="Hyperlink"/>
            <w:noProof/>
          </w:rPr>
          <w:t>Proposal 8</w:t>
        </w:r>
        <w:r w:rsidR="00F76A20">
          <w:rPr>
            <w:rFonts w:asciiTheme="minorHAnsi" w:hAnsiTheme="minorHAnsi"/>
            <w:b w:val="0"/>
            <w:noProof/>
          </w:rPr>
          <w:tab/>
        </w:r>
        <w:r w:rsidR="00F76A20" w:rsidRPr="005D70AF">
          <w:rPr>
            <w:rStyle w:val="Hyperlink"/>
            <w:noProof/>
          </w:rPr>
          <w:t>Define the per-CC limit on the maximum number of monitored PDCCH candidates per PDCCH monitoring span for a combination of SCS and (X,Y) reporting capability as in Table 2.</w:t>
        </w:r>
      </w:hyperlink>
    </w:p>
    <w:p w14:paraId="2C79313E" w14:textId="2AE84276" w:rsidR="00F76A20" w:rsidRDefault="00C7401C">
      <w:pPr>
        <w:pStyle w:val="TableofFigures"/>
        <w:tabs>
          <w:tab w:val="right" w:leader="dot" w:pos="9629"/>
        </w:tabs>
        <w:rPr>
          <w:rFonts w:asciiTheme="minorHAnsi" w:hAnsiTheme="minorHAnsi"/>
          <w:b w:val="0"/>
          <w:noProof/>
        </w:rPr>
      </w:pPr>
      <w:hyperlink w:anchor="_Toc32612993" w:history="1">
        <w:r w:rsidR="00F76A20" w:rsidRPr="005D70AF">
          <w:rPr>
            <w:rStyle w:val="Hyperlink"/>
            <w:noProof/>
          </w:rPr>
          <w:t>Proposal 9</w:t>
        </w:r>
        <w:r w:rsidR="00F76A20">
          <w:rPr>
            <w:rFonts w:asciiTheme="minorHAnsi" w:hAnsiTheme="minorHAnsi"/>
            <w:b w:val="0"/>
            <w:noProof/>
          </w:rPr>
          <w:tab/>
        </w:r>
        <w:r w:rsidR="00F76A20" w:rsidRPr="005D70AF">
          <w:rPr>
            <w:rStyle w:val="Hyperlink"/>
            <w:noProof/>
          </w:rPr>
          <w:t xml:space="preserve">For Case 3, (the minimum </w:t>
        </w:r>
        <w:r w:rsidR="00F76A20" w:rsidRPr="005D70AF">
          <w:rPr>
            <w:rStyle w:val="Hyperlink"/>
            <w:rFonts w:cs="Arial"/>
            <w:iCs/>
            <w:noProof/>
          </w:rPr>
          <w:t xml:space="preserve">of </w:t>
        </w:r>
        <w:r w:rsidR="00F76A20" w:rsidRPr="005D70AF">
          <w:rPr>
            <w:rStyle w:val="Hyperlink"/>
            <w:rFonts w:cs="Arial"/>
            <w:i/>
            <w:noProof/>
          </w:rPr>
          <w:t xml:space="preserve">pdcch-BlindDetectionCA-R15 </w:t>
        </w:r>
        <w:r w:rsidR="00F76A20" w:rsidRPr="005D70AF">
          <w:rPr>
            <w:rStyle w:val="Hyperlink"/>
            <w:rFonts w:cs="Arial"/>
            <w:iCs/>
            <w:noProof/>
          </w:rPr>
          <w:t>+ the minimum of</w:t>
        </w:r>
        <w:r w:rsidR="00F76A20" w:rsidRPr="005D70AF">
          <w:rPr>
            <w:rStyle w:val="Hyperlink"/>
            <w:rFonts w:cs="Arial"/>
            <w:i/>
            <w:noProof/>
          </w:rPr>
          <w:t xml:space="preserve"> pdcch-BlindDetectionCA-R16)</w:t>
        </w:r>
        <w:r w:rsidR="00F76A20" w:rsidRPr="005D70AF">
          <w:rPr>
            <w:rStyle w:val="Hyperlink"/>
            <w:rFonts w:cs="Arial"/>
            <w:iCs/>
            <w:noProof/>
          </w:rPr>
          <w:t xml:space="preserve"> is 4</w:t>
        </w:r>
        <w:r w:rsidR="00F76A20" w:rsidRPr="005D70AF">
          <w:rPr>
            <w:rStyle w:val="Hyperlink"/>
            <w:noProof/>
          </w:rPr>
          <w:t>.</w:t>
        </w:r>
      </w:hyperlink>
    </w:p>
    <w:p w14:paraId="4062EE97" w14:textId="635D18BF" w:rsidR="00F76A20" w:rsidRDefault="00C7401C">
      <w:pPr>
        <w:pStyle w:val="TableofFigures"/>
        <w:tabs>
          <w:tab w:val="right" w:leader="dot" w:pos="9629"/>
        </w:tabs>
        <w:rPr>
          <w:rFonts w:asciiTheme="minorHAnsi" w:hAnsiTheme="minorHAnsi"/>
          <w:b w:val="0"/>
          <w:noProof/>
        </w:rPr>
      </w:pPr>
      <w:hyperlink w:anchor="_Toc32612994" w:history="1">
        <w:r w:rsidR="00F76A20" w:rsidRPr="005D70AF">
          <w:rPr>
            <w:rStyle w:val="Hyperlink"/>
            <w:noProof/>
          </w:rPr>
          <w:t>Proposal 10</w:t>
        </w:r>
        <w:r w:rsidR="00F76A20">
          <w:rPr>
            <w:rFonts w:asciiTheme="minorHAnsi" w:hAnsiTheme="minorHAnsi"/>
            <w:b w:val="0"/>
            <w:noProof/>
          </w:rPr>
          <w:tab/>
        </w:r>
        <w:r w:rsidR="00F76A20" w:rsidRPr="005D70AF">
          <w:rPr>
            <w:rStyle w:val="Hyperlink"/>
            <w:rFonts w:cs="Arial"/>
            <w:noProof/>
          </w:rPr>
          <w:t>The reported UE capability in terms of the number of serving cells related to Rel-16 PDCCH monitoring capability should be completed with the support of two sets of serving cells for multi-TRP transmission</w:t>
        </w:r>
        <w:r w:rsidR="00F76A20" w:rsidRPr="005D70AF">
          <w:rPr>
            <w:rStyle w:val="Hyperlink"/>
            <w:noProof/>
          </w:rPr>
          <w:t>.</w:t>
        </w:r>
      </w:hyperlink>
    </w:p>
    <w:p w14:paraId="2E67F33E" w14:textId="4839EC40" w:rsidR="00F76A20" w:rsidRDefault="00C7401C">
      <w:pPr>
        <w:pStyle w:val="TableofFigures"/>
        <w:tabs>
          <w:tab w:val="right" w:leader="dot" w:pos="9629"/>
        </w:tabs>
        <w:rPr>
          <w:rFonts w:asciiTheme="minorHAnsi" w:hAnsiTheme="minorHAnsi"/>
          <w:b w:val="0"/>
          <w:noProof/>
        </w:rPr>
      </w:pPr>
      <w:hyperlink w:anchor="_Toc32612995" w:history="1">
        <w:r w:rsidR="00F76A20" w:rsidRPr="005D70AF">
          <w:rPr>
            <w:rStyle w:val="Hyperlink"/>
            <w:noProof/>
          </w:rPr>
          <w:t>Proposal 11</w:t>
        </w:r>
        <w:r w:rsidR="00F76A20">
          <w:rPr>
            <w:rFonts w:asciiTheme="minorHAnsi" w:hAnsiTheme="minorHAnsi"/>
            <w:b w:val="0"/>
            <w:noProof/>
          </w:rPr>
          <w:tab/>
        </w:r>
        <w:r w:rsidR="00F76A20" w:rsidRPr="005D70AF">
          <w:rPr>
            <w:rStyle w:val="Hyperlink"/>
            <w:rFonts w:cs="Arial"/>
            <w:noProof/>
          </w:rPr>
          <w:t xml:space="preserve">Modify and reuse the Rel-15 </w:t>
        </w:r>
        <w:r w:rsidR="00F76A20" w:rsidRPr="005D70AF">
          <w:rPr>
            <w:rStyle w:val="Hyperlink"/>
            <w:noProof/>
          </w:rPr>
          <w:t>d</w:t>
        </w:r>
        <w:r w:rsidR="00F76A20" w:rsidRPr="005D70AF">
          <w:rPr>
            <w:rStyle w:val="Hyperlink"/>
            <w:rFonts w:cs="Arial"/>
            <w:noProof/>
          </w:rPr>
          <w:t>erivation for the Rel-16 CA-limit for the total number of blind-decodes or non-overlapping CCEs per group of cells with a certain SCS and (X,Y)</w:t>
        </w:r>
        <w:r w:rsidR="00F76A20" w:rsidRPr="005D70AF">
          <w:rPr>
            <w:rStyle w:val="Hyperlink"/>
            <w:noProof/>
          </w:rPr>
          <w:t xml:space="preserve"> by replacing the slot limit with the span limit. Consider only relevant SCS for which the Rel-16 per-span limits are defined.</w:t>
        </w:r>
      </w:hyperlink>
    </w:p>
    <w:p w14:paraId="64EB69F0" w14:textId="5434F735" w:rsidR="00F76A20" w:rsidRDefault="00C7401C">
      <w:pPr>
        <w:pStyle w:val="TableofFigures"/>
        <w:tabs>
          <w:tab w:val="right" w:leader="dot" w:pos="9629"/>
        </w:tabs>
        <w:rPr>
          <w:rFonts w:asciiTheme="minorHAnsi" w:hAnsiTheme="minorHAnsi"/>
          <w:b w:val="0"/>
          <w:noProof/>
        </w:rPr>
      </w:pPr>
      <w:hyperlink w:anchor="_Toc32612996" w:history="1">
        <w:r w:rsidR="00F76A20" w:rsidRPr="005D70AF">
          <w:rPr>
            <w:rStyle w:val="Hyperlink"/>
            <w:noProof/>
          </w:rPr>
          <w:t>Proposal 12</w:t>
        </w:r>
        <w:r w:rsidR="00F76A20">
          <w:rPr>
            <w:rFonts w:asciiTheme="minorHAnsi" w:hAnsiTheme="minorHAnsi"/>
            <w:b w:val="0"/>
            <w:noProof/>
          </w:rPr>
          <w:tab/>
        </w:r>
        <w:r w:rsidR="00F76A20" w:rsidRPr="005D70AF">
          <w:rPr>
            <w:rStyle w:val="Hyperlink"/>
            <w:noProof/>
          </w:rPr>
          <w:t xml:space="preserve">For Case 3, the </w:t>
        </w:r>
        <w:r w:rsidR="00F76A20" w:rsidRPr="005D70AF">
          <w:rPr>
            <w:rStyle w:val="Hyperlink"/>
            <w:rFonts w:cs="Arial"/>
            <w:noProof/>
          </w:rPr>
          <w:t>derivation of the CA-limit is separately for the Rel-15 (slot-based) monitoring capability and Rel-16 (span-based) monitoring capability</w:t>
        </w:r>
        <w:r w:rsidR="00F76A20" w:rsidRPr="005D70AF">
          <w:rPr>
            <w:rStyle w:val="Hyperlink"/>
            <w:noProof/>
          </w:rPr>
          <w:t>.</w:t>
        </w:r>
      </w:hyperlink>
    </w:p>
    <w:p w14:paraId="364C02EA" w14:textId="09970E0C" w:rsidR="00F76A20" w:rsidRDefault="00C7401C">
      <w:pPr>
        <w:pStyle w:val="TableofFigures"/>
        <w:tabs>
          <w:tab w:val="right" w:leader="dot" w:pos="9629"/>
        </w:tabs>
        <w:rPr>
          <w:rFonts w:asciiTheme="minorHAnsi" w:hAnsiTheme="minorHAnsi"/>
          <w:b w:val="0"/>
          <w:noProof/>
        </w:rPr>
      </w:pPr>
      <w:hyperlink w:anchor="_Toc32612997" w:history="1">
        <w:r w:rsidR="00F76A20" w:rsidRPr="005D70AF">
          <w:rPr>
            <w:rStyle w:val="Hyperlink"/>
            <w:noProof/>
          </w:rPr>
          <w:t>Proposal 13</w:t>
        </w:r>
        <w:r w:rsidR="00F76A20">
          <w:rPr>
            <w:rFonts w:asciiTheme="minorHAnsi" w:hAnsiTheme="minorHAnsi"/>
            <w:b w:val="0"/>
            <w:noProof/>
          </w:rPr>
          <w:tab/>
        </w:r>
        <w:r w:rsidR="00F76A20" w:rsidRPr="005D70AF">
          <w:rPr>
            <w:rStyle w:val="Hyperlink"/>
            <w:noProof/>
          </w:rPr>
          <w:t>The same PDCCH dropping rule as in Rel-15 but applied per span can be used with the same search space mapping order.</w:t>
        </w:r>
      </w:hyperlink>
    </w:p>
    <w:p w14:paraId="1D18A5F9" w14:textId="177FAA4B" w:rsidR="00F76A20" w:rsidRDefault="00C7401C">
      <w:pPr>
        <w:pStyle w:val="TableofFigures"/>
        <w:tabs>
          <w:tab w:val="right" w:leader="dot" w:pos="9629"/>
        </w:tabs>
        <w:rPr>
          <w:rFonts w:asciiTheme="minorHAnsi" w:hAnsiTheme="minorHAnsi"/>
          <w:b w:val="0"/>
          <w:noProof/>
        </w:rPr>
      </w:pPr>
      <w:hyperlink w:anchor="_Toc32612998" w:history="1">
        <w:r w:rsidR="00F76A20" w:rsidRPr="005D70AF">
          <w:rPr>
            <w:rStyle w:val="Hyperlink"/>
            <w:noProof/>
          </w:rPr>
          <w:t>Proposal 14</w:t>
        </w:r>
        <w:r w:rsidR="00F76A20">
          <w:rPr>
            <w:rFonts w:asciiTheme="minorHAnsi" w:hAnsiTheme="minorHAnsi"/>
            <w:b w:val="0"/>
            <w:noProof/>
          </w:rPr>
          <w:tab/>
        </w:r>
        <w:r w:rsidR="00F76A20" w:rsidRPr="005D70AF">
          <w:rPr>
            <w:rStyle w:val="Hyperlink"/>
            <w:noProof/>
          </w:rPr>
          <w:t>PDCCH overbooking is allowed in any span regardless of whether CSS is present in a span.</w:t>
        </w:r>
      </w:hyperlink>
    </w:p>
    <w:p w14:paraId="55A40890" w14:textId="0BE2B8BF" w:rsidR="00F76A20" w:rsidRDefault="00C7401C">
      <w:pPr>
        <w:pStyle w:val="TableofFigures"/>
        <w:tabs>
          <w:tab w:val="right" w:leader="dot" w:pos="9629"/>
        </w:tabs>
        <w:rPr>
          <w:rFonts w:asciiTheme="minorHAnsi" w:hAnsiTheme="minorHAnsi"/>
          <w:b w:val="0"/>
          <w:noProof/>
        </w:rPr>
      </w:pPr>
      <w:hyperlink w:anchor="_Toc32612999" w:history="1">
        <w:r w:rsidR="00F76A20" w:rsidRPr="005D70AF">
          <w:rPr>
            <w:rStyle w:val="Hyperlink"/>
            <w:noProof/>
          </w:rPr>
          <w:t>Proposal 15</w:t>
        </w:r>
        <w:r w:rsidR="00F76A20">
          <w:rPr>
            <w:rFonts w:asciiTheme="minorHAnsi" w:hAnsiTheme="minorHAnsi"/>
            <w:b w:val="0"/>
            <w:noProof/>
          </w:rPr>
          <w:tab/>
        </w:r>
        <w:r w:rsidR="00F76A20" w:rsidRPr="005D70AF">
          <w:rPr>
            <w:rStyle w:val="Hyperlink"/>
            <w:noProof/>
          </w:rPr>
          <w:t>Consider further enhancement for PDCCH dropping where only partial PDCCH candidates in SS set are dropped.</w:t>
        </w:r>
      </w:hyperlink>
    </w:p>
    <w:p w14:paraId="10E9649E" w14:textId="195F9BA9" w:rsidR="00F76A20" w:rsidRDefault="00C7401C">
      <w:pPr>
        <w:pStyle w:val="TableofFigures"/>
        <w:tabs>
          <w:tab w:val="right" w:leader="dot" w:pos="9629"/>
        </w:tabs>
        <w:rPr>
          <w:rFonts w:asciiTheme="minorHAnsi" w:hAnsiTheme="minorHAnsi"/>
          <w:b w:val="0"/>
          <w:noProof/>
        </w:rPr>
      </w:pPr>
      <w:hyperlink w:anchor="_Toc32613000" w:history="1">
        <w:r w:rsidR="00F76A20" w:rsidRPr="005D70AF">
          <w:rPr>
            <w:rStyle w:val="Hyperlink"/>
            <w:noProof/>
          </w:rPr>
          <w:t>Proposal 16</w:t>
        </w:r>
        <w:r w:rsidR="00F76A20">
          <w:rPr>
            <w:rFonts w:asciiTheme="minorHAnsi" w:hAnsiTheme="minorHAnsi"/>
            <w:b w:val="0"/>
            <w:noProof/>
          </w:rPr>
          <w:tab/>
        </w:r>
        <w:r w:rsidR="00F76A20" w:rsidRPr="005D70AF">
          <w:rPr>
            <w:rStyle w:val="Hyperlink"/>
            <w:noProof/>
          </w:rPr>
          <w:t>Consider also PDCCH overbooking and dropping performed per slot in case that the total span limit is less than the slot limit.</w:t>
        </w:r>
      </w:hyperlink>
    </w:p>
    <w:p w14:paraId="7911B333" w14:textId="498D2059" w:rsidR="00893D29" w:rsidRPr="00CE0424" w:rsidRDefault="00893D29" w:rsidP="00893D29">
      <w:r w:rsidRPr="00E96013">
        <w:fldChar w:fldCharType="end"/>
      </w:r>
      <w:r w:rsidRPr="00CE0424">
        <w:t xml:space="preserve"> </w:t>
      </w:r>
    </w:p>
    <w:p w14:paraId="3714A0A4" w14:textId="77777777" w:rsidR="00893D29" w:rsidRPr="00CE0424" w:rsidRDefault="00893D29" w:rsidP="00893D29">
      <w:pPr>
        <w:pStyle w:val="Heading1"/>
      </w:pPr>
      <w:bookmarkStart w:id="30" w:name="_In-sequence_SDU_delivery"/>
      <w:bookmarkEnd w:id="30"/>
      <w:r w:rsidRPr="00CE0424">
        <w:t>References</w:t>
      </w:r>
    </w:p>
    <w:p w14:paraId="2D63955C" w14:textId="646BA220" w:rsidR="00893D29" w:rsidRPr="0069389A" w:rsidRDefault="005A5415" w:rsidP="00893D29">
      <w:pPr>
        <w:pStyle w:val="Reference"/>
        <w:spacing w:after="160"/>
        <w:jc w:val="left"/>
      </w:pPr>
      <w:bookmarkStart w:id="31" w:name="_Ref174151459"/>
      <w:bookmarkStart w:id="32" w:name="_Ref189809556"/>
      <w:r w:rsidRPr="005A5415">
        <w:rPr>
          <w:rFonts w:cs="Arial"/>
        </w:rPr>
        <w:t>R1-1913674 Updated</w:t>
      </w:r>
      <w:r>
        <w:rPr>
          <w:rFonts w:cs="Arial"/>
        </w:rPr>
        <w:t xml:space="preserve"> consolidated parameter list for Rel-16 NR</w:t>
      </w:r>
      <w:r w:rsidR="00574E15">
        <w:rPr>
          <w:rFonts w:cs="Arial"/>
        </w:rPr>
        <w:t>, Qualcomm</w:t>
      </w:r>
    </w:p>
    <w:p w14:paraId="10379F9D" w14:textId="28093520" w:rsidR="0069389A" w:rsidRPr="0069389A" w:rsidRDefault="0069389A" w:rsidP="0069389A">
      <w:pPr>
        <w:pStyle w:val="Reference"/>
      </w:pPr>
      <w:bookmarkStart w:id="33" w:name="_Ref32506585"/>
      <w:r w:rsidRPr="00F70EE4">
        <w:t>R1-1717990, RV Order for LDPC HARQ, Ericsson</w:t>
      </w:r>
      <w:bookmarkEnd w:id="33"/>
    </w:p>
    <w:p w14:paraId="65F9FD2A" w14:textId="7EBDA64E" w:rsidR="00893D29" w:rsidRPr="00005235" w:rsidRDefault="003013DF" w:rsidP="00005235">
      <w:pPr>
        <w:pStyle w:val="Reference"/>
      </w:pPr>
      <w:r w:rsidRPr="003013DF">
        <w:t>R1-1906109 Benefits of Enhanced PDCCH Monitoring Capability for URLLC, Ericsson</w:t>
      </w:r>
    </w:p>
    <w:bookmarkEnd w:id="31"/>
    <w:bookmarkEnd w:id="32"/>
    <w:p w14:paraId="42722939" w14:textId="03E35799" w:rsidR="00893D29" w:rsidRDefault="00893D29" w:rsidP="00893D29">
      <w:pPr>
        <w:pStyle w:val="Heading1"/>
      </w:pPr>
      <w:r>
        <w:t>Appendices</w:t>
      </w:r>
    </w:p>
    <w:p w14:paraId="43A43AB6" w14:textId="0C5AD4DC" w:rsidR="00F76A20" w:rsidRPr="00F76A20" w:rsidRDefault="00F76A20" w:rsidP="00F76A20">
      <w:pPr>
        <w:rPr>
          <w:lang w:val="en-GB" w:eastAsia="ja-JP"/>
        </w:rPr>
      </w:pPr>
      <w:r>
        <w:rPr>
          <w:lang w:val="en-GB" w:eastAsia="ja-JP"/>
        </w:rPr>
        <w:t>In RAN1#99, the following working assumption was made.</w:t>
      </w:r>
    </w:p>
    <w:p w14:paraId="2CB84880" w14:textId="5D3D9415" w:rsidR="00917103" w:rsidRPr="008F1404" w:rsidRDefault="00917103" w:rsidP="004A28DC">
      <w:pPr>
        <w:rPr>
          <w:rFonts w:ascii="Times" w:hAnsi="Times" w:cs="Times"/>
          <w:szCs w:val="20"/>
          <w:highlight w:val="darkYellow"/>
          <w:lang w:eastAsia="x-none"/>
        </w:rPr>
      </w:pPr>
      <w:r w:rsidRPr="008F1404">
        <w:rPr>
          <w:rFonts w:ascii="Times" w:hAnsi="Times" w:cs="Times"/>
          <w:szCs w:val="20"/>
          <w:highlight w:val="darkYellow"/>
          <w:lang w:eastAsia="x-none"/>
        </w:rPr>
        <w:t>Working assumption:</w:t>
      </w:r>
    </w:p>
    <w:p w14:paraId="350D1DCD" w14:textId="77777777" w:rsidR="004A28DC" w:rsidRPr="00917103" w:rsidRDefault="004A28DC" w:rsidP="004A28DC">
      <w:pPr>
        <w:spacing w:after="60"/>
        <w:rPr>
          <w:rFonts w:ascii="Times" w:hAnsi="Times" w:cs="Times"/>
          <w:iCs/>
          <w:color w:val="000000"/>
          <w:kern w:val="2"/>
        </w:rPr>
      </w:pPr>
      <w:r w:rsidRPr="00917103">
        <w:rPr>
          <w:rFonts w:ascii="Times" w:hAnsi="Times" w:cs="Times"/>
          <w:iCs/>
          <w:color w:val="000000"/>
          <w:kern w:val="2"/>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533D2161" w14:textId="77777777" w:rsidR="004A28DC" w:rsidRPr="00917103" w:rsidRDefault="004A28DC" w:rsidP="004A28DC">
      <w:pPr>
        <w:pStyle w:val="ListParagraph"/>
        <w:numPr>
          <w:ilvl w:val="0"/>
          <w:numId w:val="13"/>
        </w:numPr>
        <w:autoSpaceDE w:val="0"/>
        <w:autoSpaceDN w:val="0"/>
        <w:adjustRightInd w:val="0"/>
        <w:snapToGrid w:val="0"/>
        <w:spacing w:after="120"/>
        <w:contextualSpacing/>
        <w:jc w:val="both"/>
        <w:rPr>
          <w:rFonts w:ascii="Times" w:hAnsi="Times" w:cs="Times"/>
          <w:iCs/>
          <w:color w:val="000000"/>
          <w:kern w:val="2"/>
        </w:rPr>
      </w:pPr>
      <w:r w:rsidRPr="00917103">
        <w:rPr>
          <w:rFonts w:ascii="Times" w:hAnsi="Times" w:cs="Times"/>
          <w:iCs/>
        </w:rPr>
        <w:t>PDSCH-to-</w:t>
      </w:r>
      <w:proofErr w:type="spellStart"/>
      <w:r w:rsidRPr="00917103">
        <w:rPr>
          <w:rFonts w:ascii="Times" w:hAnsi="Times" w:cs="Times"/>
          <w:iCs/>
        </w:rPr>
        <w:t>HARQ_feedback</w:t>
      </w:r>
      <w:proofErr w:type="spellEnd"/>
      <w:r w:rsidRPr="00917103">
        <w:rPr>
          <w:rFonts w:ascii="Times" w:hAnsi="Times" w:cs="Times"/>
          <w:iCs/>
        </w:rPr>
        <w:t xml:space="preserve"> timing indicator</w:t>
      </w:r>
      <w:r w:rsidRPr="00917103">
        <w:rPr>
          <w:rFonts w:ascii="Times" w:hAnsi="Times" w:cs="Times"/>
          <w:iCs/>
          <w:color w:val="000000"/>
          <w:kern w:val="2"/>
        </w:rPr>
        <w:t xml:space="preserve"> </w:t>
      </w:r>
    </w:p>
    <w:p w14:paraId="6B367342" w14:textId="77777777" w:rsidR="004A28DC" w:rsidRPr="00917103" w:rsidRDefault="004A28DC" w:rsidP="004A28DC">
      <w:pPr>
        <w:pStyle w:val="ListParagraph"/>
        <w:numPr>
          <w:ilvl w:val="0"/>
          <w:numId w:val="13"/>
        </w:numPr>
        <w:autoSpaceDE w:val="0"/>
        <w:autoSpaceDN w:val="0"/>
        <w:adjustRightInd w:val="0"/>
        <w:snapToGrid w:val="0"/>
        <w:spacing w:after="120"/>
        <w:contextualSpacing/>
        <w:jc w:val="both"/>
        <w:rPr>
          <w:rFonts w:ascii="Times" w:hAnsi="Times" w:cs="Times"/>
          <w:iCs/>
          <w:color w:val="000000"/>
          <w:kern w:val="2"/>
        </w:rPr>
      </w:pPr>
      <w:r w:rsidRPr="00917103">
        <w:rPr>
          <w:rFonts w:ascii="Times" w:hAnsi="Times" w:cs="Times"/>
          <w:iCs/>
          <w:color w:val="000000"/>
          <w:kern w:val="2"/>
        </w:rPr>
        <w:t xml:space="preserve">Beta offset indicator </w:t>
      </w:r>
    </w:p>
    <w:p w14:paraId="22F08FD5" w14:textId="77777777" w:rsidR="004A28DC" w:rsidRPr="00917103" w:rsidRDefault="004A28DC" w:rsidP="004A28DC">
      <w:pPr>
        <w:pStyle w:val="ListParagraph"/>
        <w:numPr>
          <w:ilvl w:val="0"/>
          <w:numId w:val="13"/>
        </w:numPr>
        <w:autoSpaceDE w:val="0"/>
        <w:autoSpaceDN w:val="0"/>
        <w:adjustRightInd w:val="0"/>
        <w:snapToGrid w:val="0"/>
        <w:spacing w:after="120"/>
        <w:contextualSpacing/>
        <w:jc w:val="both"/>
        <w:rPr>
          <w:rFonts w:ascii="Times" w:hAnsi="Times" w:cs="Times"/>
          <w:iCs/>
          <w:color w:val="000000"/>
          <w:kern w:val="2"/>
        </w:rPr>
      </w:pPr>
      <w:r w:rsidRPr="00917103">
        <w:rPr>
          <w:rFonts w:ascii="Times" w:hAnsi="Times" w:cs="Times"/>
          <w:iCs/>
          <w:color w:val="000000"/>
          <w:kern w:val="2"/>
        </w:rPr>
        <w:t>DAI</w:t>
      </w:r>
    </w:p>
    <w:p w14:paraId="561EAFA4" w14:textId="68FFD19E" w:rsidR="004A28DC" w:rsidRPr="002107EE" w:rsidRDefault="004A28DC" w:rsidP="002107EE">
      <w:pPr>
        <w:pStyle w:val="ListParagraph"/>
        <w:numPr>
          <w:ilvl w:val="0"/>
          <w:numId w:val="13"/>
        </w:numPr>
        <w:autoSpaceDE w:val="0"/>
        <w:autoSpaceDN w:val="0"/>
        <w:adjustRightInd w:val="0"/>
        <w:snapToGrid w:val="0"/>
        <w:spacing w:after="120"/>
        <w:contextualSpacing/>
        <w:jc w:val="both"/>
        <w:rPr>
          <w:rFonts w:ascii="Times" w:hAnsi="Times" w:cs="Times"/>
          <w:iCs/>
          <w:color w:val="000000"/>
          <w:kern w:val="2"/>
        </w:rPr>
      </w:pPr>
      <w:r w:rsidRPr="00917103">
        <w:rPr>
          <w:rFonts w:ascii="Times" w:hAnsi="Times" w:cs="Times"/>
          <w:iCs/>
          <w:color w:val="000000"/>
          <w:kern w:val="2"/>
        </w:rPr>
        <w:t>CBGTI &amp; CBGFI (if configured for the low priority HARQ-ACK codebook for DCI format 1_1 and DCI format 0_1)</w:t>
      </w:r>
    </w:p>
    <w:p w14:paraId="0B5C559F" w14:textId="77777777" w:rsidR="00F76A20" w:rsidRDefault="00F76A20" w:rsidP="00917103">
      <w:pPr>
        <w:autoSpaceDE w:val="0"/>
        <w:autoSpaceDN w:val="0"/>
        <w:adjustRightInd w:val="0"/>
        <w:snapToGrid w:val="0"/>
        <w:spacing w:after="120"/>
        <w:contextualSpacing/>
        <w:jc w:val="both"/>
        <w:rPr>
          <w:rFonts w:ascii="Arial" w:hAnsi="Arial" w:cs="Arial"/>
          <w:iCs/>
          <w:color w:val="000000"/>
          <w:kern w:val="2"/>
        </w:rPr>
      </w:pPr>
    </w:p>
    <w:p w14:paraId="69CD5327" w14:textId="0E6D1F74" w:rsidR="00236A3C" w:rsidRPr="00917103" w:rsidRDefault="00917103" w:rsidP="00917103">
      <w:pPr>
        <w:autoSpaceDE w:val="0"/>
        <w:autoSpaceDN w:val="0"/>
        <w:adjustRightInd w:val="0"/>
        <w:snapToGrid w:val="0"/>
        <w:spacing w:after="120"/>
        <w:contextualSpacing/>
        <w:jc w:val="both"/>
        <w:rPr>
          <w:rFonts w:ascii="Arial" w:hAnsi="Arial" w:cs="Arial"/>
          <w:iCs/>
          <w:color w:val="000000"/>
          <w:kern w:val="2"/>
        </w:rPr>
      </w:pPr>
      <w:r w:rsidRPr="00917103">
        <w:rPr>
          <w:rFonts w:ascii="Arial" w:hAnsi="Arial" w:cs="Arial"/>
          <w:iCs/>
          <w:color w:val="000000"/>
          <w:kern w:val="2"/>
        </w:rPr>
        <w:t xml:space="preserve">When </w:t>
      </w:r>
      <w:r>
        <w:rPr>
          <w:rFonts w:ascii="Arial" w:hAnsi="Arial" w:cs="Arial"/>
          <w:iCs/>
          <w:color w:val="000000"/>
          <w:kern w:val="2"/>
        </w:rPr>
        <w:t xml:space="preserve">a UE is configured with two HARQ-ACK codebooks by </w:t>
      </w:r>
      <w:r w:rsidRPr="00917103">
        <w:rPr>
          <w:rFonts w:ascii="Arial" w:hAnsi="Arial" w:cs="Arial"/>
          <w:i/>
          <w:color w:val="000000"/>
          <w:kern w:val="2"/>
        </w:rPr>
        <w:t>PUCCH-ConfigurationList-r16</w:t>
      </w:r>
      <w:r w:rsidRPr="00917103">
        <w:rPr>
          <w:rFonts w:ascii="Arial" w:hAnsi="Arial" w:cs="Arial"/>
          <w:iCs/>
          <w:color w:val="000000"/>
          <w:kern w:val="2"/>
        </w:rPr>
        <w:t xml:space="preserve"> </w:t>
      </w:r>
      <w:r>
        <w:rPr>
          <w:rFonts w:ascii="Arial" w:hAnsi="Arial" w:cs="Arial"/>
          <w:iCs/>
          <w:color w:val="000000"/>
          <w:kern w:val="2"/>
        </w:rPr>
        <w:t xml:space="preserve">where two set of parameters for </w:t>
      </w:r>
      <w:r w:rsidRPr="00917103">
        <w:rPr>
          <w:rFonts w:ascii="Arial" w:hAnsi="Arial" w:cs="Arial"/>
          <w:i/>
          <w:color w:val="000000"/>
          <w:kern w:val="2"/>
        </w:rPr>
        <w:t>PUCCH-Config</w:t>
      </w:r>
      <w:r>
        <w:rPr>
          <w:rFonts w:ascii="Arial" w:hAnsi="Arial" w:cs="Arial"/>
          <w:i/>
          <w:color w:val="000000"/>
          <w:kern w:val="2"/>
        </w:rPr>
        <w:t xml:space="preserve"> </w:t>
      </w:r>
      <w:r>
        <w:rPr>
          <w:rFonts w:ascii="Arial" w:hAnsi="Arial" w:cs="Arial"/>
          <w:iCs/>
          <w:color w:val="000000"/>
          <w:kern w:val="2"/>
        </w:rPr>
        <w:t>can be different, the size of some fields in the DCI formats 0_1, 1_1, 0_2, or 1_2 may be derived differently. To align the size of the DCI, we propose to confirm the working assumption where</w:t>
      </w:r>
      <w:r w:rsidRPr="00917103">
        <w:rPr>
          <w:rFonts w:ascii="Arial" w:hAnsi="Arial" w:cs="Arial"/>
          <w:iCs/>
          <w:color w:val="000000"/>
          <w:kern w:val="2"/>
        </w:rPr>
        <w:t xml:space="preserve"> the necessary number of most significant zero bits can be added to a field</w:t>
      </w:r>
      <w:r>
        <w:rPr>
          <w:rFonts w:ascii="Arial" w:hAnsi="Arial" w:cs="Arial"/>
          <w:iCs/>
          <w:color w:val="000000"/>
          <w:kern w:val="2"/>
        </w:rPr>
        <w:t xml:space="preserve"> to align with </w:t>
      </w:r>
      <w:r w:rsidRPr="00917103">
        <w:rPr>
          <w:rFonts w:ascii="Arial" w:hAnsi="Arial" w:cs="Arial"/>
          <w:iCs/>
          <w:color w:val="000000"/>
          <w:kern w:val="2"/>
        </w:rPr>
        <w:t>the maximum of the bit widths for the two configurations corresponding to the two HARQ-ACK codebooks</w:t>
      </w:r>
      <w:r>
        <w:rPr>
          <w:rFonts w:ascii="Arial" w:hAnsi="Arial" w:cs="Arial"/>
          <w:iCs/>
          <w:color w:val="000000"/>
          <w:kern w:val="2"/>
        </w:rPr>
        <w:t>.</w:t>
      </w:r>
    </w:p>
    <w:sectPr w:rsidR="00236A3C" w:rsidRPr="0091710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4179F" w14:textId="77777777" w:rsidR="008F1404" w:rsidRDefault="008F1404">
      <w:r>
        <w:separator/>
      </w:r>
    </w:p>
  </w:endnote>
  <w:endnote w:type="continuationSeparator" w:id="0">
    <w:p w14:paraId="2DEDDC0C" w14:textId="77777777" w:rsidR="008F1404" w:rsidRDefault="008F1404">
      <w:r>
        <w:continuationSeparator/>
      </w:r>
    </w:p>
  </w:endnote>
  <w:endnote w:type="continuationNotice" w:id="1">
    <w:p w14:paraId="68A91DAF" w14:textId="77777777" w:rsidR="008F1404" w:rsidRDefault="008F1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17699" w14:textId="77777777" w:rsidR="008F1404" w:rsidRDefault="008F1404">
      <w:r>
        <w:separator/>
      </w:r>
    </w:p>
  </w:footnote>
  <w:footnote w:type="continuationSeparator" w:id="0">
    <w:p w14:paraId="3F440094" w14:textId="77777777" w:rsidR="008F1404" w:rsidRDefault="008F1404">
      <w:r>
        <w:continuationSeparator/>
      </w:r>
    </w:p>
  </w:footnote>
  <w:footnote w:type="continuationNotice" w:id="1">
    <w:p w14:paraId="0B11EE0F" w14:textId="77777777" w:rsidR="008F1404" w:rsidRDefault="008F14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B3B93"/>
    <w:multiLevelType w:val="hybridMultilevel"/>
    <w:tmpl w:val="762C0426"/>
    <w:lvl w:ilvl="0" w:tplc="005E4CC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370E71"/>
    <w:multiLevelType w:val="multilevel"/>
    <w:tmpl w:val="2DFEDEF2"/>
    <w:lvl w:ilvl="0">
      <w:start w:val="1"/>
      <w:numFmt w:val="bullet"/>
      <w:lvlText w:val=""/>
      <w:lvlJc w:val="left"/>
      <w:pPr>
        <w:ind w:left="450" w:hanging="450"/>
      </w:pPr>
      <w:rPr>
        <w:rFonts w:ascii="Symbol" w:hAnsi="Symbol"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8C6BAC"/>
    <w:multiLevelType w:val="hybridMultilevel"/>
    <w:tmpl w:val="B7A81534"/>
    <w:lvl w:ilvl="0" w:tplc="A280919C">
      <w:numFmt w:val="bullet"/>
      <w:lvlText w:val="-"/>
      <w:lvlJc w:val="left"/>
      <w:pPr>
        <w:ind w:left="720" w:hanging="360"/>
      </w:pPr>
      <w:rPr>
        <w:rFonts w:ascii="Arial" w:eastAsiaTheme="minorHAnsi" w:hAnsi="Arial" w:cs="Arial" w:hint="default"/>
      </w:rPr>
    </w:lvl>
    <w:lvl w:ilvl="1" w:tplc="BC9680D0">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20F25"/>
    <w:multiLevelType w:val="hybridMultilevel"/>
    <w:tmpl w:val="57827012"/>
    <w:lvl w:ilvl="0" w:tplc="0409000F">
      <w:start w:val="1"/>
      <w:numFmt w:val="decimal"/>
      <w:lvlText w:val="%1."/>
      <w:lvlJc w:val="left"/>
      <w:pPr>
        <w:ind w:left="720" w:hanging="360"/>
      </w:pPr>
      <w:rPr>
        <w:rFonts w:hint="default"/>
      </w:rPr>
    </w:lvl>
    <w:lvl w:ilvl="1" w:tplc="BC9680D0">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IvDtabletext"/>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2E0AF8"/>
    <w:multiLevelType w:val="hybridMultilevel"/>
    <w:tmpl w:val="1E88CB04"/>
    <w:lvl w:ilvl="0" w:tplc="269464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9"/>
  </w:num>
  <w:num w:numId="2">
    <w:abstractNumId w:val="16"/>
  </w:num>
  <w:num w:numId="3">
    <w:abstractNumId w:val="0"/>
  </w:num>
  <w:num w:numId="4">
    <w:abstractNumId w:val="21"/>
  </w:num>
  <w:num w:numId="5">
    <w:abstractNumId w:val="22"/>
  </w:num>
  <w:num w:numId="6">
    <w:abstractNumId w:val="23"/>
  </w:num>
  <w:num w:numId="7">
    <w:abstractNumId w:val="9"/>
  </w:num>
  <w:num w:numId="8">
    <w:abstractNumId w:val="11"/>
  </w:num>
  <w:num w:numId="9">
    <w:abstractNumId w:val="5"/>
  </w:num>
  <w:num w:numId="10">
    <w:abstractNumId w:val="28"/>
  </w:num>
  <w:num w:numId="11">
    <w:abstractNumId w:val="13"/>
  </w:num>
  <w:num w:numId="12">
    <w:abstractNumId w:val="24"/>
  </w:num>
  <w:num w:numId="13">
    <w:abstractNumId w:val="6"/>
  </w:num>
  <w:num w:numId="14">
    <w:abstractNumId w:val="27"/>
  </w:num>
  <w:num w:numId="15">
    <w:abstractNumId w:val="12"/>
  </w:num>
  <w:num w:numId="16">
    <w:abstractNumId w:val="14"/>
  </w:num>
  <w:num w:numId="17">
    <w:abstractNumId w:val="4"/>
  </w:num>
  <w:num w:numId="18">
    <w:abstractNumId w:val="25"/>
  </w:num>
  <w:num w:numId="19">
    <w:abstractNumId w:val="15"/>
  </w:num>
  <w:num w:numId="20">
    <w:abstractNumId w:val="29"/>
  </w:num>
  <w:num w:numId="21">
    <w:abstractNumId w:val="1"/>
  </w:num>
  <w:num w:numId="22">
    <w:abstractNumId w:val="20"/>
  </w:num>
  <w:num w:numId="23">
    <w:abstractNumId w:val="2"/>
  </w:num>
  <w:num w:numId="24">
    <w:abstractNumId w:val="8"/>
  </w:num>
  <w:num w:numId="25">
    <w:abstractNumId w:val="10"/>
  </w:num>
  <w:num w:numId="26">
    <w:abstractNumId w:val="26"/>
  </w:num>
  <w:num w:numId="27">
    <w:abstractNumId w:val="18"/>
  </w:num>
  <w:num w:numId="28">
    <w:abstractNumId w:val="7"/>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DC7"/>
    <w:rsid w:val="000006E1"/>
    <w:rsid w:val="0000222E"/>
    <w:rsid w:val="00002A37"/>
    <w:rsid w:val="00002BEF"/>
    <w:rsid w:val="00004A82"/>
    <w:rsid w:val="00005235"/>
    <w:rsid w:val="00005431"/>
    <w:rsid w:val="0000564C"/>
    <w:rsid w:val="00005C2A"/>
    <w:rsid w:val="00006446"/>
    <w:rsid w:val="00006896"/>
    <w:rsid w:val="00006F16"/>
    <w:rsid w:val="000074FB"/>
    <w:rsid w:val="00007CDC"/>
    <w:rsid w:val="00010C8B"/>
    <w:rsid w:val="000118C9"/>
    <w:rsid w:val="00011B28"/>
    <w:rsid w:val="00012317"/>
    <w:rsid w:val="00015A97"/>
    <w:rsid w:val="00015D15"/>
    <w:rsid w:val="00016783"/>
    <w:rsid w:val="00017698"/>
    <w:rsid w:val="0002091F"/>
    <w:rsid w:val="00020C93"/>
    <w:rsid w:val="00021D1B"/>
    <w:rsid w:val="00024710"/>
    <w:rsid w:val="00024E59"/>
    <w:rsid w:val="0002564D"/>
    <w:rsid w:val="00025ECA"/>
    <w:rsid w:val="000269D1"/>
    <w:rsid w:val="000325B8"/>
    <w:rsid w:val="00032EE2"/>
    <w:rsid w:val="00034C15"/>
    <w:rsid w:val="00036BA1"/>
    <w:rsid w:val="00036EE5"/>
    <w:rsid w:val="0003798F"/>
    <w:rsid w:val="000406D8"/>
    <w:rsid w:val="00040765"/>
    <w:rsid w:val="000422E2"/>
    <w:rsid w:val="00042F22"/>
    <w:rsid w:val="000431B4"/>
    <w:rsid w:val="000432E1"/>
    <w:rsid w:val="00044060"/>
    <w:rsid w:val="000444EF"/>
    <w:rsid w:val="00044C11"/>
    <w:rsid w:val="00045146"/>
    <w:rsid w:val="00045253"/>
    <w:rsid w:val="0004565D"/>
    <w:rsid w:val="00052A07"/>
    <w:rsid w:val="000534E3"/>
    <w:rsid w:val="0005606A"/>
    <w:rsid w:val="00056675"/>
    <w:rsid w:val="00056B95"/>
    <w:rsid w:val="00056DA1"/>
    <w:rsid w:val="00057117"/>
    <w:rsid w:val="00057682"/>
    <w:rsid w:val="00060990"/>
    <w:rsid w:val="000616E7"/>
    <w:rsid w:val="00061824"/>
    <w:rsid w:val="0006197A"/>
    <w:rsid w:val="00061CAE"/>
    <w:rsid w:val="00061DE2"/>
    <w:rsid w:val="00062BC2"/>
    <w:rsid w:val="0006314B"/>
    <w:rsid w:val="00063FD5"/>
    <w:rsid w:val="000640C6"/>
    <w:rsid w:val="00064211"/>
    <w:rsid w:val="0006487E"/>
    <w:rsid w:val="00065E1A"/>
    <w:rsid w:val="00067470"/>
    <w:rsid w:val="00067A83"/>
    <w:rsid w:val="00067B19"/>
    <w:rsid w:val="00070566"/>
    <w:rsid w:val="00071095"/>
    <w:rsid w:val="00071804"/>
    <w:rsid w:val="000739CA"/>
    <w:rsid w:val="00074304"/>
    <w:rsid w:val="0007461A"/>
    <w:rsid w:val="0007536F"/>
    <w:rsid w:val="00075C02"/>
    <w:rsid w:val="0007625A"/>
    <w:rsid w:val="00077082"/>
    <w:rsid w:val="00077E5F"/>
    <w:rsid w:val="0008036A"/>
    <w:rsid w:val="0008076A"/>
    <w:rsid w:val="00080C44"/>
    <w:rsid w:val="000814CC"/>
    <w:rsid w:val="00081714"/>
    <w:rsid w:val="00081AE6"/>
    <w:rsid w:val="00083E30"/>
    <w:rsid w:val="000855EB"/>
    <w:rsid w:val="000858C5"/>
    <w:rsid w:val="00085B52"/>
    <w:rsid w:val="000866F2"/>
    <w:rsid w:val="000870F5"/>
    <w:rsid w:val="0009009F"/>
    <w:rsid w:val="00091557"/>
    <w:rsid w:val="0009233A"/>
    <w:rsid w:val="000924C1"/>
    <w:rsid w:val="000924F0"/>
    <w:rsid w:val="00093474"/>
    <w:rsid w:val="00094523"/>
    <w:rsid w:val="000948E2"/>
    <w:rsid w:val="00094DEE"/>
    <w:rsid w:val="000950D5"/>
    <w:rsid w:val="0009510F"/>
    <w:rsid w:val="00095539"/>
    <w:rsid w:val="00095C7C"/>
    <w:rsid w:val="00095F0A"/>
    <w:rsid w:val="000A1B7B"/>
    <w:rsid w:val="000A2F69"/>
    <w:rsid w:val="000A3533"/>
    <w:rsid w:val="000A39F4"/>
    <w:rsid w:val="000A3FBE"/>
    <w:rsid w:val="000A41EF"/>
    <w:rsid w:val="000A50B7"/>
    <w:rsid w:val="000A56F2"/>
    <w:rsid w:val="000A57EB"/>
    <w:rsid w:val="000A6179"/>
    <w:rsid w:val="000A61FA"/>
    <w:rsid w:val="000A6DDC"/>
    <w:rsid w:val="000A7321"/>
    <w:rsid w:val="000A7C76"/>
    <w:rsid w:val="000B156A"/>
    <w:rsid w:val="000B2719"/>
    <w:rsid w:val="000B2A4E"/>
    <w:rsid w:val="000B3A8F"/>
    <w:rsid w:val="000B3B8B"/>
    <w:rsid w:val="000B41DF"/>
    <w:rsid w:val="000B4AB9"/>
    <w:rsid w:val="000B52E7"/>
    <w:rsid w:val="000B58C3"/>
    <w:rsid w:val="000B5BAB"/>
    <w:rsid w:val="000B61E9"/>
    <w:rsid w:val="000B658A"/>
    <w:rsid w:val="000C165A"/>
    <w:rsid w:val="000C16E7"/>
    <w:rsid w:val="000C18A7"/>
    <w:rsid w:val="000C1B13"/>
    <w:rsid w:val="000C2E19"/>
    <w:rsid w:val="000C5427"/>
    <w:rsid w:val="000C5A18"/>
    <w:rsid w:val="000C5C8B"/>
    <w:rsid w:val="000C6E22"/>
    <w:rsid w:val="000C770C"/>
    <w:rsid w:val="000C7B1F"/>
    <w:rsid w:val="000D0D07"/>
    <w:rsid w:val="000D162B"/>
    <w:rsid w:val="000D1D2E"/>
    <w:rsid w:val="000D235E"/>
    <w:rsid w:val="000D4797"/>
    <w:rsid w:val="000D5DF0"/>
    <w:rsid w:val="000D6409"/>
    <w:rsid w:val="000D652B"/>
    <w:rsid w:val="000D6A96"/>
    <w:rsid w:val="000D7B84"/>
    <w:rsid w:val="000E00B8"/>
    <w:rsid w:val="000E0527"/>
    <w:rsid w:val="000E18B9"/>
    <w:rsid w:val="000E1E92"/>
    <w:rsid w:val="000E2692"/>
    <w:rsid w:val="000E2BC5"/>
    <w:rsid w:val="000E3462"/>
    <w:rsid w:val="000E4D20"/>
    <w:rsid w:val="000E4E95"/>
    <w:rsid w:val="000E6A85"/>
    <w:rsid w:val="000E7357"/>
    <w:rsid w:val="000F06D6"/>
    <w:rsid w:val="000F0A1E"/>
    <w:rsid w:val="000F0EB1"/>
    <w:rsid w:val="000F1106"/>
    <w:rsid w:val="000F11E9"/>
    <w:rsid w:val="000F2441"/>
    <w:rsid w:val="000F3BC8"/>
    <w:rsid w:val="000F3BE9"/>
    <w:rsid w:val="000F3F6C"/>
    <w:rsid w:val="000F4B0B"/>
    <w:rsid w:val="000F63CF"/>
    <w:rsid w:val="000F6A95"/>
    <w:rsid w:val="000F6DF3"/>
    <w:rsid w:val="000F71A6"/>
    <w:rsid w:val="00100135"/>
    <w:rsid w:val="001005FF"/>
    <w:rsid w:val="00101294"/>
    <w:rsid w:val="001018DF"/>
    <w:rsid w:val="00101E91"/>
    <w:rsid w:val="001023C0"/>
    <w:rsid w:val="00102564"/>
    <w:rsid w:val="001025DC"/>
    <w:rsid w:val="00103315"/>
    <w:rsid w:val="001033D6"/>
    <w:rsid w:val="001041C9"/>
    <w:rsid w:val="00105AC6"/>
    <w:rsid w:val="001062FB"/>
    <w:rsid w:val="001063E6"/>
    <w:rsid w:val="00106739"/>
    <w:rsid w:val="00106836"/>
    <w:rsid w:val="00106BDD"/>
    <w:rsid w:val="00111581"/>
    <w:rsid w:val="00111AF8"/>
    <w:rsid w:val="00111F38"/>
    <w:rsid w:val="001126E8"/>
    <w:rsid w:val="00113CF4"/>
    <w:rsid w:val="001153EA"/>
    <w:rsid w:val="001155FA"/>
    <w:rsid w:val="00115643"/>
    <w:rsid w:val="00116460"/>
    <w:rsid w:val="00116765"/>
    <w:rsid w:val="00117076"/>
    <w:rsid w:val="00117181"/>
    <w:rsid w:val="00117423"/>
    <w:rsid w:val="001219F5"/>
    <w:rsid w:val="00121A20"/>
    <w:rsid w:val="001221BC"/>
    <w:rsid w:val="001226E4"/>
    <w:rsid w:val="0012377F"/>
    <w:rsid w:val="00124314"/>
    <w:rsid w:val="00124CDE"/>
    <w:rsid w:val="00124E76"/>
    <w:rsid w:val="00125265"/>
    <w:rsid w:val="00126B4A"/>
    <w:rsid w:val="00130165"/>
    <w:rsid w:val="0013089D"/>
    <w:rsid w:val="0013251E"/>
    <w:rsid w:val="00132FD0"/>
    <w:rsid w:val="00133EDB"/>
    <w:rsid w:val="001344C0"/>
    <w:rsid w:val="001346FA"/>
    <w:rsid w:val="00135252"/>
    <w:rsid w:val="001358B8"/>
    <w:rsid w:val="001375F9"/>
    <w:rsid w:val="00137AB5"/>
    <w:rsid w:val="00137B08"/>
    <w:rsid w:val="00137F0B"/>
    <w:rsid w:val="00140043"/>
    <w:rsid w:val="00140D89"/>
    <w:rsid w:val="00141418"/>
    <w:rsid w:val="00141831"/>
    <w:rsid w:val="00141C66"/>
    <w:rsid w:val="00141FA4"/>
    <w:rsid w:val="00144608"/>
    <w:rsid w:val="0014526B"/>
    <w:rsid w:val="001461B2"/>
    <w:rsid w:val="001461DF"/>
    <w:rsid w:val="0014664A"/>
    <w:rsid w:val="00146B5E"/>
    <w:rsid w:val="001479D4"/>
    <w:rsid w:val="001501BE"/>
    <w:rsid w:val="00150EEF"/>
    <w:rsid w:val="00151E23"/>
    <w:rsid w:val="001526E0"/>
    <w:rsid w:val="00153F46"/>
    <w:rsid w:val="001551B5"/>
    <w:rsid w:val="00156379"/>
    <w:rsid w:val="0015763C"/>
    <w:rsid w:val="0016108E"/>
    <w:rsid w:val="00161273"/>
    <w:rsid w:val="001620C9"/>
    <w:rsid w:val="00162455"/>
    <w:rsid w:val="00163523"/>
    <w:rsid w:val="00163A9E"/>
    <w:rsid w:val="0016507D"/>
    <w:rsid w:val="00165695"/>
    <w:rsid w:val="001659C1"/>
    <w:rsid w:val="00170675"/>
    <w:rsid w:val="00170B7A"/>
    <w:rsid w:val="00171961"/>
    <w:rsid w:val="001724E1"/>
    <w:rsid w:val="00173284"/>
    <w:rsid w:val="00173396"/>
    <w:rsid w:val="00173A8E"/>
    <w:rsid w:val="0017502C"/>
    <w:rsid w:val="001759C1"/>
    <w:rsid w:val="00176A8C"/>
    <w:rsid w:val="0018143F"/>
    <w:rsid w:val="00181E1E"/>
    <w:rsid w:val="00181FF8"/>
    <w:rsid w:val="00182139"/>
    <w:rsid w:val="00183737"/>
    <w:rsid w:val="00183CD8"/>
    <w:rsid w:val="00183DF5"/>
    <w:rsid w:val="00183F31"/>
    <w:rsid w:val="00184DC8"/>
    <w:rsid w:val="00185607"/>
    <w:rsid w:val="0018603C"/>
    <w:rsid w:val="00186936"/>
    <w:rsid w:val="00186C5C"/>
    <w:rsid w:val="00187E8F"/>
    <w:rsid w:val="00190335"/>
    <w:rsid w:val="00190AC1"/>
    <w:rsid w:val="00190F24"/>
    <w:rsid w:val="001912ED"/>
    <w:rsid w:val="0019171B"/>
    <w:rsid w:val="001918C0"/>
    <w:rsid w:val="00191E1C"/>
    <w:rsid w:val="001921A8"/>
    <w:rsid w:val="0019341A"/>
    <w:rsid w:val="00193435"/>
    <w:rsid w:val="00193C19"/>
    <w:rsid w:val="0019408A"/>
    <w:rsid w:val="001944B4"/>
    <w:rsid w:val="00194650"/>
    <w:rsid w:val="00195261"/>
    <w:rsid w:val="00195D85"/>
    <w:rsid w:val="001968C5"/>
    <w:rsid w:val="00196E27"/>
    <w:rsid w:val="00197385"/>
    <w:rsid w:val="00197DF9"/>
    <w:rsid w:val="001A0DA9"/>
    <w:rsid w:val="001A1987"/>
    <w:rsid w:val="001A2564"/>
    <w:rsid w:val="001A36F1"/>
    <w:rsid w:val="001A3F02"/>
    <w:rsid w:val="001A5DF8"/>
    <w:rsid w:val="001A6173"/>
    <w:rsid w:val="001A6CBA"/>
    <w:rsid w:val="001A70B6"/>
    <w:rsid w:val="001A757E"/>
    <w:rsid w:val="001A77EE"/>
    <w:rsid w:val="001B044B"/>
    <w:rsid w:val="001B0A18"/>
    <w:rsid w:val="001B0D97"/>
    <w:rsid w:val="001B29D4"/>
    <w:rsid w:val="001B2AF8"/>
    <w:rsid w:val="001B5A5D"/>
    <w:rsid w:val="001B6198"/>
    <w:rsid w:val="001B719B"/>
    <w:rsid w:val="001B78C0"/>
    <w:rsid w:val="001B7C4B"/>
    <w:rsid w:val="001B7F45"/>
    <w:rsid w:val="001C0578"/>
    <w:rsid w:val="001C0A9A"/>
    <w:rsid w:val="001C1562"/>
    <w:rsid w:val="001C1CE5"/>
    <w:rsid w:val="001C2BCF"/>
    <w:rsid w:val="001C3860"/>
    <w:rsid w:val="001C3D2A"/>
    <w:rsid w:val="001C472D"/>
    <w:rsid w:val="001C4796"/>
    <w:rsid w:val="001C4B05"/>
    <w:rsid w:val="001C4EFE"/>
    <w:rsid w:val="001C5561"/>
    <w:rsid w:val="001C55CD"/>
    <w:rsid w:val="001C62E4"/>
    <w:rsid w:val="001C6D02"/>
    <w:rsid w:val="001C71C1"/>
    <w:rsid w:val="001C78E1"/>
    <w:rsid w:val="001C796E"/>
    <w:rsid w:val="001C7F46"/>
    <w:rsid w:val="001D110C"/>
    <w:rsid w:val="001D118E"/>
    <w:rsid w:val="001D164A"/>
    <w:rsid w:val="001D2451"/>
    <w:rsid w:val="001D2473"/>
    <w:rsid w:val="001D40B3"/>
    <w:rsid w:val="001D51BA"/>
    <w:rsid w:val="001D53E7"/>
    <w:rsid w:val="001D5FB2"/>
    <w:rsid w:val="001D6342"/>
    <w:rsid w:val="001D6D53"/>
    <w:rsid w:val="001E0607"/>
    <w:rsid w:val="001E11AE"/>
    <w:rsid w:val="001E1B39"/>
    <w:rsid w:val="001E1BDF"/>
    <w:rsid w:val="001E1C92"/>
    <w:rsid w:val="001E21A9"/>
    <w:rsid w:val="001E406D"/>
    <w:rsid w:val="001E4FB1"/>
    <w:rsid w:val="001E58E2"/>
    <w:rsid w:val="001E5CA5"/>
    <w:rsid w:val="001E5ED5"/>
    <w:rsid w:val="001E65B8"/>
    <w:rsid w:val="001E6AE2"/>
    <w:rsid w:val="001E7189"/>
    <w:rsid w:val="001E7AED"/>
    <w:rsid w:val="001F03B2"/>
    <w:rsid w:val="001F21D5"/>
    <w:rsid w:val="001F2D0C"/>
    <w:rsid w:val="001F2E30"/>
    <w:rsid w:val="001F324B"/>
    <w:rsid w:val="001F330F"/>
    <w:rsid w:val="001F3916"/>
    <w:rsid w:val="001F43A6"/>
    <w:rsid w:val="001F4A45"/>
    <w:rsid w:val="001F54C5"/>
    <w:rsid w:val="001F5A27"/>
    <w:rsid w:val="001F662C"/>
    <w:rsid w:val="001F7074"/>
    <w:rsid w:val="001F73F1"/>
    <w:rsid w:val="00200490"/>
    <w:rsid w:val="00200ED6"/>
    <w:rsid w:val="00201A2B"/>
    <w:rsid w:val="00201EA4"/>
    <w:rsid w:val="00201F3A"/>
    <w:rsid w:val="00201FDF"/>
    <w:rsid w:val="00201FFA"/>
    <w:rsid w:val="00203372"/>
    <w:rsid w:val="00203D41"/>
    <w:rsid w:val="00203F96"/>
    <w:rsid w:val="00204628"/>
    <w:rsid w:val="002050F0"/>
    <w:rsid w:val="00206045"/>
    <w:rsid w:val="002069B2"/>
    <w:rsid w:val="00207093"/>
    <w:rsid w:val="002075AD"/>
    <w:rsid w:val="00207F03"/>
    <w:rsid w:val="00207FA3"/>
    <w:rsid w:val="0021078A"/>
    <w:rsid w:val="002107EE"/>
    <w:rsid w:val="0021272F"/>
    <w:rsid w:val="00212DCA"/>
    <w:rsid w:val="00213565"/>
    <w:rsid w:val="00213B02"/>
    <w:rsid w:val="00214DA8"/>
    <w:rsid w:val="00215423"/>
    <w:rsid w:val="002158FA"/>
    <w:rsid w:val="002160D4"/>
    <w:rsid w:val="00217112"/>
    <w:rsid w:val="0021726B"/>
    <w:rsid w:val="002177B5"/>
    <w:rsid w:val="00217AAF"/>
    <w:rsid w:val="002201E0"/>
    <w:rsid w:val="00220600"/>
    <w:rsid w:val="00221593"/>
    <w:rsid w:val="002224DB"/>
    <w:rsid w:val="00223D5F"/>
    <w:rsid w:val="00223FCB"/>
    <w:rsid w:val="00224B0E"/>
    <w:rsid w:val="002252C3"/>
    <w:rsid w:val="00225C54"/>
    <w:rsid w:val="00226656"/>
    <w:rsid w:val="00227BAF"/>
    <w:rsid w:val="00230765"/>
    <w:rsid w:val="00230D18"/>
    <w:rsid w:val="002310BE"/>
    <w:rsid w:val="002319E4"/>
    <w:rsid w:val="00232404"/>
    <w:rsid w:val="00232BD9"/>
    <w:rsid w:val="002339CF"/>
    <w:rsid w:val="002348F0"/>
    <w:rsid w:val="0023500D"/>
    <w:rsid w:val="00235632"/>
    <w:rsid w:val="00235872"/>
    <w:rsid w:val="00236A3C"/>
    <w:rsid w:val="00241229"/>
    <w:rsid w:val="00241559"/>
    <w:rsid w:val="00241FDA"/>
    <w:rsid w:val="00243415"/>
    <w:rsid w:val="002435B3"/>
    <w:rsid w:val="002458EB"/>
    <w:rsid w:val="00245B4F"/>
    <w:rsid w:val="0024636D"/>
    <w:rsid w:val="0024670B"/>
    <w:rsid w:val="0024799F"/>
    <w:rsid w:val="002500C8"/>
    <w:rsid w:val="00250E95"/>
    <w:rsid w:val="00250ED1"/>
    <w:rsid w:val="002513D7"/>
    <w:rsid w:val="002526BD"/>
    <w:rsid w:val="00252DAE"/>
    <w:rsid w:val="00252E42"/>
    <w:rsid w:val="002531D7"/>
    <w:rsid w:val="00257543"/>
    <w:rsid w:val="00257AC4"/>
    <w:rsid w:val="00260D14"/>
    <w:rsid w:val="002617E7"/>
    <w:rsid w:val="0026188E"/>
    <w:rsid w:val="00262141"/>
    <w:rsid w:val="0026234A"/>
    <w:rsid w:val="00263F41"/>
    <w:rsid w:val="00264228"/>
    <w:rsid w:val="00264334"/>
    <w:rsid w:val="0026473E"/>
    <w:rsid w:val="00264B94"/>
    <w:rsid w:val="00265969"/>
    <w:rsid w:val="00265C25"/>
    <w:rsid w:val="00265D51"/>
    <w:rsid w:val="00266214"/>
    <w:rsid w:val="002678D5"/>
    <w:rsid w:val="002679C0"/>
    <w:rsid w:val="00267C62"/>
    <w:rsid w:val="00267C83"/>
    <w:rsid w:val="00271132"/>
    <w:rsid w:val="0027144F"/>
    <w:rsid w:val="00271813"/>
    <w:rsid w:val="00271F3A"/>
    <w:rsid w:val="002722EB"/>
    <w:rsid w:val="00273278"/>
    <w:rsid w:val="002737F4"/>
    <w:rsid w:val="00274DD2"/>
    <w:rsid w:val="00275A5C"/>
    <w:rsid w:val="00276261"/>
    <w:rsid w:val="00276A42"/>
    <w:rsid w:val="002777CD"/>
    <w:rsid w:val="00277AA4"/>
    <w:rsid w:val="002805F5"/>
    <w:rsid w:val="00280723"/>
    <w:rsid w:val="00280737"/>
    <w:rsid w:val="00280751"/>
    <w:rsid w:val="00280A08"/>
    <w:rsid w:val="0028280A"/>
    <w:rsid w:val="00283B56"/>
    <w:rsid w:val="00285A45"/>
    <w:rsid w:val="00286769"/>
    <w:rsid w:val="00286AA0"/>
    <w:rsid w:val="00286ACD"/>
    <w:rsid w:val="00287838"/>
    <w:rsid w:val="002907B5"/>
    <w:rsid w:val="00290824"/>
    <w:rsid w:val="00290EBF"/>
    <w:rsid w:val="00290FA6"/>
    <w:rsid w:val="0029151F"/>
    <w:rsid w:val="00291818"/>
    <w:rsid w:val="0029204D"/>
    <w:rsid w:val="00292EB7"/>
    <w:rsid w:val="00292F17"/>
    <w:rsid w:val="00293904"/>
    <w:rsid w:val="00293DBB"/>
    <w:rsid w:val="00294470"/>
    <w:rsid w:val="0029503B"/>
    <w:rsid w:val="00295163"/>
    <w:rsid w:val="0029540A"/>
    <w:rsid w:val="00296227"/>
    <w:rsid w:val="00296F44"/>
    <w:rsid w:val="0029777D"/>
    <w:rsid w:val="00297F01"/>
    <w:rsid w:val="002A04E6"/>
    <w:rsid w:val="002A055E"/>
    <w:rsid w:val="002A1D4E"/>
    <w:rsid w:val="002A1DA9"/>
    <w:rsid w:val="002A2869"/>
    <w:rsid w:val="002A2A83"/>
    <w:rsid w:val="002A5946"/>
    <w:rsid w:val="002A7B3E"/>
    <w:rsid w:val="002B009E"/>
    <w:rsid w:val="002B1D54"/>
    <w:rsid w:val="002B24D6"/>
    <w:rsid w:val="002B5FC5"/>
    <w:rsid w:val="002B7792"/>
    <w:rsid w:val="002C1243"/>
    <w:rsid w:val="002C1937"/>
    <w:rsid w:val="002C2A46"/>
    <w:rsid w:val="002C3130"/>
    <w:rsid w:val="002C41E6"/>
    <w:rsid w:val="002C7EC3"/>
    <w:rsid w:val="002D069D"/>
    <w:rsid w:val="002D06B6"/>
    <w:rsid w:val="002D071A"/>
    <w:rsid w:val="002D15EA"/>
    <w:rsid w:val="002D2BD1"/>
    <w:rsid w:val="002D34B2"/>
    <w:rsid w:val="002D463F"/>
    <w:rsid w:val="002D48B0"/>
    <w:rsid w:val="002D523C"/>
    <w:rsid w:val="002D5A4D"/>
    <w:rsid w:val="002D5B37"/>
    <w:rsid w:val="002D6F65"/>
    <w:rsid w:val="002D7637"/>
    <w:rsid w:val="002D76F6"/>
    <w:rsid w:val="002E0965"/>
    <w:rsid w:val="002E12FE"/>
    <w:rsid w:val="002E17F2"/>
    <w:rsid w:val="002E29BE"/>
    <w:rsid w:val="002E3BAA"/>
    <w:rsid w:val="002E55FF"/>
    <w:rsid w:val="002E6A53"/>
    <w:rsid w:val="002E7BE7"/>
    <w:rsid w:val="002E7CAE"/>
    <w:rsid w:val="002E7FBC"/>
    <w:rsid w:val="002F0DA7"/>
    <w:rsid w:val="002F190F"/>
    <w:rsid w:val="002F2106"/>
    <w:rsid w:val="002F2771"/>
    <w:rsid w:val="002F31C6"/>
    <w:rsid w:val="002F37A9"/>
    <w:rsid w:val="002F51AE"/>
    <w:rsid w:val="002F5B83"/>
    <w:rsid w:val="002F6C75"/>
    <w:rsid w:val="002F7180"/>
    <w:rsid w:val="002F775A"/>
    <w:rsid w:val="0030029D"/>
    <w:rsid w:val="0030130D"/>
    <w:rsid w:val="003013DF"/>
    <w:rsid w:val="003014A4"/>
    <w:rsid w:val="00301CE6"/>
    <w:rsid w:val="00302122"/>
    <w:rsid w:val="0030256B"/>
    <w:rsid w:val="00302911"/>
    <w:rsid w:val="0030414B"/>
    <w:rsid w:val="0030501F"/>
    <w:rsid w:val="00305F5C"/>
    <w:rsid w:val="0030648D"/>
    <w:rsid w:val="0030747E"/>
    <w:rsid w:val="00307849"/>
    <w:rsid w:val="00307BA1"/>
    <w:rsid w:val="00307C59"/>
    <w:rsid w:val="003109B8"/>
    <w:rsid w:val="00310FDB"/>
    <w:rsid w:val="00311139"/>
    <w:rsid w:val="00311702"/>
    <w:rsid w:val="00311E82"/>
    <w:rsid w:val="00313954"/>
    <w:rsid w:val="00313988"/>
    <w:rsid w:val="00313FD6"/>
    <w:rsid w:val="003143BD"/>
    <w:rsid w:val="00315363"/>
    <w:rsid w:val="0031603C"/>
    <w:rsid w:val="00316084"/>
    <w:rsid w:val="00317052"/>
    <w:rsid w:val="0031765E"/>
    <w:rsid w:val="003203ED"/>
    <w:rsid w:val="00322C9F"/>
    <w:rsid w:val="00324D23"/>
    <w:rsid w:val="00325604"/>
    <w:rsid w:val="00326C0A"/>
    <w:rsid w:val="00326C2D"/>
    <w:rsid w:val="00326E51"/>
    <w:rsid w:val="00327216"/>
    <w:rsid w:val="003276F1"/>
    <w:rsid w:val="00327E5A"/>
    <w:rsid w:val="003304B0"/>
    <w:rsid w:val="003305FA"/>
    <w:rsid w:val="00330790"/>
    <w:rsid w:val="003313FC"/>
    <w:rsid w:val="00331751"/>
    <w:rsid w:val="003318E4"/>
    <w:rsid w:val="00331A33"/>
    <w:rsid w:val="00331C45"/>
    <w:rsid w:val="003325BA"/>
    <w:rsid w:val="00334579"/>
    <w:rsid w:val="00335858"/>
    <w:rsid w:val="003360E7"/>
    <w:rsid w:val="00336BDA"/>
    <w:rsid w:val="003376AA"/>
    <w:rsid w:val="003379F5"/>
    <w:rsid w:val="00337B93"/>
    <w:rsid w:val="00340195"/>
    <w:rsid w:val="00342BD7"/>
    <w:rsid w:val="00343C1D"/>
    <w:rsid w:val="00344C34"/>
    <w:rsid w:val="00345286"/>
    <w:rsid w:val="00346DB5"/>
    <w:rsid w:val="003477B1"/>
    <w:rsid w:val="00350D13"/>
    <w:rsid w:val="00350F5F"/>
    <w:rsid w:val="00352B46"/>
    <w:rsid w:val="00353496"/>
    <w:rsid w:val="00354459"/>
    <w:rsid w:val="00354C18"/>
    <w:rsid w:val="00355571"/>
    <w:rsid w:val="003556D2"/>
    <w:rsid w:val="00356233"/>
    <w:rsid w:val="00356A8A"/>
    <w:rsid w:val="00357014"/>
    <w:rsid w:val="003570AE"/>
    <w:rsid w:val="00357380"/>
    <w:rsid w:val="003602D9"/>
    <w:rsid w:val="003604CE"/>
    <w:rsid w:val="003605F2"/>
    <w:rsid w:val="003605FE"/>
    <w:rsid w:val="00361A39"/>
    <w:rsid w:val="0036258E"/>
    <w:rsid w:val="00362D1F"/>
    <w:rsid w:val="00364319"/>
    <w:rsid w:val="00364362"/>
    <w:rsid w:val="00365779"/>
    <w:rsid w:val="00366CE9"/>
    <w:rsid w:val="00367B7B"/>
    <w:rsid w:val="003708D5"/>
    <w:rsid w:val="00370E47"/>
    <w:rsid w:val="00371980"/>
    <w:rsid w:val="00371A84"/>
    <w:rsid w:val="00371BC3"/>
    <w:rsid w:val="00371CEE"/>
    <w:rsid w:val="00373478"/>
    <w:rsid w:val="003742AC"/>
    <w:rsid w:val="003743AF"/>
    <w:rsid w:val="00374A67"/>
    <w:rsid w:val="00376074"/>
    <w:rsid w:val="00376F16"/>
    <w:rsid w:val="003774C5"/>
    <w:rsid w:val="00377CE1"/>
    <w:rsid w:val="0038089C"/>
    <w:rsid w:val="00382C51"/>
    <w:rsid w:val="00384A03"/>
    <w:rsid w:val="00384E11"/>
    <w:rsid w:val="00385BF0"/>
    <w:rsid w:val="003869B2"/>
    <w:rsid w:val="00386C99"/>
    <w:rsid w:val="003909AA"/>
    <w:rsid w:val="00391901"/>
    <w:rsid w:val="00392EC3"/>
    <w:rsid w:val="003939FF"/>
    <w:rsid w:val="00394384"/>
    <w:rsid w:val="003949A2"/>
    <w:rsid w:val="00397018"/>
    <w:rsid w:val="003A0264"/>
    <w:rsid w:val="003A1408"/>
    <w:rsid w:val="003A2223"/>
    <w:rsid w:val="003A2A0F"/>
    <w:rsid w:val="003A3294"/>
    <w:rsid w:val="003A41FB"/>
    <w:rsid w:val="003A45A1"/>
    <w:rsid w:val="003A5B0A"/>
    <w:rsid w:val="003A64E2"/>
    <w:rsid w:val="003A6744"/>
    <w:rsid w:val="003A6BAC"/>
    <w:rsid w:val="003A70A4"/>
    <w:rsid w:val="003A78D5"/>
    <w:rsid w:val="003A7EF3"/>
    <w:rsid w:val="003B08C6"/>
    <w:rsid w:val="003B1414"/>
    <w:rsid w:val="003B143D"/>
    <w:rsid w:val="003B159C"/>
    <w:rsid w:val="003B1732"/>
    <w:rsid w:val="003B32B8"/>
    <w:rsid w:val="003B369F"/>
    <w:rsid w:val="003B36A3"/>
    <w:rsid w:val="003B54EC"/>
    <w:rsid w:val="003B64BB"/>
    <w:rsid w:val="003B6E56"/>
    <w:rsid w:val="003B7DD0"/>
    <w:rsid w:val="003B7FE5"/>
    <w:rsid w:val="003C0395"/>
    <w:rsid w:val="003C11C8"/>
    <w:rsid w:val="003C1303"/>
    <w:rsid w:val="003C2702"/>
    <w:rsid w:val="003C2BAD"/>
    <w:rsid w:val="003C46DB"/>
    <w:rsid w:val="003C50D3"/>
    <w:rsid w:val="003C66E0"/>
    <w:rsid w:val="003C7806"/>
    <w:rsid w:val="003C7C50"/>
    <w:rsid w:val="003C7FD6"/>
    <w:rsid w:val="003D01FC"/>
    <w:rsid w:val="003D0799"/>
    <w:rsid w:val="003D109F"/>
    <w:rsid w:val="003D1230"/>
    <w:rsid w:val="003D2478"/>
    <w:rsid w:val="003D2695"/>
    <w:rsid w:val="003D2BA5"/>
    <w:rsid w:val="003D2D57"/>
    <w:rsid w:val="003D2EBC"/>
    <w:rsid w:val="003D3C45"/>
    <w:rsid w:val="003D4107"/>
    <w:rsid w:val="003D4D08"/>
    <w:rsid w:val="003D5304"/>
    <w:rsid w:val="003D5B1F"/>
    <w:rsid w:val="003D6179"/>
    <w:rsid w:val="003D6821"/>
    <w:rsid w:val="003D6F3E"/>
    <w:rsid w:val="003D7C35"/>
    <w:rsid w:val="003E15FA"/>
    <w:rsid w:val="003E31C4"/>
    <w:rsid w:val="003E332B"/>
    <w:rsid w:val="003E36B2"/>
    <w:rsid w:val="003E49B8"/>
    <w:rsid w:val="003E55E4"/>
    <w:rsid w:val="003E5703"/>
    <w:rsid w:val="003E5ABE"/>
    <w:rsid w:val="003E5F3D"/>
    <w:rsid w:val="003E6136"/>
    <w:rsid w:val="003E74E3"/>
    <w:rsid w:val="003F05C7"/>
    <w:rsid w:val="003F11DA"/>
    <w:rsid w:val="003F253C"/>
    <w:rsid w:val="003F2CD4"/>
    <w:rsid w:val="003F35C4"/>
    <w:rsid w:val="003F35FC"/>
    <w:rsid w:val="003F4018"/>
    <w:rsid w:val="003F53A3"/>
    <w:rsid w:val="003F6903"/>
    <w:rsid w:val="003F6BBE"/>
    <w:rsid w:val="003F7C57"/>
    <w:rsid w:val="004000E8"/>
    <w:rsid w:val="0040045C"/>
    <w:rsid w:val="00400A53"/>
    <w:rsid w:val="00400E84"/>
    <w:rsid w:val="00401101"/>
    <w:rsid w:val="00401429"/>
    <w:rsid w:val="004020E9"/>
    <w:rsid w:val="00402E2B"/>
    <w:rsid w:val="004037A9"/>
    <w:rsid w:val="0040429D"/>
    <w:rsid w:val="00404832"/>
    <w:rsid w:val="00404CE1"/>
    <w:rsid w:val="00404F47"/>
    <w:rsid w:val="004050FF"/>
    <w:rsid w:val="0040512B"/>
    <w:rsid w:val="0040596F"/>
    <w:rsid w:val="00405CA5"/>
    <w:rsid w:val="00406C43"/>
    <w:rsid w:val="00406CE1"/>
    <w:rsid w:val="00406FBB"/>
    <w:rsid w:val="004075BC"/>
    <w:rsid w:val="0040799E"/>
    <w:rsid w:val="00407CD3"/>
    <w:rsid w:val="00410134"/>
    <w:rsid w:val="00410B72"/>
    <w:rsid w:val="00410F18"/>
    <w:rsid w:val="00411336"/>
    <w:rsid w:val="0041134D"/>
    <w:rsid w:val="00411D9B"/>
    <w:rsid w:val="004122D4"/>
    <w:rsid w:val="0041263E"/>
    <w:rsid w:val="00413AAC"/>
    <w:rsid w:val="00413C06"/>
    <w:rsid w:val="00413E92"/>
    <w:rsid w:val="00414CCC"/>
    <w:rsid w:val="004168CD"/>
    <w:rsid w:val="00420D51"/>
    <w:rsid w:val="004210F9"/>
    <w:rsid w:val="00421105"/>
    <w:rsid w:val="00422AA4"/>
    <w:rsid w:val="0042302D"/>
    <w:rsid w:val="00423677"/>
    <w:rsid w:val="00423CC5"/>
    <w:rsid w:val="004242F4"/>
    <w:rsid w:val="00426C01"/>
    <w:rsid w:val="00427248"/>
    <w:rsid w:val="00427A6B"/>
    <w:rsid w:val="004303D4"/>
    <w:rsid w:val="00430976"/>
    <w:rsid w:val="004324D3"/>
    <w:rsid w:val="0043256C"/>
    <w:rsid w:val="0043355B"/>
    <w:rsid w:val="00433626"/>
    <w:rsid w:val="00435867"/>
    <w:rsid w:val="00437447"/>
    <w:rsid w:val="0043795A"/>
    <w:rsid w:val="00437B03"/>
    <w:rsid w:val="0044132F"/>
    <w:rsid w:val="004417CD"/>
    <w:rsid w:val="00441A92"/>
    <w:rsid w:val="00442F0A"/>
    <w:rsid w:val="004431DC"/>
    <w:rsid w:val="004446C1"/>
    <w:rsid w:val="00444B93"/>
    <w:rsid w:val="00444F56"/>
    <w:rsid w:val="00445135"/>
    <w:rsid w:val="004451C0"/>
    <w:rsid w:val="0044543F"/>
    <w:rsid w:val="00446488"/>
    <w:rsid w:val="00447402"/>
    <w:rsid w:val="00447583"/>
    <w:rsid w:val="004479C0"/>
    <w:rsid w:val="004517AA"/>
    <w:rsid w:val="0045180D"/>
    <w:rsid w:val="00451AFC"/>
    <w:rsid w:val="00452132"/>
    <w:rsid w:val="00452413"/>
    <w:rsid w:val="00452CAC"/>
    <w:rsid w:val="00454FF6"/>
    <w:rsid w:val="00455B42"/>
    <w:rsid w:val="00456704"/>
    <w:rsid w:val="00457565"/>
    <w:rsid w:val="00457B71"/>
    <w:rsid w:val="0046013B"/>
    <w:rsid w:val="0046146A"/>
    <w:rsid w:val="00463BFF"/>
    <w:rsid w:val="004648BF"/>
    <w:rsid w:val="00465BFC"/>
    <w:rsid w:val="00465F4E"/>
    <w:rsid w:val="00466771"/>
    <w:rsid w:val="004669E2"/>
    <w:rsid w:val="004677BF"/>
    <w:rsid w:val="00470C31"/>
    <w:rsid w:val="00470C62"/>
    <w:rsid w:val="00470F6F"/>
    <w:rsid w:val="00471DAA"/>
    <w:rsid w:val="00471DE0"/>
    <w:rsid w:val="00472674"/>
    <w:rsid w:val="004734D0"/>
    <w:rsid w:val="00474C09"/>
    <w:rsid w:val="00474E18"/>
    <w:rsid w:val="0047556B"/>
    <w:rsid w:val="00476CFC"/>
    <w:rsid w:val="00477768"/>
    <w:rsid w:val="00477A0D"/>
    <w:rsid w:val="00477CCA"/>
    <w:rsid w:val="00477D69"/>
    <w:rsid w:val="00480BF9"/>
    <w:rsid w:val="004814D9"/>
    <w:rsid w:val="0048164A"/>
    <w:rsid w:val="00482366"/>
    <w:rsid w:val="004830F3"/>
    <w:rsid w:val="00483541"/>
    <w:rsid w:val="00485AE2"/>
    <w:rsid w:val="00486E2F"/>
    <w:rsid w:val="0048779D"/>
    <w:rsid w:val="004878DD"/>
    <w:rsid w:val="004879B0"/>
    <w:rsid w:val="0049103E"/>
    <w:rsid w:val="00491F24"/>
    <w:rsid w:val="00491FAB"/>
    <w:rsid w:val="00492582"/>
    <w:rsid w:val="00492752"/>
    <w:rsid w:val="00492A66"/>
    <w:rsid w:val="00492BC5"/>
    <w:rsid w:val="004931EF"/>
    <w:rsid w:val="004934D8"/>
    <w:rsid w:val="00493CF1"/>
    <w:rsid w:val="00495AE0"/>
    <w:rsid w:val="00495C0E"/>
    <w:rsid w:val="004964F1"/>
    <w:rsid w:val="00496C67"/>
    <w:rsid w:val="00496F02"/>
    <w:rsid w:val="004A04FC"/>
    <w:rsid w:val="004A0EC2"/>
    <w:rsid w:val="004A16BC"/>
    <w:rsid w:val="004A1F8C"/>
    <w:rsid w:val="004A2289"/>
    <w:rsid w:val="004A28DC"/>
    <w:rsid w:val="004A2B94"/>
    <w:rsid w:val="004A2DF4"/>
    <w:rsid w:val="004A46A6"/>
    <w:rsid w:val="004A48BB"/>
    <w:rsid w:val="004A7236"/>
    <w:rsid w:val="004B01BB"/>
    <w:rsid w:val="004B06F8"/>
    <w:rsid w:val="004B34F6"/>
    <w:rsid w:val="004B3518"/>
    <w:rsid w:val="004B3855"/>
    <w:rsid w:val="004B40F4"/>
    <w:rsid w:val="004B6164"/>
    <w:rsid w:val="004B6357"/>
    <w:rsid w:val="004B6A31"/>
    <w:rsid w:val="004B6F6A"/>
    <w:rsid w:val="004B7A6E"/>
    <w:rsid w:val="004B7C0C"/>
    <w:rsid w:val="004C0D81"/>
    <w:rsid w:val="004C18E4"/>
    <w:rsid w:val="004C196D"/>
    <w:rsid w:val="004C1E2E"/>
    <w:rsid w:val="004C1F98"/>
    <w:rsid w:val="004C26D5"/>
    <w:rsid w:val="004C3898"/>
    <w:rsid w:val="004C4157"/>
    <w:rsid w:val="004C581D"/>
    <w:rsid w:val="004C5C01"/>
    <w:rsid w:val="004C5FA9"/>
    <w:rsid w:val="004C7687"/>
    <w:rsid w:val="004C7950"/>
    <w:rsid w:val="004C7ADC"/>
    <w:rsid w:val="004D0542"/>
    <w:rsid w:val="004D36B1"/>
    <w:rsid w:val="004D3D51"/>
    <w:rsid w:val="004D4A80"/>
    <w:rsid w:val="004D4B83"/>
    <w:rsid w:val="004D5358"/>
    <w:rsid w:val="004D5BD0"/>
    <w:rsid w:val="004D7EBD"/>
    <w:rsid w:val="004E1C77"/>
    <w:rsid w:val="004E1F07"/>
    <w:rsid w:val="004E2680"/>
    <w:rsid w:val="004E28F9"/>
    <w:rsid w:val="004E2D87"/>
    <w:rsid w:val="004E353F"/>
    <w:rsid w:val="004E3E1C"/>
    <w:rsid w:val="004E462E"/>
    <w:rsid w:val="004E5121"/>
    <w:rsid w:val="004E517D"/>
    <w:rsid w:val="004E5450"/>
    <w:rsid w:val="004E56DC"/>
    <w:rsid w:val="004E6159"/>
    <w:rsid w:val="004E66D0"/>
    <w:rsid w:val="004E76F4"/>
    <w:rsid w:val="004F0369"/>
    <w:rsid w:val="004F053B"/>
    <w:rsid w:val="004F0B4E"/>
    <w:rsid w:val="004F0B6C"/>
    <w:rsid w:val="004F2078"/>
    <w:rsid w:val="004F28F0"/>
    <w:rsid w:val="004F2BE6"/>
    <w:rsid w:val="004F4C32"/>
    <w:rsid w:val="004F4DA3"/>
    <w:rsid w:val="004F61A7"/>
    <w:rsid w:val="004F7209"/>
    <w:rsid w:val="00502788"/>
    <w:rsid w:val="00502DC4"/>
    <w:rsid w:val="00503663"/>
    <w:rsid w:val="0050383F"/>
    <w:rsid w:val="00504C79"/>
    <w:rsid w:val="00504D40"/>
    <w:rsid w:val="00504DC3"/>
    <w:rsid w:val="0050640F"/>
    <w:rsid w:val="00506557"/>
    <w:rsid w:val="0050672A"/>
    <w:rsid w:val="0050677A"/>
    <w:rsid w:val="00507082"/>
    <w:rsid w:val="00507546"/>
    <w:rsid w:val="005108D8"/>
    <w:rsid w:val="00511367"/>
    <w:rsid w:val="00511687"/>
    <w:rsid w:val="005116F9"/>
    <w:rsid w:val="00511C8D"/>
    <w:rsid w:val="00512F44"/>
    <w:rsid w:val="00513651"/>
    <w:rsid w:val="0051383E"/>
    <w:rsid w:val="00513C12"/>
    <w:rsid w:val="00514501"/>
    <w:rsid w:val="005153A7"/>
    <w:rsid w:val="00515982"/>
    <w:rsid w:val="0051618F"/>
    <w:rsid w:val="00517846"/>
    <w:rsid w:val="00517D25"/>
    <w:rsid w:val="00520CA0"/>
    <w:rsid w:val="00520FCF"/>
    <w:rsid w:val="005219CF"/>
    <w:rsid w:val="00521EE0"/>
    <w:rsid w:val="00523A0C"/>
    <w:rsid w:val="005253CA"/>
    <w:rsid w:val="00525404"/>
    <w:rsid w:val="005265C4"/>
    <w:rsid w:val="00526922"/>
    <w:rsid w:val="00526D6F"/>
    <w:rsid w:val="00527FC5"/>
    <w:rsid w:val="00531B9B"/>
    <w:rsid w:val="00534B59"/>
    <w:rsid w:val="00535409"/>
    <w:rsid w:val="00535EF0"/>
    <w:rsid w:val="0053652C"/>
    <w:rsid w:val="00536759"/>
    <w:rsid w:val="0053680A"/>
    <w:rsid w:val="00537C62"/>
    <w:rsid w:val="00542629"/>
    <w:rsid w:val="00542F63"/>
    <w:rsid w:val="005438DD"/>
    <w:rsid w:val="0054437C"/>
    <w:rsid w:val="005443A4"/>
    <w:rsid w:val="0054464C"/>
    <w:rsid w:val="00546970"/>
    <w:rsid w:val="00546E1B"/>
    <w:rsid w:val="00551CB5"/>
    <w:rsid w:val="00551E07"/>
    <w:rsid w:val="005521E3"/>
    <w:rsid w:val="00553627"/>
    <w:rsid w:val="00554E19"/>
    <w:rsid w:val="00555065"/>
    <w:rsid w:val="00555500"/>
    <w:rsid w:val="005576F0"/>
    <w:rsid w:val="00560271"/>
    <w:rsid w:val="00561122"/>
    <w:rsid w:val="0056121F"/>
    <w:rsid w:val="005617C9"/>
    <w:rsid w:val="0056205E"/>
    <w:rsid w:val="005663FC"/>
    <w:rsid w:val="005667A8"/>
    <w:rsid w:val="00567E8D"/>
    <w:rsid w:val="005703A9"/>
    <w:rsid w:val="005708A7"/>
    <w:rsid w:val="00570ECF"/>
    <w:rsid w:val="00572505"/>
    <w:rsid w:val="005735CB"/>
    <w:rsid w:val="005736F4"/>
    <w:rsid w:val="00574C67"/>
    <w:rsid w:val="00574E15"/>
    <w:rsid w:val="005760B5"/>
    <w:rsid w:val="005765E0"/>
    <w:rsid w:val="00577D0F"/>
    <w:rsid w:val="00580367"/>
    <w:rsid w:val="00581B71"/>
    <w:rsid w:val="005820AE"/>
    <w:rsid w:val="005826ED"/>
    <w:rsid w:val="00582809"/>
    <w:rsid w:val="005829C6"/>
    <w:rsid w:val="00584261"/>
    <w:rsid w:val="00586972"/>
    <w:rsid w:val="0058798C"/>
    <w:rsid w:val="005900FA"/>
    <w:rsid w:val="00590F99"/>
    <w:rsid w:val="00592786"/>
    <w:rsid w:val="005935A4"/>
    <w:rsid w:val="005948C2"/>
    <w:rsid w:val="00594C89"/>
    <w:rsid w:val="00595760"/>
    <w:rsid w:val="00595DCA"/>
    <w:rsid w:val="00595E58"/>
    <w:rsid w:val="005970C3"/>
    <w:rsid w:val="0059779B"/>
    <w:rsid w:val="005A209A"/>
    <w:rsid w:val="005A227A"/>
    <w:rsid w:val="005A3398"/>
    <w:rsid w:val="005A37C9"/>
    <w:rsid w:val="005A38A8"/>
    <w:rsid w:val="005A41A3"/>
    <w:rsid w:val="005A448D"/>
    <w:rsid w:val="005A531C"/>
    <w:rsid w:val="005A536D"/>
    <w:rsid w:val="005A5415"/>
    <w:rsid w:val="005A662D"/>
    <w:rsid w:val="005B1409"/>
    <w:rsid w:val="005B167D"/>
    <w:rsid w:val="005B1AEC"/>
    <w:rsid w:val="005B2A36"/>
    <w:rsid w:val="005B2C8A"/>
    <w:rsid w:val="005B35D7"/>
    <w:rsid w:val="005B392A"/>
    <w:rsid w:val="005B3AA3"/>
    <w:rsid w:val="005B41D8"/>
    <w:rsid w:val="005B5659"/>
    <w:rsid w:val="005B5ABC"/>
    <w:rsid w:val="005B5DB6"/>
    <w:rsid w:val="005B6247"/>
    <w:rsid w:val="005B63F6"/>
    <w:rsid w:val="005B6BD1"/>
    <w:rsid w:val="005B6D82"/>
    <w:rsid w:val="005B6F83"/>
    <w:rsid w:val="005B7AF9"/>
    <w:rsid w:val="005C0685"/>
    <w:rsid w:val="005C09D4"/>
    <w:rsid w:val="005C09FB"/>
    <w:rsid w:val="005C0D21"/>
    <w:rsid w:val="005C0EFC"/>
    <w:rsid w:val="005C3A0F"/>
    <w:rsid w:val="005C441C"/>
    <w:rsid w:val="005C44BD"/>
    <w:rsid w:val="005C473E"/>
    <w:rsid w:val="005C4C13"/>
    <w:rsid w:val="005C56DB"/>
    <w:rsid w:val="005C63C3"/>
    <w:rsid w:val="005C6D14"/>
    <w:rsid w:val="005C74FB"/>
    <w:rsid w:val="005C7530"/>
    <w:rsid w:val="005D0FC8"/>
    <w:rsid w:val="005D1602"/>
    <w:rsid w:val="005D2461"/>
    <w:rsid w:val="005D304B"/>
    <w:rsid w:val="005D31FF"/>
    <w:rsid w:val="005D372C"/>
    <w:rsid w:val="005D3931"/>
    <w:rsid w:val="005D4530"/>
    <w:rsid w:val="005D4B4E"/>
    <w:rsid w:val="005D760A"/>
    <w:rsid w:val="005E385F"/>
    <w:rsid w:val="005E40BF"/>
    <w:rsid w:val="005E47FD"/>
    <w:rsid w:val="005E4CB2"/>
    <w:rsid w:val="005E4EA5"/>
    <w:rsid w:val="005E5B81"/>
    <w:rsid w:val="005E6886"/>
    <w:rsid w:val="005E693B"/>
    <w:rsid w:val="005F1196"/>
    <w:rsid w:val="005F1356"/>
    <w:rsid w:val="005F1922"/>
    <w:rsid w:val="005F2CB1"/>
    <w:rsid w:val="005F2F81"/>
    <w:rsid w:val="005F3025"/>
    <w:rsid w:val="005F4382"/>
    <w:rsid w:val="005F4986"/>
    <w:rsid w:val="005F5ECC"/>
    <w:rsid w:val="005F618C"/>
    <w:rsid w:val="005F70BD"/>
    <w:rsid w:val="00601C8B"/>
    <w:rsid w:val="00601E33"/>
    <w:rsid w:val="0060283C"/>
    <w:rsid w:val="00603637"/>
    <w:rsid w:val="00604F14"/>
    <w:rsid w:val="006050D9"/>
    <w:rsid w:val="0060536C"/>
    <w:rsid w:val="0060564C"/>
    <w:rsid w:val="006062F4"/>
    <w:rsid w:val="006067B7"/>
    <w:rsid w:val="0060710E"/>
    <w:rsid w:val="00610ED0"/>
    <w:rsid w:val="006110D3"/>
    <w:rsid w:val="00611445"/>
    <w:rsid w:val="00611B83"/>
    <w:rsid w:val="00611E79"/>
    <w:rsid w:val="00612253"/>
    <w:rsid w:val="00612604"/>
    <w:rsid w:val="0061277A"/>
    <w:rsid w:val="0061296A"/>
    <w:rsid w:val="00613257"/>
    <w:rsid w:val="00614A2B"/>
    <w:rsid w:val="00614A84"/>
    <w:rsid w:val="006150C9"/>
    <w:rsid w:val="006162F5"/>
    <w:rsid w:val="00617FFA"/>
    <w:rsid w:val="006201E4"/>
    <w:rsid w:val="00620775"/>
    <w:rsid w:val="00620A71"/>
    <w:rsid w:val="00620D80"/>
    <w:rsid w:val="00621E9F"/>
    <w:rsid w:val="00622213"/>
    <w:rsid w:val="006234A6"/>
    <w:rsid w:val="00623678"/>
    <w:rsid w:val="00624145"/>
    <w:rsid w:val="00624D1A"/>
    <w:rsid w:val="00625F73"/>
    <w:rsid w:val="00625FE9"/>
    <w:rsid w:val="00625FFB"/>
    <w:rsid w:val="00626715"/>
    <w:rsid w:val="00630001"/>
    <w:rsid w:val="006311B3"/>
    <w:rsid w:val="00631A4D"/>
    <w:rsid w:val="00631ED2"/>
    <w:rsid w:val="0063284C"/>
    <w:rsid w:val="006330DE"/>
    <w:rsid w:val="006344EA"/>
    <w:rsid w:val="00635224"/>
    <w:rsid w:val="0063588B"/>
    <w:rsid w:val="00635937"/>
    <w:rsid w:val="00636398"/>
    <w:rsid w:val="00636858"/>
    <w:rsid w:val="006368D3"/>
    <w:rsid w:val="006377EC"/>
    <w:rsid w:val="00637820"/>
    <w:rsid w:val="00640060"/>
    <w:rsid w:val="0064151F"/>
    <w:rsid w:val="00641533"/>
    <w:rsid w:val="006416BA"/>
    <w:rsid w:val="0064208D"/>
    <w:rsid w:val="006428F7"/>
    <w:rsid w:val="00643475"/>
    <w:rsid w:val="0064396A"/>
    <w:rsid w:val="006440DE"/>
    <w:rsid w:val="00645A6E"/>
    <w:rsid w:val="0064624E"/>
    <w:rsid w:val="00646699"/>
    <w:rsid w:val="00646825"/>
    <w:rsid w:val="006473C0"/>
    <w:rsid w:val="00647A2B"/>
    <w:rsid w:val="00650AB9"/>
    <w:rsid w:val="00651892"/>
    <w:rsid w:val="00654F14"/>
    <w:rsid w:val="00655733"/>
    <w:rsid w:val="00655ACD"/>
    <w:rsid w:val="00656A92"/>
    <w:rsid w:val="00656DDE"/>
    <w:rsid w:val="0065713F"/>
    <w:rsid w:val="00657F03"/>
    <w:rsid w:val="0066011D"/>
    <w:rsid w:val="0066013B"/>
    <w:rsid w:val="006603B7"/>
    <w:rsid w:val="006607C0"/>
    <w:rsid w:val="00660FF2"/>
    <w:rsid w:val="006613A6"/>
    <w:rsid w:val="0066196D"/>
    <w:rsid w:val="00662192"/>
    <w:rsid w:val="006627A2"/>
    <w:rsid w:val="006634E6"/>
    <w:rsid w:val="00663B58"/>
    <w:rsid w:val="00663EFA"/>
    <w:rsid w:val="006649C2"/>
    <w:rsid w:val="00664EE8"/>
    <w:rsid w:val="006655EE"/>
    <w:rsid w:val="00665D4D"/>
    <w:rsid w:val="00667308"/>
    <w:rsid w:val="00667EE7"/>
    <w:rsid w:val="00670922"/>
    <w:rsid w:val="00670BE1"/>
    <w:rsid w:val="0067218F"/>
    <w:rsid w:val="00672531"/>
    <w:rsid w:val="00672F08"/>
    <w:rsid w:val="00673D4E"/>
    <w:rsid w:val="006741F2"/>
    <w:rsid w:val="00674CC3"/>
    <w:rsid w:val="00675968"/>
    <w:rsid w:val="00675C72"/>
    <w:rsid w:val="00675D3B"/>
    <w:rsid w:val="006771F9"/>
    <w:rsid w:val="006772F8"/>
    <w:rsid w:val="006776D7"/>
    <w:rsid w:val="0067780B"/>
    <w:rsid w:val="00677E2D"/>
    <w:rsid w:val="00681003"/>
    <w:rsid w:val="006811AC"/>
    <w:rsid w:val="0068154B"/>
    <w:rsid w:val="006817C9"/>
    <w:rsid w:val="006822DF"/>
    <w:rsid w:val="00682531"/>
    <w:rsid w:val="0068282E"/>
    <w:rsid w:val="00683ECE"/>
    <w:rsid w:val="00684E86"/>
    <w:rsid w:val="00684F0A"/>
    <w:rsid w:val="00686236"/>
    <w:rsid w:val="00687049"/>
    <w:rsid w:val="00690292"/>
    <w:rsid w:val="006907E1"/>
    <w:rsid w:val="00690966"/>
    <w:rsid w:val="006911F1"/>
    <w:rsid w:val="0069389A"/>
    <w:rsid w:val="00695FC2"/>
    <w:rsid w:val="00696949"/>
    <w:rsid w:val="00697052"/>
    <w:rsid w:val="006972BA"/>
    <w:rsid w:val="00697CA3"/>
    <w:rsid w:val="006A1229"/>
    <w:rsid w:val="006A196E"/>
    <w:rsid w:val="006A3D36"/>
    <w:rsid w:val="006A3E4B"/>
    <w:rsid w:val="006A46FB"/>
    <w:rsid w:val="006A4888"/>
    <w:rsid w:val="006A536C"/>
    <w:rsid w:val="006A5957"/>
    <w:rsid w:val="006A5E28"/>
    <w:rsid w:val="006A697B"/>
    <w:rsid w:val="006A69FA"/>
    <w:rsid w:val="006A7AFF"/>
    <w:rsid w:val="006B1816"/>
    <w:rsid w:val="006B2099"/>
    <w:rsid w:val="006B242C"/>
    <w:rsid w:val="006B2913"/>
    <w:rsid w:val="006B332A"/>
    <w:rsid w:val="006B3335"/>
    <w:rsid w:val="006B50CF"/>
    <w:rsid w:val="006B5F26"/>
    <w:rsid w:val="006B688F"/>
    <w:rsid w:val="006B7E3B"/>
    <w:rsid w:val="006C01ED"/>
    <w:rsid w:val="006C03B8"/>
    <w:rsid w:val="006C0902"/>
    <w:rsid w:val="006C0A97"/>
    <w:rsid w:val="006C11B7"/>
    <w:rsid w:val="006C138A"/>
    <w:rsid w:val="006C1449"/>
    <w:rsid w:val="006C1F14"/>
    <w:rsid w:val="006C21C7"/>
    <w:rsid w:val="006C386E"/>
    <w:rsid w:val="006C3B32"/>
    <w:rsid w:val="006C4CBC"/>
    <w:rsid w:val="006C4DF5"/>
    <w:rsid w:val="006C5EC9"/>
    <w:rsid w:val="006C6059"/>
    <w:rsid w:val="006C623C"/>
    <w:rsid w:val="006C6E17"/>
    <w:rsid w:val="006C7093"/>
    <w:rsid w:val="006C7449"/>
    <w:rsid w:val="006C7522"/>
    <w:rsid w:val="006D0903"/>
    <w:rsid w:val="006D12A1"/>
    <w:rsid w:val="006D18E7"/>
    <w:rsid w:val="006D1E24"/>
    <w:rsid w:val="006D21DC"/>
    <w:rsid w:val="006D260D"/>
    <w:rsid w:val="006D2E40"/>
    <w:rsid w:val="006D36EC"/>
    <w:rsid w:val="006D3841"/>
    <w:rsid w:val="006D52FB"/>
    <w:rsid w:val="006D5436"/>
    <w:rsid w:val="006D626E"/>
    <w:rsid w:val="006D6F08"/>
    <w:rsid w:val="006D79C9"/>
    <w:rsid w:val="006D7C5A"/>
    <w:rsid w:val="006D7CEF"/>
    <w:rsid w:val="006D7D54"/>
    <w:rsid w:val="006E0127"/>
    <w:rsid w:val="006E01B7"/>
    <w:rsid w:val="006E027E"/>
    <w:rsid w:val="006E062C"/>
    <w:rsid w:val="006E1936"/>
    <w:rsid w:val="006E1C82"/>
    <w:rsid w:val="006E1F6D"/>
    <w:rsid w:val="006E28B7"/>
    <w:rsid w:val="006E2A9B"/>
    <w:rsid w:val="006E3073"/>
    <w:rsid w:val="006E3310"/>
    <w:rsid w:val="006E3683"/>
    <w:rsid w:val="006E4785"/>
    <w:rsid w:val="006E49F5"/>
    <w:rsid w:val="006E4E39"/>
    <w:rsid w:val="006E565E"/>
    <w:rsid w:val="006E608E"/>
    <w:rsid w:val="006E673D"/>
    <w:rsid w:val="006E6F85"/>
    <w:rsid w:val="006E7B54"/>
    <w:rsid w:val="006E7D3B"/>
    <w:rsid w:val="006F05EC"/>
    <w:rsid w:val="006F0A1C"/>
    <w:rsid w:val="006F0BDA"/>
    <w:rsid w:val="006F13A0"/>
    <w:rsid w:val="006F1ACC"/>
    <w:rsid w:val="006F1B70"/>
    <w:rsid w:val="006F341D"/>
    <w:rsid w:val="006F3435"/>
    <w:rsid w:val="006F3CDE"/>
    <w:rsid w:val="006F4AC1"/>
    <w:rsid w:val="006F4EDD"/>
    <w:rsid w:val="006F4F10"/>
    <w:rsid w:val="006F5399"/>
    <w:rsid w:val="006F58D4"/>
    <w:rsid w:val="006F5BA2"/>
    <w:rsid w:val="006F6582"/>
    <w:rsid w:val="006F6DAF"/>
    <w:rsid w:val="006F7239"/>
    <w:rsid w:val="006F7BB5"/>
    <w:rsid w:val="006F7C86"/>
    <w:rsid w:val="007014EA"/>
    <w:rsid w:val="0070346E"/>
    <w:rsid w:val="00703B35"/>
    <w:rsid w:val="00703B40"/>
    <w:rsid w:val="00703E16"/>
    <w:rsid w:val="007045F5"/>
    <w:rsid w:val="00704EDB"/>
    <w:rsid w:val="00706001"/>
    <w:rsid w:val="00706101"/>
    <w:rsid w:val="00707072"/>
    <w:rsid w:val="007073F8"/>
    <w:rsid w:val="0070796B"/>
    <w:rsid w:val="00707A7D"/>
    <w:rsid w:val="00707D61"/>
    <w:rsid w:val="00707DB5"/>
    <w:rsid w:val="00710BE0"/>
    <w:rsid w:val="00711941"/>
    <w:rsid w:val="00712287"/>
    <w:rsid w:val="00712772"/>
    <w:rsid w:val="007132C4"/>
    <w:rsid w:val="00713DAE"/>
    <w:rsid w:val="00714571"/>
    <w:rsid w:val="007148D3"/>
    <w:rsid w:val="00715B9A"/>
    <w:rsid w:val="00716306"/>
    <w:rsid w:val="00716B2C"/>
    <w:rsid w:val="0072046D"/>
    <w:rsid w:val="00720821"/>
    <w:rsid w:val="007210C2"/>
    <w:rsid w:val="0072287C"/>
    <w:rsid w:val="00722DED"/>
    <w:rsid w:val="00723EC5"/>
    <w:rsid w:val="007242C9"/>
    <w:rsid w:val="007257D0"/>
    <w:rsid w:val="00725A5D"/>
    <w:rsid w:val="00725C18"/>
    <w:rsid w:val="00726EA6"/>
    <w:rsid w:val="00726F7A"/>
    <w:rsid w:val="00726FAD"/>
    <w:rsid w:val="00727208"/>
    <w:rsid w:val="007274EA"/>
    <w:rsid w:val="00727680"/>
    <w:rsid w:val="00732075"/>
    <w:rsid w:val="007323BA"/>
    <w:rsid w:val="00732D32"/>
    <w:rsid w:val="007332D4"/>
    <w:rsid w:val="007348B1"/>
    <w:rsid w:val="007362A6"/>
    <w:rsid w:val="00736D23"/>
    <w:rsid w:val="00736D7D"/>
    <w:rsid w:val="00740E58"/>
    <w:rsid w:val="00741497"/>
    <w:rsid w:val="00744162"/>
    <w:rsid w:val="007444F3"/>
    <w:rsid w:val="007445A0"/>
    <w:rsid w:val="00745094"/>
    <w:rsid w:val="0074524B"/>
    <w:rsid w:val="007458B7"/>
    <w:rsid w:val="00745914"/>
    <w:rsid w:val="007459AD"/>
    <w:rsid w:val="00745A0C"/>
    <w:rsid w:val="00745C95"/>
    <w:rsid w:val="00745CC3"/>
    <w:rsid w:val="00747182"/>
    <w:rsid w:val="00747D8B"/>
    <w:rsid w:val="0075021B"/>
    <w:rsid w:val="00750E71"/>
    <w:rsid w:val="00751228"/>
    <w:rsid w:val="0075188D"/>
    <w:rsid w:val="007523E9"/>
    <w:rsid w:val="00752BC8"/>
    <w:rsid w:val="007536E7"/>
    <w:rsid w:val="00755FB9"/>
    <w:rsid w:val="00756096"/>
    <w:rsid w:val="007571E1"/>
    <w:rsid w:val="007604B2"/>
    <w:rsid w:val="00761CB0"/>
    <w:rsid w:val="00762A9F"/>
    <w:rsid w:val="00763788"/>
    <w:rsid w:val="00764208"/>
    <w:rsid w:val="00764D48"/>
    <w:rsid w:val="00765281"/>
    <w:rsid w:val="00765588"/>
    <w:rsid w:val="00765C31"/>
    <w:rsid w:val="0076676E"/>
    <w:rsid w:val="00766BAD"/>
    <w:rsid w:val="00766E59"/>
    <w:rsid w:val="00770E42"/>
    <w:rsid w:val="007711EA"/>
    <w:rsid w:val="00772739"/>
    <w:rsid w:val="007728D1"/>
    <w:rsid w:val="007729A2"/>
    <w:rsid w:val="00772CDC"/>
    <w:rsid w:val="007755F2"/>
    <w:rsid w:val="007757C4"/>
    <w:rsid w:val="00776971"/>
    <w:rsid w:val="007772CA"/>
    <w:rsid w:val="007775A4"/>
    <w:rsid w:val="007801A7"/>
    <w:rsid w:val="00780A80"/>
    <w:rsid w:val="0078177E"/>
    <w:rsid w:val="00782AFB"/>
    <w:rsid w:val="0078300F"/>
    <w:rsid w:val="0078304C"/>
    <w:rsid w:val="00783673"/>
    <w:rsid w:val="007840D7"/>
    <w:rsid w:val="00784260"/>
    <w:rsid w:val="007843AF"/>
    <w:rsid w:val="00784CB5"/>
    <w:rsid w:val="00785258"/>
    <w:rsid w:val="00785490"/>
    <w:rsid w:val="007864C2"/>
    <w:rsid w:val="007865B6"/>
    <w:rsid w:val="0078701A"/>
    <w:rsid w:val="007875D8"/>
    <w:rsid w:val="00791111"/>
    <w:rsid w:val="00791567"/>
    <w:rsid w:val="00791D89"/>
    <w:rsid w:val="007925EA"/>
    <w:rsid w:val="00792C2A"/>
    <w:rsid w:val="00793157"/>
    <w:rsid w:val="00793AB9"/>
    <w:rsid w:val="00793CD8"/>
    <w:rsid w:val="00795440"/>
    <w:rsid w:val="00795692"/>
    <w:rsid w:val="00795C92"/>
    <w:rsid w:val="00796231"/>
    <w:rsid w:val="00796486"/>
    <w:rsid w:val="007A16F4"/>
    <w:rsid w:val="007A197D"/>
    <w:rsid w:val="007A1CB3"/>
    <w:rsid w:val="007A22AD"/>
    <w:rsid w:val="007A247B"/>
    <w:rsid w:val="007A2BAB"/>
    <w:rsid w:val="007A306F"/>
    <w:rsid w:val="007A3895"/>
    <w:rsid w:val="007A3B50"/>
    <w:rsid w:val="007A3EDA"/>
    <w:rsid w:val="007A43A6"/>
    <w:rsid w:val="007A4AF1"/>
    <w:rsid w:val="007A54EF"/>
    <w:rsid w:val="007A58A6"/>
    <w:rsid w:val="007A63DA"/>
    <w:rsid w:val="007B1A50"/>
    <w:rsid w:val="007B1CBC"/>
    <w:rsid w:val="007B2541"/>
    <w:rsid w:val="007B2C43"/>
    <w:rsid w:val="007B2CE5"/>
    <w:rsid w:val="007B33FF"/>
    <w:rsid w:val="007B34F7"/>
    <w:rsid w:val="007B3D2D"/>
    <w:rsid w:val="007B41EC"/>
    <w:rsid w:val="007B50AE"/>
    <w:rsid w:val="007B51DF"/>
    <w:rsid w:val="007B51E3"/>
    <w:rsid w:val="007B5BF4"/>
    <w:rsid w:val="007B6080"/>
    <w:rsid w:val="007B77B0"/>
    <w:rsid w:val="007C05DD"/>
    <w:rsid w:val="007C1F11"/>
    <w:rsid w:val="007C3834"/>
    <w:rsid w:val="007C3D18"/>
    <w:rsid w:val="007C408D"/>
    <w:rsid w:val="007C4787"/>
    <w:rsid w:val="007C60BF"/>
    <w:rsid w:val="007C6A07"/>
    <w:rsid w:val="007C75A1"/>
    <w:rsid w:val="007C77A5"/>
    <w:rsid w:val="007C77E0"/>
    <w:rsid w:val="007D0321"/>
    <w:rsid w:val="007D04E5"/>
    <w:rsid w:val="007D1B14"/>
    <w:rsid w:val="007D1CD5"/>
    <w:rsid w:val="007D26F1"/>
    <w:rsid w:val="007D34BC"/>
    <w:rsid w:val="007D4A2F"/>
    <w:rsid w:val="007D4E11"/>
    <w:rsid w:val="007D5901"/>
    <w:rsid w:val="007D6AF1"/>
    <w:rsid w:val="007D6EB7"/>
    <w:rsid w:val="007D7526"/>
    <w:rsid w:val="007D7665"/>
    <w:rsid w:val="007E00FF"/>
    <w:rsid w:val="007E1277"/>
    <w:rsid w:val="007E1670"/>
    <w:rsid w:val="007E39A8"/>
    <w:rsid w:val="007E4610"/>
    <w:rsid w:val="007E4715"/>
    <w:rsid w:val="007E505B"/>
    <w:rsid w:val="007E7091"/>
    <w:rsid w:val="007F0687"/>
    <w:rsid w:val="007F2259"/>
    <w:rsid w:val="007F2492"/>
    <w:rsid w:val="007F260C"/>
    <w:rsid w:val="007F38EE"/>
    <w:rsid w:val="00800B07"/>
    <w:rsid w:val="00803FAE"/>
    <w:rsid w:val="0080495A"/>
    <w:rsid w:val="00804AEE"/>
    <w:rsid w:val="0080605F"/>
    <w:rsid w:val="00806FF3"/>
    <w:rsid w:val="00807786"/>
    <w:rsid w:val="008102AC"/>
    <w:rsid w:val="008107E3"/>
    <w:rsid w:val="00811FCB"/>
    <w:rsid w:val="008156A8"/>
    <w:rsid w:val="008158D6"/>
    <w:rsid w:val="00817196"/>
    <w:rsid w:val="00817CC1"/>
    <w:rsid w:val="00817D32"/>
    <w:rsid w:val="0082016C"/>
    <w:rsid w:val="00821B3A"/>
    <w:rsid w:val="008226AD"/>
    <w:rsid w:val="00822B61"/>
    <w:rsid w:val="008230BB"/>
    <w:rsid w:val="008235DB"/>
    <w:rsid w:val="00824AB4"/>
    <w:rsid w:val="00824D6F"/>
    <w:rsid w:val="0082510B"/>
    <w:rsid w:val="00825A07"/>
    <w:rsid w:val="00825C42"/>
    <w:rsid w:val="00825D25"/>
    <w:rsid w:val="00826E27"/>
    <w:rsid w:val="00827D6F"/>
    <w:rsid w:val="00830843"/>
    <w:rsid w:val="00831597"/>
    <w:rsid w:val="00831C29"/>
    <w:rsid w:val="008337E7"/>
    <w:rsid w:val="008343F8"/>
    <w:rsid w:val="00834E28"/>
    <w:rsid w:val="008365A9"/>
    <w:rsid w:val="0083692D"/>
    <w:rsid w:val="00836A2E"/>
    <w:rsid w:val="00836BC6"/>
    <w:rsid w:val="008376AC"/>
    <w:rsid w:val="00841448"/>
    <w:rsid w:val="00841CBE"/>
    <w:rsid w:val="0084229D"/>
    <w:rsid w:val="00842501"/>
    <w:rsid w:val="008429C6"/>
    <w:rsid w:val="008430EC"/>
    <w:rsid w:val="008434CF"/>
    <w:rsid w:val="00844380"/>
    <w:rsid w:val="008444E8"/>
    <w:rsid w:val="00844E80"/>
    <w:rsid w:val="008460F3"/>
    <w:rsid w:val="008466C2"/>
    <w:rsid w:val="00846DF3"/>
    <w:rsid w:val="00846FE7"/>
    <w:rsid w:val="008474DC"/>
    <w:rsid w:val="00847514"/>
    <w:rsid w:val="00847F2E"/>
    <w:rsid w:val="00850289"/>
    <w:rsid w:val="00850F33"/>
    <w:rsid w:val="0085134B"/>
    <w:rsid w:val="00853A5F"/>
    <w:rsid w:val="00854913"/>
    <w:rsid w:val="008558FA"/>
    <w:rsid w:val="0085596E"/>
    <w:rsid w:val="008566DC"/>
    <w:rsid w:val="00856911"/>
    <w:rsid w:val="00857B2B"/>
    <w:rsid w:val="00857BD7"/>
    <w:rsid w:val="00861E6F"/>
    <w:rsid w:val="00862CD0"/>
    <w:rsid w:val="00863D67"/>
    <w:rsid w:val="00864BB1"/>
    <w:rsid w:val="008659BE"/>
    <w:rsid w:val="0086610A"/>
    <w:rsid w:val="008677FD"/>
    <w:rsid w:val="00867B40"/>
    <w:rsid w:val="00867B7D"/>
    <w:rsid w:val="00867FAA"/>
    <w:rsid w:val="008706D4"/>
    <w:rsid w:val="00870B6C"/>
    <w:rsid w:val="00870D8D"/>
    <w:rsid w:val="00870F8A"/>
    <w:rsid w:val="008719A4"/>
    <w:rsid w:val="00871D23"/>
    <w:rsid w:val="00872128"/>
    <w:rsid w:val="008739BC"/>
    <w:rsid w:val="00874312"/>
    <w:rsid w:val="0087437C"/>
    <w:rsid w:val="0087529C"/>
    <w:rsid w:val="00875CD7"/>
    <w:rsid w:val="00876B4D"/>
    <w:rsid w:val="0087794A"/>
    <w:rsid w:val="00877F18"/>
    <w:rsid w:val="00880FFE"/>
    <w:rsid w:val="008832C3"/>
    <w:rsid w:val="008839AB"/>
    <w:rsid w:val="00883BD2"/>
    <w:rsid w:val="00884D63"/>
    <w:rsid w:val="00885AE8"/>
    <w:rsid w:val="00887621"/>
    <w:rsid w:val="00890CC1"/>
    <w:rsid w:val="00892078"/>
    <w:rsid w:val="008923A8"/>
    <w:rsid w:val="00893D29"/>
    <w:rsid w:val="008941A7"/>
    <w:rsid w:val="008941E3"/>
    <w:rsid w:val="00894346"/>
    <w:rsid w:val="008946D0"/>
    <w:rsid w:val="0089497F"/>
    <w:rsid w:val="00894985"/>
    <w:rsid w:val="00894A88"/>
    <w:rsid w:val="00894D81"/>
    <w:rsid w:val="00895386"/>
    <w:rsid w:val="008953C5"/>
    <w:rsid w:val="0089540B"/>
    <w:rsid w:val="00895855"/>
    <w:rsid w:val="00896D8B"/>
    <w:rsid w:val="00897392"/>
    <w:rsid w:val="008A0C44"/>
    <w:rsid w:val="008A0D16"/>
    <w:rsid w:val="008A129C"/>
    <w:rsid w:val="008A21FF"/>
    <w:rsid w:val="008A281D"/>
    <w:rsid w:val="008A2CE2"/>
    <w:rsid w:val="008A30AC"/>
    <w:rsid w:val="008A3BF3"/>
    <w:rsid w:val="008A3FD9"/>
    <w:rsid w:val="008A412F"/>
    <w:rsid w:val="008A4140"/>
    <w:rsid w:val="008A44B8"/>
    <w:rsid w:val="008A4DCF"/>
    <w:rsid w:val="008A51A8"/>
    <w:rsid w:val="008A54C7"/>
    <w:rsid w:val="008A77D8"/>
    <w:rsid w:val="008B0483"/>
    <w:rsid w:val="008B1038"/>
    <w:rsid w:val="008B120C"/>
    <w:rsid w:val="008B23CD"/>
    <w:rsid w:val="008B49A9"/>
    <w:rsid w:val="008B51A0"/>
    <w:rsid w:val="008B5286"/>
    <w:rsid w:val="008B592A"/>
    <w:rsid w:val="008B690F"/>
    <w:rsid w:val="008B7B5C"/>
    <w:rsid w:val="008C0C99"/>
    <w:rsid w:val="008C0CA8"/>
    <w:rsid w:val="008C17A0"/>
    <w:rsid w:val="008C1FED"/>
    <w:rsid w:val="008C2017"/>
    <w:rsid w:val="008C3BF0"/>
    <w:rsid w:val="008C3D4A"/>
    <w:rsid w:val="008C4716"/>
    <w:rsid w:val="008C4958"/>
    <w:rsid w:val="008C4BAA"/>
    <w:rsid w:val="008C54C8"/>
    <w:rsid w:val="008C6104"/>
    <w:rsid w:val="008C6672"/>
    <w:rsid w:val="008C6AE8"/>
    <w:rsid w:val="008C7573"/>
    <w:rsid w:val="008D00A5"/>
    <w:rsid w:val="008D0A43"/>
    <w:rsid w:val="008D34F1"/>
    <w:rsid w:val="008D39D8"/>
    <w:rsid w:val="008D4CDF"/>
    <w:rsid w:val="008D6D1A"/>
    <w:rsid w:val="008E065E"/>
    <w:rsid w:val="008E0927"/>
    <w:rsid w:val="008E0D21"/>
    <w:rsid w:val="008E0F40"/>
    <w:rsid w:val="008E1909"/>
    <w:rsid w:val="008E2A27"/>
    <w:rsid w:val="008E2E35"/>
    <w:rsid w:val="008E3BFC"/>
    <w:rsid w:val="008E40DC"/>
    <w:rsid w:val="008E4335"/>
    <w:rsid w:val="008E593A"/>
    <w:rsid w:val="008E5B91"/>
    <w:rsid w:val="008E7062"/>
    <w:rsid w:val="008E7D64"/>
    <w:rsid w:val="008F1404"/>
    <w:rsid w:val="008F1555"/>
    <w:rsid w:val="008F1C4E"/>
    <w:rsid w:val="008F1EAB"/>
    <w:rsid w:val="008F2106"/>
    <w:rsid w:val="008F33DC"/>
    <w:rsid w:val="008F377A"/>
    <w:rsid w:val="008F3DC9"/>
    <w:rsid w:val="008F477F"/>
    <w:rsid w:val="008F4AF1"/>
    <w:rsid w:val="008F4B1C"/>
    <w:rsid w:val="008F508F"/>
    <w:rsid w:val="008F5833"/>
    <w:rsid w:val="008F69C9"/>
    <w:rsid w:val="008F6D68"/>
    <w:rsid w:val="00901D2E"/>
    <w:rsid w:val="00902350"/>
    <w:rsid w:val="0090336B"/>
    <w:rsid w:val="00903D4F"/>
    <w:rsid w:val="00904E3E"/>
    <w:rsid w:val="00905021"/>
    <w:rsid w:val="00905184"/>
    <w:rsid w:val="009053AA"/>
    <w:rsid w:val="00906083"/>
    <w:rsid w:val="009061FA"/>
    <w:rsid w:val="009068B1"/>
    <w:rsid w:val="00906939"/>
    <w:rsid w:val="00906E28"/>
    <w:rsid w:val="0090706B"/>
    <w:rsid w:val="009070E5"/>
    <w:rsid w:val="0091015B"/>
    <w:rsid w:val="0091096B"/>
    <w:rsid w:val="00910B7D"/>
    <w:rsid w:val="00910DA9"/>
    <w:rsid w:val="0091171D"/>
    <w:rsid w:val="00911DFB"/>
    <w:rsid w:val="00912C62"/>
    <w:rsid w:val="009139D9"/>
    <w:rsid w:val="00914AD8"/>
    <w:rsid w:val="009153D0"/>
    <w:rsid w:val="00915FDA"/>
    <w:rsid w:val="00916079"/>
    <w:rsid w:val="00916301"/>
    <w:rsid w:val="00917103"/>
    <w:rsid w:val="009177D8"/>
    <w:rsid w:val="00917CE9"/>
    <w:rsid w:val="00917D4B"/>
    <w:rsid w:val="0092075B"/>
    <w:rsid w:val="00920BF2"/>
    <w:rsid w:val="00922010"/>
    <w:rsid w:val="00922146"/>
    <w:rsid w:val="00922396"/>
    <w:rsid w:val="00924845"/>
    <w:rsid w:val="00925016"/>
    <w:rsid w:val="00926DA8"/>
    <w:rsid w:val="009271A8"/>
    <w:rsid w:val="00931BD9"/>
    <w:rsid w:val="009335CF"/>
    <w:rsid w:val="009339B6"/>
    <w:rsid w:val="009339DB"/>
    <w:rsid w:val="00935671"/>
    <w:rsid w:val="00935EA8"/>
    <w:rsid w:val="0093671C"/>
    <w:rsid w:val="009368F3"/>
    <w:rsid w:val="00937F52"/>
    <w:rsid w:val="00940477"/>
    <w:rsid w:val="00941636"/>
    <w:rsid w:val="00943742"/>
    <w:rsid w:val="00944A70"/>
    <w:rsid w:val="00945C05"/>
    <w:rsid w:val="00946945"/>
    <w:rsid w:val="00946EC1"/>
    <w:rsid w:val="00947713"/>
    <w:rsid w:val="00950DE7"/>
    <w:rsid w:val="00951D8B"/>
    <w:rsid w:val="00953920"/>
    <w:rsid w:val="00953A72"/>
    <w:rsid w:val="00953D47"/>
    <w:rsid w:val="00954D64"/>
    <w:rsid w:val="00955483"/>
    <w:rsid w:val="0095554F"/>
    <w:rsid w:val="00955F68"/>
    <w:rsid w:val="009563F1"/>
    <w:rsid w:val="00956537"/>
    <w:rsid w:val="0095681E"/>
    <w:rsid w:val="009572D4"/>
    <w:rsid w:val="00960BB6"/>
    <w:rsid w:val="00961921"/>
    <w:rsid w:val="009624F4"/>
    <w:rsid w:val="00963578"/>
    <w:rsid w:val="0096377D"/>
    <w:rsid w:val="0096430A"/>
    <w:rsid w:val="00964FFA"/>
    <w:rsid w:val="0096503A"/>
    <w:rsid w:val="0096554B"/>
    <w:rsid w:val="0096584A"/>
    <w:rsid w:val="00966865"/>
    <w:rsid w:val="00967410"/>
    <w:rsid w:val="009705ED"/>
    <w:rsid w:val="009713CB"/>
    <w:rsid w:val="00971F08"/>
    <w:rsid w:val="00972552"/>
    <w:rsid w:val="009732EA"/>
    <w:rsid w:val="009733BB"/>
    <w:rsid w:val="00974281"/>
    <w:rsid w:val="00974F35"/>
    <w:rsid w:val="00974FD0"/>
    <w:rsid w:val="0097603D"/>
    <w:rsid w:val="00976949"/>
    <w:rsid w:val="009772E8"/>
    <w:rsid w:val="00980477"/>
    <w:rsid w:val="00980A8E"/>
    <w:rsid w:val="00982C78"/>
    <w:rsid w:val="0098493D"/>
    <w:rsid w:val="00985154"/>
    <w:rsid w:val="009851DC"/>
    <w:rsid w:val="00985253"/>
    <w:rsid w:val="009853B3"/>
    <w:rsid w:val="00985CB6"/>
    <w:rsid w:val="0098663B"/>
    <w:rsid w:val="00987704"/>
    <w:rsid w:val="00987764"/>
    <w:rsid w:val="00990630"/>
    <w:rsid w:val="00991761"/>
    <w:rsid w:val="0099181D"/>
    <w:rsid w:val="00992D56"/>
    <w:rsid w:val="00993BF3"/>
    <w:rsid w:val="00994DCA"/>
    <w:rsid w:val="009960EC"/>
    <w:rsid w:val="00996132"/>
    <w:rsid w:val="009970DD"/>
    <w:rsid w:val="00997170"/>
    <w:rsid w:val="009A0F1A"/>
    <w:rsid w:val="009A0FBA"/>
    <w:rsid w:val="009A1601"/>
    <w:rsid w:val="009A2D0C"/>
    <w:rsid w:val="009A358C"/>
    <w:rsid w:val="009A3BB6"/>
    <w:rsid w:val="009A3C9D"/>
    <w:rsid w:val="009A462D"/>
    <w:rsid w:val="009A5751"/>
    <w:rsid w:val="009A5CBA"/>
    <w:rsid w:val="009A6089"/>
    <w:rsid w:val="009A70A4"/>
    <w:rsid w:val="009A7B91"/>
    <w:rsid w:val="009B0D62"/>
    <w:rsid w:val="009B1B1E"/>
    <w:rsid w:val="009B1DF0"/>
    <w:rsid w:val="009B1F30"/>
    <w:rsid w:val="009B2842"/>
    <w:rsid w:val="009B2A01"/>
    <w:rsid w:val="009B2E2E"/>
    <w:rsid w:val="009B339C"/>
    <w:rsid w:val="009B3476"/>
    <w:rsid w:val="009B36C9"/>
    <w:rsid w:val="009B3AC2"/>
    <w:rsid w:val="009B4DF4"/>
    <w:rsid w:val="009B53C4"/>
    <w:rsid w:val="009B564E"/>
    <w:rsid w:val="009B5CC5"/>
    <w:rsid w:val="009B5FC5"/>
    <w:rsid w:val="009B7E87"/>
    <w:rsid w:val="009C0169"/>
    <w:rsid w:val="009C02CB"/>
    <w:rsid w:val="009C12DA"/>
    <w:rsid w:val="009C1EA8"/>
    <w:rsid w:val="009C3280"/>
    <w:rsid w:val="009C39FE"/>
    <w:rsid w:val="009C403E"/>
    <w:rsid w:val="009C647A"/>
    <w:rsid w:val="009C7F2C"/>
    <w:rsid w:val="009D009E"/>
    <w:rsid w:val="009D09A5"/>
    <w:rsid w:val="009D0B20"/>
    <w:rsid w:val="009D1844"/>
    <w:rsid w:val="009D1893"/>
    <w:rsid w:val="009D2594"/>
    <w:rsid w:val="009D4FF0"/>
    <w:rsid w:val="009D61BB"/>
    <w:rsid w:val="009D6423"/>
    <w:rsid w:val="009D703C"/>
    <w:rsid w:val="009D718F"/>
    <w:rsid w:val="009D7415"/>
    <w:rsid w:val="009E068F"/>
    <w:rsid w:val="009E112A"/>
    <w:rsid w:val="009E14E0"/>
    <w:rsid w:val="009E1DEC"/>
    <w:rsid w:val="009E35DB"/>
    <w:rsid w:val="009E3776"/>
    <w:rsid w:val="009E47A3"/>
    <w:rsid w:val="009E49B4"/>
    <w:rsid w:val="009E72D4"/>
    <w:rsid w:val="009E74D8"/>
    <w:rsid w:val="009E768B"/>
    <w:rsid w:val="009E78F3"/>
    <w:rsid w:val="009F08F3"/>
    <w:rsid w:val="009F1B8A"/>
    <w:rsid w:val="009F2264"/>
    <w:rsid w:val="009F3295"/>
    <w:rsid w:val="009F344F"/>
    <w:rsid w:val="009F3C6C"/>
    <w:rsid w:val="009F43C7"/>
    <w:rsid w:val="009F504B"/>
    <w:rsid w:val="009F55A4"/>
    <w:rsid w:val="009F5E26"/>
    <w:rsid w:val="009F6CCF"/>
    <w:rsid w:val="009F7232"/>
    <w:rsid w:val="00A01562"/>
    <w:rsid w:val="00A018B5"/>
    <w:rsid w:val="00A01C01"/>
    <w:rsid w:val="00A02A28"/>
    <w:rsid w:val="00A031D8"/>
    <w:rsid w:val="00A045D0"/>
    <w:rsid w:val="00A048A8"/>
    <w:rsid w:val="00A04B9F"/>
    <w:rsid w:val="00A04F49"/>
    <w:rsid w:val="00A054B8"/>
    <w:rsid w:val="00A061E8"/>
    <w:rsid w:val="00A064CF"/>
    <w:rsid w:val="00A1052B"/>
    <w:rsid w:val="00A1056E"/>
    <w:rsid w:val="00A10D31"/>
    <w:rsid w:val="00A135FF"/>
    <w:rsid w:val="00A13E54"/>
    <w:rsid w:val="00A13EBD"/>
    <w:rsid w:val="00A14111"/>
    <w:rsid w:val="00A1479F"/>
    <w:rsid w:val="00A15E14"/>
    <w:rsid w:val="00A1607E"/>
    <w:rsid w:val="00A16DFC"/>
    <w:rsid w:val="00A17300"/>
    <w:rsid w:val="00A17F63"/>
    <w:rsid w:val="00A20594"/>
    <w:rsid w:val="00A20B89"/>
    <w:rsid w:val="00A2193B"/>
    <w:rsid w:val="00A2351A"/>
    <w:rsid w:val="00A23C9E"/>
    <w:rsid w:val="00A249ED"/>
    <w:rsid w:val="00A24B8D"/>
    <w:rsid w:val="00A25CCD"/>
    <w:rsid w:val="00A25FA4"/>
    <w:rsid w:val="00A264A9"/>
    <w:rsid w:val="00A26DCF"/>
    <w:rsid w:val="00A27785"/>
    <w:rsid w:val="00A279F8"/>
    <w:rsid w:val="00A27E02"/>
    <w:rsid w:val="00A30187"/>
    <w:rsid w:val="00A31806"/>
    <w:rsid w:val="00A31F22"/>
    <w:rsid w:val="00A32299"/>
    <w:rsid w:val="00A34150"/>
    <w:rsid w:val="00A3448A"/>
    <w:rsid w:val="00A34AA3"/>
    <w:rsid w:val="00A357B5"/>
    <w:rsid w:val="00A357F6"/>
    <w:rsid w:val="00A35D96"/>
    <w:rsid w:val="00A36297"/>
    <w:rsid w:val="00A36AC1"/>
    <w:rsid w:val="00A36CA5"/>
    <w:rsid w:val="00A37B41"/>
    <w:rsid w:val="00A37E1B"/>
    <w:rsid w:val="00A4078F"/>
    <w:rsid w:val="00A40CE8"/>
    <w:rsid w:val="00A41667"/>
    <w:rsid w:val="00A41E2B"/>
    <w:rsid w:val="00A421A3"/>
    <w:rsid w:val="00A43699"/>
    <w:rsid w:val="00A45B74"/>
    <w:rsid w:val="00A45C7D"/>
    <w:rsid w:val="00A45EBA"/>
    <w:rsid w:val="00A47356"/>
    <w:rsid w:val="00A478C3"/>
    <w:rsid w:val="00A51180"/>
    <w:rsid w:val="00A51217"/>
    <w:rsid w:val="00A51C75"/>
    <w:rsid w:val="00A51EDB"/>
    <w:rsid w:val="00A52E1D"/>
    <w:rsid w:val="00A52E3C"/>
    <w:rsid w:val="00A53332"/>
    <w:rsid w:val="00A53B15"/>
    <w:rsid w:val="00A542C1"/>
    <w:rsid w:val="00A5448F"/>
    <w:rsid w:val="00A54A01"/>
    <w:rsid w:val="00A55CD9"/>
    <w:rsid w:val="00A55DBA"/>
    <w:rsid w:val="00A56A37"/>
    <w:rsid w:val="00A57077"/>
    <w:rsid w:val="00A57A58"/>
    <w:rsid w:val="00A60636"/>
    <w:rsid w:val="00A60CF0"/>
    <w:rsid w:val="00A61499"/>
    <w:rsid w:val="00A61963"/>
    <w:rsid w:val="00A6198F"/>
    <w:rsid w:val="00A61FE8"/>
    <w:rsid w:val="00A62A77"/>
    <w:rsid w:val="00A63483"/>
    <w:rsid w:val="00A640A1"/>
    <w:rsid w:val="00A6423C"/>
    <w:rsid w:val="00A657D7"/>
    <w:rsid w:val="00A658FA"/>
    <w:rsid w:val="00A65E37"/>
    <w:rsid w:val="00A660AC"/>
    <w:rsid w:val="00A66AC2"/>
    <w:rsid w:val="00A671F0"/>
    <w:rsid w:val="00A67898"/>
    <w:rsid w:val="00A67E6C"/>
    <w:rsid w:val="00A71986"/>
    <w:rsid w:val="00A71B99"/>
    <w:rsid w:val="00A72D94"/>
    <w:rsid w:val="00A739D0"/>
    <w:rsid w:val="00A73F21"/>
    <w:rsid w:val="00A74800"/>
    <w:rsid w:val="00A761D4"/>
    <w:rsid w:val="00A7668F"/>
    <w:rsid w:val="00A77EC4"/>
    <w:rsid w:val="00A8067B"/>
    <w:rsid w:val="00A80DA3"/>
    <w:rsid w:val="00A836C4"/>
    <w:rsid w:val="00A83735"/>
    <w:rsid w:val="00A84208"/>
    <w:rsid w:val="00A84DDB"/>
    <w:rsid w:val="00A84F81"/>
    <w:rsid w:val="00A86338"/>
    <w:rsid w:val="00A87C1C"/>
    <w:rsid w:val="00A87D28"/>
    <w:rsid w:val="00A92879"/>
    <w:rsid w:val="00A9442A"/>
    <w:rsid w:val="00A94D30"/>
    <w:rsid w:val="00A959D3"/>
    <w:rsid w:val="00A95E99"/>
    <w:rsid w:val="00A96741"/>
    <w:rsid w:val="00AA016F"/>
    <w:rsid w:val="00AA0A7F"/>
    <w:rsid w:val="00AA0C22"/>
    <w:rsid w:val="00AA13EF"/>
    <w:rsid w:val="00AA1ED6"/>
    <w:rsid w:val="00AA232C"/>
    <w:rsid w:val="00AA2C2A"/>
    <w:rsid w:val="00AA306F"/>
    <w:rsid w:val="00AA31B6"/>
    <w:rsid w:val="00AA414A"/>
    <w:rsid w:val="00AA4F2C"/>
    <w:rsid w:val="00AA507C"/>
    <w:rsid w:val="00AA51D6"/>
    <w:rsid w:val="00AA5A58"/>
    <w:rsid w:val="00AA5B43"/>
    <w:rsid w:val="00AA7BA7"/>
    <w:rsid w:val="00AA7D75"/>
    <w:rsid w:val="00AB0BC8"/>
    <w:rsid w:val="00AB11CA"/>
    <w:rsid w:val="00AB14D9"/>
    <w:rsid w:val="00AB272D"/>
    <w:rsid w:val="00AB28A4"/>
    <w:rsid w:val="00AB2E9E"/>
    <w:rsid w:val="00AB3C61"/>
    <w:rsid w:val="00AB46C6"/>
    <w:rsid w:val="00AB4AB8"/>
    <w:rsid w:val="00AB4B17"/>
    <w:rsid w:val="00AB5718"/>
    <w:rsid w:val="00AB6021"/>
    <w:rsid w:val="00AB611D"/>
    <w:rsid w:val="00AB6343"/>
    <w:rsid w:val="00AB655E"/>
    <w:rsid w:val="00AB696A"/>
    <w:rsid w:val="00AB7924"/>
    <w:rsid w:val="00AC007F"/>
    <w:rsid w:val="00AC0902"/>
    <w:rsid w:val="00AC0EFB"/>
    <w:rsid w:val="00AC1939"/>
    <w:rsid w:val="00AC2ECD"/>
    <w:rsid w:val="00AC3119"/>
    <w:rsid w:val="00AC3D9B"/>
    <w:rsid w:val="00AC4469"/>
    <w:rsid w:val="00AC49FB"/>
    <w:rsid w:val="00AC5A10"/>
    <w:rsid w:val="00AC61F3"/>
    <w:rsid w:val="00AC674A"/>
    <w:rsid w:val="00AC6819"/>
    <w:rsid w:val="00AD0AA3"/>
    <w:rsid w:val="00AD2552"/>
    <w:rsid w:val="00AD2BCA"/>
    <w:rsid w:val="00AD2ED0"/>
    <w:rsid w:val="00AD2EF9"/>
    <w:rsid w:val="00AD3F94"/>
    <w:rsid w:val="00AD3FD0"/>
    <w:rsid w:val="00AD463D"/>
    <w:rsid w:val="00AD4A5A"/>
    <w:rsid w:val="00AD4B70"/>
    <w:rsid w:val="00AD6F86"/>
    <w:rsid w:val="00AD7F6E"/>
    <w:rsid w:val="00AE03F9"/>
    <w:rsid w:val="00AE0BDD"/>
    <w:rsid w:val="00AE0ED2"/>
    <w:rsid w:val="00AE13E2"/>
    <w:rsid w:val="00AE1763"/>
    <w:rsid w:val="00AE1D9E"/>
    <w:rsid w:val="00AE27AC"/>
    <w:rsid w:val="00AE40E0"/>
    <w:rsid w:val="00AE4DBA"/>
    <w:rsid w:val="00AE4F07"/>
    <w:rsid w:val="00AE4F86"/>
    <w:rsid w:val="00AE63AD"/>
    <w:rsid w:val="00AE70DB"/>
    <w:rsid w:val="00AE7428"/>
    <w:rsid w:val="00AE76DA"/>
    <w:rsid w:val="00AF0A72"/>
    <w:rsid w:val="00AF0A78"/>
    <w:rsid w:val="00AF1C5D"/>
    <w:rsid w:val="00AF2086"/>
    <w:rsid w:val="00AF2D28"/>
    <w:rsid w:val="00AF3284"/>
    <w:rsid w:val="00AF42D7"/>
    <w:rsid w:val="00AF47D3"/>
    <w:rsid w:val="00AF4A3D"/>
    <w:rsid w:val="00AF5EBE"/>
    <w:rsid w:val="00AF673C"/>
    <w:rsid w:val="00AF67E1"/>
    <w:rsid w:val="00AF720C"/>
    <w:rsid w:val="00B006FE"/>
    <w:rsid w:val="00B007CB"/>
    <w:rsid w:val="00B01709"/>
    <w:rsid w:val="00B02AA9"/>
    <w:rsid w:val="00B02FA3"/>
    <w:rsid w:val="00B04641"/>
    <w:rsid w:val="00B05084"/>
    <w:rsid w:val="00B05822"/>
    <w:rsid w:val="00B07143"/>
    <w:rsid w:val="00B10380"/>
    <w:rsid w:val="00B10956"/>
    <w:rsid w:val="00B1285F"/>
    <w:rsid w:val="00B1416C"/>
    <w:rsid w:val="00B143FF"/>
    <w:rsid w:val="00B14A7B"/>
    <w:rsid w:val="00B14F9F"/>
    <w:rsid w:val="00B14FB0"/>
    <w:rsid w:val="00B150F8"/>
    <w:rsid w:val="00B157F9"/>
    <w:rsid w:val="00B16102"/>
    <w:rsid w:val="00B20256"/>
    <w:rsid w:val="00B202C9"/>
    <w:rsid w:val="00B202F7"/>
    <w:rsid w:val="00B20D09"/>
    <w:rsid w:val="00B20F45"/>
    <w:rsid w:val="00B216E8"/>
    <w:rsid w:val="00B21CB7"/>
    <w:rsid w:val="00B21E0A"/>
    <w:rsid w:val="00B23647"/>
    <w:rsid w:val="00B25969"/>
    <w:rsid w:val="00B26497"/>
    <w:rsid w:val="00B265CF"/>
    <w:rsid w:val="00B26909"/>
    <w:rsid w:val="00B26DD0"/>
    <w:rsid w:val="00B2763F"/>
    <w:rsid w:val="00B27AAC"/>
    <w:rsid w:val="00B27D0C"/>
    <w:rsid w:val="00B30929"/>
    <w:rsid w:val="00B32195"/>
    <w:rsid w:val="00B32AB0"/>
    <w:rsid w:val="00B32D5C"/>
    <w:rsid w:val="00B358AC"/>
    <w:rsid w:val="00B36C06"/>
    <w:rsid w:val="00B36F7F"/>
    <w:rsid w:val="00B372AA"/>
    <w:rsid w:val="00B37527"/>
    <w:rsid w:val="00B40445"/>
    <w:rsid w:val="00B409E0"/>
    <w:rsid w:val="00B41888"/>
    <w:rsid w:val="00B423E0"/>
    <w:rsid w:val="00B44470"/>
    <w:rsid w:val="00B448E6"/>
    <w:rsid w:val="00B45A52"/>
    <w:rsid w:val="00B460F7"/>
    <w:rsid w:val="00B46175"/>
    <w:rsid w:val="00B46CA4"/>
    <w:rsid w:val="00B47E63"/>
    <w:rsid w:val="00B47F6D"/>
    <w:rsid w:val="00B500CE"/>
    <w:rsid w:val="00B52403"/>
    <w:rsid w:val="00B52581"/>
    <w:rsid w:val="00B548B7"/>
    <w:rsid w:val="00B55677"/>
    <w:rsid w:val="00B5620C"/>
    <w:rsid w:val="00B57DE7"/>
    <w:rsid w:val="00B6029F"/>
    <w:rsid w:val="00B60414"/>
    <w:rsid w:val="00B61328"/>
    <w:rsid w:val="00B625FA"/>
    <w:rsid w:val="00B664C7"/>
    <w:rsid w:val="00B66C3E"/>
    <w:rsid w:val="00B70424"/>
    <w:rsid w:val="00B739F6"/>
    <w:rsid w:val="00B73D81"/>
    <w:rsid w:val="00B740EF"/>
    <w:rsid w:val="00B74C1F"/>
    <w:rsid w:val="00B74C41"/>
    <w:rsid w:val="00B74C49"/>
    <w:rsid w:val="00B75ECE"/>
    <w:rsid w:val="00B77C16"/>
    <w:rsid w:val="00B81A6C"/>
    <w:rsid w:val="00B83F58"/>
    <w:rsid w:val="00B84A72"/>
    <w:rsid w:val="00B85BA4"/>
    <w:rsid w:val="00B85DE5"/>
    <w:rsid w:val="00B90F73"/>
    <w:rsid w:val="00B93B59"/>
    <w:rsid w:val="00B93FB6"/>
    <w:rsid w:val="00B9406A"/>
    <w:rsid w:val="00B94B1F"/>
    <w:rsid w:val="00B95360"/>
    <w:rsid w:val="00B95BD8"/>
    <w:rsid w:val="00B96385"/>
    <w:rsid w:val="00B97AFF"/>
    <w:rsid w:val="00BA0C6C"/>
    <w:rsid w:val="00BA10A8"/>
    <w:rsid w:val="00BA2280"/>
    <w:rsid w:val="00BA2A08"/>
    <w:rsid w:val="00BA2F5D"/>
    <w:rsid w:val="00BA56D2"/>
    <w:rsid w:val="00BA6E45"/>
    <w:rsid w:val="00BA719E"/>
    <w:rsid w:val="00BA737D"/>
    <w:rsid w:val="00BA76E0"/>
    <w:rsid w:val="00BB23BE"/>
    <w:rsid w:val="00BB2A25"/>
    <w:rsid w:val="00BB51E9"/>
    <w:rsid w:val="00BB6786"/>
    <w:rsid w:val="00BB7357"/>
    <w:rsid w:val="00BC0FDC"/>
    <w:rsid w:val="00BC2A85"/>
    <w:rsid w:val="00BC2F2E"/>
    <w:rsid w:val="00BC3053"/>
    <w:rsid w:val="00BC3182"/>
    <w:rsid w:val="00BC3900"/>
    <w:rsid w:val="00BC491D"/>
    <w:rsid w:val="00BC4D2E"/>
    <w:rsid w:val="00BC5B63"/>
    <w:rsid w:val="00BC5F5E"/>
    <w:rsid w:val="00BC6035"/>
    <w:rsid w:val="00BC7473"/>
    <w:rsid w:val="00BD00F8"/>
    <w:rsid w:val="00BD034C"/>
    <w:rsid w:val="00BD0CA4"/>
    <w:rsid w:val="00BD2F68"/>
    <w:rsid w:val="00BD48AC"/>
    <w:rsid w:val="00BD5E22"/>
    <w:rsid w:val="00BD5EEC"/>
    <w:rsid w:val="00BD5F1A"/>
    <w:rsid w:val="00BD7517"/>
    <w:rsid w:val="00BE0B6E"/>
    <w:rsid w:val="00BE1234"/>
    <w:rsid w:val="00BE15F6"/>
    <w:rsid w:val="00BE1A35"/>
    <w:rsid w:val="00BE280F"/>
    <w:rsid w:val="00BE2FA6"/>
    <w:rsid w:val="00BE333F"/>
    <w:rsid w:val="00BE3F2F"/>
    <w:rsid w:val="00BE4CFA"/>
    <w:rsid w:val="00BE4FD4"/>
    <w:rsid w:val="00BE7324"/>
    <w:rsid w:val="00BE7406"/>
    <w:rsid w:val="00BE7603"/>
    <w:rsid w:val="00BF0342"/>
    <w:rsid w:val="00BF19D9"/>
    <w:rsid w:val="00BF2A5A"/>
    <w:rsid w:val="00BF2A63"/>
    <w:rsid w:val="00BF3279"/>
    <w:rsid w:val="00BF4A5A"/>
    <w:rsid w:val="00BF67FE"/>
    <w:rsid w:val="00BF6A6D"/>
    <w:rsid w:val="00BF74C7"/>
    <w:rsid w:val="00C00A39"/>
    <w:rsid w:val="00C01462"/>
    <w:rsid w:val="00C015F1"/>
    <w:rsid w:val="00C0190A"/>
    <w:rsid w:val="00C01AC5"/>
    <w:rsid w:val="00C01F33"/>
    <w:rsid w:val="00C0273B"/>
    <w:rsid w:val="00C02CC6"/>
    <w:rsid w:val="00C02D40"/>
    <w:rsid w:val="00C031BF"/>
    <w:rsid w:val="00C031F5"/>
    <w:rsid w:val="00C040DA"/>
    <w:rsid w:val="00C040F7"/>
    <w:rsid w:val="00C044AB"/>
    <w:rsid w:val="00C05706"/>
    <w:rsid w:val="00C062D3"/>
    <w:rsid w:val="00C07377"/>
    <w:rsid w:val="00C0774B"/>
    <w:rsid w:val="00C10478"/>
    <w:rsid w:val="00C10D60"/>
    <w:rsid w:val="00C11DB8"/>
    <w:rsid w:val="00C12107"/>
    <w:rsid w:val="00C12DC4"/>
    <w:rsid w:val="00C132C8"/>
    <w:rsid w:val="00C13414"/>
    <w:rsid w:val="00C13CDF"/>
    <w:rsid w:val="00C1419B"/>
    <w:rsid w:val="00C14A6F"/>
    <w:rsid w:val="00C14D4B"/>
    <w:rsid w:val="00C154BB"/>
    <w:rsid w:val="00C15DC3"/>
    <w:rsid w:val="00C15F1B"/>
    <w:rsid w:val="00C163CF"/>
    <w:rsid w:val="00C17B92"/>
    <w:rsid w:val="00C20590"/>
    <w:rsid w:val="00C20DC6"/>
    <w:rsid w:val="00C24910"/>
    <w:rsid w:val="00C251FB"/>
    <w:rsid w:val="00C254B7"/>
    <w:rsid w:val="00C257FB"/>
    <w:rsid w:val="00C27367"/>
    <w:rsid w:val="00C279B5"/>
    <w:rsid w:val="00C27C45"/>
    <w:rsid w:val="00C302B9"/>
    <w:rsid w:val="00C30C97"/>
    <w:rsid w:val="00C30F9C"/>
    <w:rsid w:val="00C31BD9"/>
    <w:rsid w:val="00C34620"/>
    <w:rsid w:val="00C34AF9"/>
    <w:rsid w:val="00C34CB9"/>
    <w:rsid w:val="00C35291"/>
    <w:rsid w:val="00C3644D"/>
    <w:rsid w:val="00C36831"/>
    <w:rsid w:val="00C368DD"/>
    <w:rsid w:val="00C3719D"/>
    <w:rsid w:val="00C37632"/>
    <w:rsid w:val="00C37CB2"/>
    <w:rsid w:val="00C4191C"/>
    <w:rsid w:val="00C424B3"/>
    <w:rsid w:val="00C4392D"/>
    <w:rsid w:val="00C43CC4"/>
    <w:rsid w:val="00C45F10"/>
    <w:rsid w:val="00C45FED"/>
    <w:rsid w:val="00C473A5"/>
    <w:rsid w:val="00C503C1"/>
    <w:rsid w:val="00C50D51"/>
    <w:rsid w:val="00C513A5"/>
    <w:rsid w:val="00C52206"/>
    <w:rsid w:val="00C54199"/>
    <w:rsid w:val="00C54995"/>
    <w:rsid w:val="00C54D41"/>
    <w:rsid w:val="00C550AC"/>
    <w:rsid w:val="00C55C6B"/>
    <w:rsid w:val="00C57F23"/>
    <w:rsid w:val="00C603D0"/>
    <w:rsid w:val="00C604C7"/>
    <w:rsid w:val="00C60783"/>
    <w:rsid w:val="00C61B8C"/>
    <w:rsid w:val="00C62DC8"/>
    <w:rsid w:val="00C63137"/>
    <w:rsid w:val="00C63AF5"/>
    <w:rsid w:val="00C63CF9"/>
    <w:rsid w:val="00C64672"/>
    <w:rsid w:val="00C6582B"/>
    <w:rsid w:val="00C67252"/>
    <w:rsid w:val="00C70697"/>
    <w:rsid w:val="00C70F72"/>
    <w:rsid w:val="00C72093"/>
    <w:rsid w:val="00C728CB"/>
    <w:rsid w:val="00C72EF4"/>
    <w:rsid w:val="00C72F9D"/>
    <w:rsid w:val="00C7369B"/>
    <w:rsid w:val="00C7401C"/>
    <w:rsid w:val="00C744FE"/>
    <w:rsid w:val="00C74D00"/>
    <w:rsid w:val="00C75D2F"/>
    <w:rsid w:val="00C764DB"/>
    <w:rsid w:val="00C767BE"/>
    <w:rsid w:val="00C76E3C"/>
    <w:rsid w:val="00C77CAA"/>
    <w:rsid w:val="00C80C80"/>
    <w:rsid w:val="00C80F33"/>
    <w:rsid w:val="00C81245"/>
    <w:rsid w:val="00C81568"/>
    <w:rsid w:val="00C81725"/>
    <w:rsid w:val="00C82898"/>
    <w:rsid w:val="00C83E0A"/>
    <w:rsid w:val="00C83E66"/>
    <w:rsid w:val="00C84607"/>
    <w:rsid w:val="00C860BB"/>
    <w:rsid w:val="00C9018B"/>
    <w:rsid w:val="00C9027A"/>
    <w:rsid w:val="00C9068E"/>
    <w:rsid w:val="00C91E25"/>
    <w:rsid w:val="00C93814"/>
    <w:rsid w:val="00C93C4B"/>
    <w:rsid w:val="00C944AB"/>
    <w:rsid w:val="00C944DE"/>
    <w:rsid w:val="00C947DC"/>
    <w:rsid w:val="00C9525C"/>
    <w:rsid w:val="00C95B40"/>
    <w:rsid w:val="00C95F74"/>
    <w:rsid w:val="00C96067"/>
    <w:rsid w:val="00C96515"/>
    <w:rsid w:val="00C97B97"/>
    <w:rsid w:val="00CA0D58"/>
    <w:rsid w:val="00CA0F77"/>
    <w:rsid w:val="00CA1137"/>
    <w:rsid w:val="00CA183C"/>
    <w:rsid w:val="00CA1ED8"/>
    <w:rsid w:val="00CA2736"/>
    <w:rsid w:val="00CA387E"/>
    <w:rsid w:val="00CA3A38"/>
    <w:rsid w:val="00CA405B"/>
    <w:rsid w:val="00CA4301"/>
    <w:rsid w:val="00CA4B6C"/>
    <w:rsid w:val="00CA5BDF"/>
    <w:rsid w:val="00CA7304"/>
    <w:rsid w:val="00CA7DA1"/>
    <w:rsid w:val="00CB05F5"/>
    <w:rsid w:val="00CB1D15"/>
    <w:rsid w:val="00CB1F63"/>
    <w:rsid w:val="00CB2119"/>
    <w:rsid w:val="00CB325C"/>
    <w:rsid w:val="00CB3D8E"/>
    <w:rsid w:val="00CB40B4"/>
    <w:rsid w:val="00CB43D6"/>
    <w:rsid w:val="00CB44D2"/>
    <w:rsid w:val="00CB4CFA"/>
    <w:rsid w:val="00CB4F9A"/>
    <w:rsid w:val="00CB53C2"/>
    <w:rsid w:val="00CB7170"/>
    <w:rsid w:val="00CB738B"/>
    <w:rsid w:val="00CB796C"/>
    <w:rsid w:val="00CC02B8"/>
    <w:rsid w:val="00CC040E"/>
    <w:rsid w:val="00CC069F"/>
    <w:rsid w:val="00CC0E65"/>
    <w:rsid w:val="00CC111F"/>
    <w:rsid w:val="00CC2011"/>
    <w:rsid w:val="00CC2DD9"/>
    <w:rsid w:val="00CC3EA0"/>
    <w:rsid w:val="00CC4352"/>
    <w:rsid w:val="00CC54B4"/>
    <w:rsid w:val="00CC56B2"/>
    <w:rsid w:val="00CC5F1C"/>
    <w:rsid w:val="00CC61B0"/>
    <w:rsid w:val="00CC6322"/>
    <w:rsid w:val="00CC7B45"/>
    <w:rsid w:val="00CD0A8F"/>
    <w:rsid w:val="00CD1188"/>
    <w:rsid w:val="00CD13CF"/>
    <w:rsid w:val="00CD17F8"/>
    <w:rsid w:val="00CD1802"/>
    <w:rsid w:val="00CD27E4"/>
    <w:rsid w:val="00CD2ED1"/>
    <w:rsid w:val="00CD337B"/>
    <w:rsid w:val="00CD37E6"/>
    <w:rsid w:val="00CD5701"/>
    <w:rsid w:val="00CD5F9E"/>
    <w:rsid w:val="00CD61EC"/>
    <w:rsid w:val="00CD7906"/>
    <w:rsid w:val="00CE0424"/>
    <w:rsid w:val="00CE188C"/>
    <w:rsid w:val="00CE4B3C"/>
    <w:rsid w:val="00CE6716"/>
    <w:rsid w:val="00CE6C85"/>
    <w:rsid w:val="00CE7561"/>
    <w:rsid w:val="00CF096D"/>
    <w:rsid w:val="00CF1354"/>
    <w:rsid w:val="00CF2914"/>
    <w:rsid w:val="00CF2C0E"/>
    <w:rsid w:val="00CF3B1F"/>
    <w:rsid w:val="00CF3BF6"/>
    <w:rsid w:val="00CF45A1"/>
    <w:rsid w:val="00CF470B"/>
    <w:rsid w:val="00CF4B19"/>
    <w:rsid w:val="00CF6015"/>
    <w:rsid w:val="00CF625B"/>
    <w:rsid w:val="00CF62D7"/>
    <w:rsid w:val="00CF6859"/>
    <w:rsid w:val="00CF687E"/>
    <w:rsid w:val="00CF7AB3"/>
    <w:rsid w:val="00D014D9"/>
    <w:rsid w:val="00D015EE"/>
    <w:rsid w:val="00D017D8"/>
    <w:rsid w:val="00D01F50"/>
    <w:rsid w:val="00D0349B"/>
    <w:rsid w:val="00D05C9A"/>
    <w:rsid w:val="00D065F4"/>
    <w:rsid w:val="00D1000D"/>
    <w:rsid w:val="00D10249"/>
    <w:rsid w:val="00D111F8"/>
    <w:rsid w:val="00D11535"/>
    <w:rsid w:val="00D115C3"/>
    <w:rsid w:val="00D11897"/>
    <w:rsid w:val="00D12A84"/>
    <w:rsid w:val="00D13135"/>
    <w:rsid w:val="00D1372A"/>
    <w:rsid w:val="00D13E4E"/>
    <w:rsid w:val="00D14360"/>
    <w:rsid w:val="00D166FE"/>
    <w:rsid w:val="00D17B8F"/>
    <w:rsid w:val="00D2002B"/>
    <w:rsid w:val="00D21604"/>
    <w:rsid w:val="00D21637"/>
    <w:rsid w:val="00D21868"/>
    <w:rsid w:val="00D23414"/>
    <w:rsid w:val="00D239A7"/>
    <w:rsid w:val="00D23E76"/>
    <w:rsid w:val="00D23F47"/>
    <w:rsid w:val="00D249AC"/>
    <w:rsid w:val="00D2563A"/>
    <w:rsid w:val="00D27457"/>
    <w:rsid w:val="00D34790"/>
    <w:rsid w:val="00D36E71"/>
    <w:rsid w:val="00D37D87"/>
    <w:rsid w:val="00D40B33"/>
    <w:rsid w:val="00D417BF"/>
    <w:rsid w:val="00D4310A"/>
    <w:rsid w:val="00D4318F"/>
    <w:rsid w:val="00D431A0"/>
    <w:rsid w:val="00D43365"/>
    <w:rsid w:val="00D43845"/>
    <w:rsid w:val="00D438BF"/>
    <w:rsid w:val="00D440F8"/>
    <w:rsid w:val="00D44464"/>
    <w:rsid w:val="00D45464"/>
    <w:rsid w:val="00D5061B"/>
    <w:rsid w:val="00D50648"/>
    <w:rsid w:val="00D50BDC"/>
    <w:rsid w:val="00D511BF"/>
    <w:rsid w:val="00D543C1"/>
    <w:rsid w:val="00D54574"/>
    <w:rsid w:val="00D546FF"/>
    <w:rsid w:val="00D54779"/>
    <w:rsid w:val="00D55AD5"/>
    <w:rsid w:val="00D55F75"/>
    <w:rsid w:val="00D562ED"/>
    <w:rsid w:val="00D576CA"/>
    <w:rsid w:val="00D57CE3"/>
    <w:rsid w:val="00D611FE"/>
    <w:rsid w:val="00D6164B"/>
    <w:rsid w:val="00D61AF5"/>
    <w:rsid w:val="00D626CC"/>
    <w:rsid w:val="00D637E5"/>
    <w:rsid w:val="00D64433"/>
    <w:rsid w:val="00D648B8"/>
    <w:rsid w:val="00D64B5A"/>
    <w:rsid w:val="00D652B5"/>
    <w:rsid w:val="00D66155"/>
    <w:rsid w:val="00D668D3"/>
    <w:rsid w:val="00D6726F"/>
    <w:rsid w:val="00D67461"/>
    <w:rsid w:val="00D67DAB"/>
    <w:rsid w:val="00D708B0"/>
    <w:rsid w:val="00D7094C"/>
    <w:rsid w:val="00D70D60"/>
    <w:rsid w:val="00D71B65"/>
    <w:rsid w:val="00D72BFE"/>
    <w:rsid w:val="00D73722"/>
    <w:rsid w:val="00D741E8"/>
    <w:rsid w:val="00D75AB1"/>
    <w:rsid w:val="00D77B1D"/>
    <w:rsid w:val="00D8021F"/>
    <w:rsid w:val="00D80383"/>
    <w:rsid w:val="00D81622"/>
    <w:rsid w:val="00D816E3"/>
    <w:rsid w:val="00D81730"/>
    <w:rsid w:val="00D823C6"/>
    <w:rsid w:val="00D8327F"/>
    <w:rsid w:val="00D83D86"/>
    <w:rsid w:val="00D86CA3"/>
    <w:rsid w:val="00D871CE"/>
    <w:rsid w:val="00D872CC"/>
    <w:rsid w:val="00D91902"/>
    <w:rsid w:val="00D9196D"/>
    <w:rsid w:val="00D91CC4"/>
    <w:rsid w:val="00D92982"/>
    <w:rsid w:val="00D92C87"/>
    <w:rsid w:val="00D9326A"/>
    <w:rsid w:val="00D93562"/>
    <w:rsid w:val="00D9409E"/>
    <w:rsid w:val="00D94374"/>
    <w:rsid w:val="00D948BF"/>
    <w:rsid w:val="00D94B38"/>
    <w:rsid w:val="00D959B1"/>
    <w:rsid w:val="00D96293"/>
    <w:rsid w:val="00D96AA0"/>
    <w:rsid w:val="00DA02B2"/>
    <w:rsid w:val="00DA09DE"/>
    <w:rsid w:val="00DA0C67"/>
    <w:rsid w:val="00DA1E9F"/>
    <w:rsid w:val="00DA299B"/>
    <w:rsid w:val="00DA2F81"/>
    <w:rsid w:val="00DA305E"/>
    <w:rsid w:val="00DA5417"/>
    <w:rsid w:val="00DA56E8"/>
    <w:rsid w:val="00DA6FED"/>
    <w:rsid w:val="00DA76D4"/>
    <w:rsid w:val="00DA7729"/>
    <w:rsid w:val="00DB05F2"/>
    <w:rsid w:val="00DB0A9F"/>
    <w:rsid w:val="00DB0BF6"/>
    <w:rsid w:val="00DB238F"/>
    <w:rsid w:val="00DB2663"/>
    <w:rsid w:val="00DB377D"/>
    <w:rsid w:val="00DB402E"/>
    <w:rsid w:val="00DB47CD"/>
    <w:rsid w:val="00DB4BBD"/>
    <w:rsid w:val="00DB4CDF"/>
    <w:rsid w:val="00DB5A78"/>
    <w:rsid w:val="00DB6D9D"/>
    <w:rsid w:val="00DC0170"/>
    <w:rsid w:val="00DC1E5D"/>
    <w:rsid w:val="00DC1FFC"/>
    <w:rsid w:val="00DC239B"/>
    <w:rsid w:val="00DC2D36"/>
    <w:rsid w:val="00DC3A8B"/>
    <w:rsid w:val="00DC4F67"/>
    <w:rsid w:val="00DC53EF"/>
    <w:rsid w:val="00DC58F7"/>
    <w:rsid w:val="00DC5E46"/>
    <w:rsid w:val="00DC6240"/>
    <w:rsid w:val="00DC6682"/>
    <w:rsid w:val="00DC7484"/>
    <w:rsid w:val="00DD054A"/>
    <w:rsid w:val="00DD0CE5"/>
    <w:rsid w:val="00DD0DFA"/>
    <w:rsid w:val="00DD2097"/>
    <w:rsid w:val="00DD38BB"/>
    <w:rsid w:val="00DD465F"/>
    <w:rsid w:val="00DD62A4"/>
    <w:rsid w:val="00DD7DE3"/>
    <w:rsid w:val="00DD7E41"/>
    <w:rsid w:val="00DE0167"/>
    <w:rsid w:val="00DE0A7F"/>
    <w:rsid w:val="00DE0F52"/>
    <w:rsid w:val="00DE195F"/>
    <w:rsid w:val="00DE1B76"/>
    <w:rsid w:val="00DE2781"/>
    <w:rsid w:val="00DE2984"/>
    <w:rsid w:val="00DE3189"/>
    <w:rsid w:val="00DE324E"/>
    <w:rsid w:val="00DE3305"/>
    <w:rsid w:val="00DE423E"/>
    <w:rsid w:val="00DE4934"/>
    <w:rsid w:val="00DE4FD1"/>
    <w:rsid w:val="00DE5608"/>
    <w:rsid w:val="00DE58D0"/>
    <w:rsid w:val="00DE61B5"/>
    <w:rsid w:val="00DE647F"/>
    <w:rsid w:val="00DE654F"/>
    <w:rsid w:val="00DE6837"/>
    <w:rsid w:val="00DE6D88"/>
    <w:rsid w:val="00DE6DA4"/>
    <w:rsid w:val="00DF03E5"/>
    <w:rsid w:val="00DF0B6E"/>
    <w:rsid w:val="00DF0E02"/>
    <w:rsid w:val="00DF15E0"/>
    <w:rsid w:val="00DF207B"/>
    <w:rsid w:val="00DF22AB"/>
    <w:rsid w:val="00DF37A0"/>
    <w:rsid w:val="00DF4480"/>
    <w:rsid w:val="00DF5139"/>
    <w:rsid w:val="00DF776C"/>
    <w:rsid w:val="00E00130"/>
    <w:rsid w:val="00E008F9"/>
    <w:rsid w:val="00E02E59"/>
    <w:rsid w:val="00E02F6A"/>
    <w:rsid w:val="00E044AF"/>
    <w:rsid w:val="00E04DCE"/>
    <w:rsid w:val="00E05FF3"/>
    <w:rsid w:val="00E07211"/>
    <w:rsid w:val="00E07344"/>
    <w:rsid w:val="00E07BDA"/>
    <w:rsid w:val="00E110E7"/>
    <w:rsid w:val="00E11B20"/>
    <w:rsid w:val="00E125E1"/>
    <w:rsid w:val="00E126B8"/>
    <w:rsid w:val="00E12AFE"/>
    <w:rsid w:val="00E134BF"/>
    <w:rsid w:val="00E136BC"/>
    <w:rsid w:val="00E136F9"/>
    <w:rsid w:val="00E13804"/>
    <w:rsid w:val="00E161AA"/>
    <w:rsid w:val="00E17FA2"/>
    <w:rsid w:val="00E2180F"/>
    <w:rsid w:val="00E21882"/>
    <w:rsid w:val="00E219C5"/>
    <w:rsid w:val="00E21FE9"/>
    <w:rsid w:val="00E22330"/>
    <w:rsid w:val="00E22D32"/>
    <w:rsid w:val="00E247EF"/>
    <w:rsid w:val="00E24A5D"/>
    <w:rsid w:val="00E30616"/>
    <w:rsid w:val="00E30B5A"/>
    <w:rsid w:val="00E3123D"/>
    <w:rsid w:val="00E31461"/>
    <w:rsid w:val="00E31D43"/>
    <w:rsid w:val="00E32608"/>
    <w:rsid w:val="00E32DE0"/>
    <w:rsid w:val="00E34188"/>
    <w:rsid w:val="00E34B6E"/>
    <w:rsid w:val="00E34FD1"/>
    <w:rsid w:val="00E35559"/>
    <w:rsid w:val="00E363A5"/>
    <w:rsid w:val="00E36530"/>
    <w:rsid w:val="00E36C0C"/>
    <w:rsid w:val="00E3723A"/>
    <w:rsid w:val="00E37860"/>
    <w:rsid w:val="00E409C1"/>
    <w:rsid w:val="00E4136A"/>
    <w:rsid w:val="00E41922"/>
    <w:rsid w:val="00E41A61"/>
    <w:rsid w:val="00E4242E"/>
    <w:rsid w:val="00E444BA"/>
    <w:rsid w:val="00E446F1"/>
    <w:rsid w:val="00E449DB"/>
    <w:rsid w:val="00E460DB"/>
    <w:rsid w:val="00E46886"/>
    <w:rsid w:val="00E47AEF"/>
    <w:rsid w:val="00E47D7A"/>
    <w:rsid w:val="00E53372"/>
    <w:rsid w:val="00E53946"/>
    <w:rsid w:val="00E539A2"/>
    <w:rsid w:val="00E53B75"/>
    <w:rsid w:val="00E54433"/>
    <w:rsid w:val="00E54E3B"/>
    <w:rsid w:val="00E567A8"/>
    <w:rsid w:val="00E5733F"/>
    <w:rsid w:val="00E57565"/>
    <w:rsid w:val="00E60D00"/>
    <w:rsid w:val="00E62FA0"/>
    <w:rsid w:val="00E63838"/>
    <w:rsid w:val="00E64009"/>
    <w:rsid w:val="00E64434"/>
    <w:rsid w:val="00E64A8E"/>
    <w:rsid w:val="00E651D7"/>
    <w:rsid w:val="00E65CE5"/>
    <w:rsid w:val="00E66C55"/>
    <w:rsid w:val="00E671A5"/>
    <w:rsid w:val="00E67C51"/>
    <w:rsid w:val="00E70158"/>
    <w:rsid w:val="00E726F6"/>
    <w:rsid w:val="00E728AC"/>
    <w:rsid w:val="00E72EFC"/>
    <w:rsid w:val="00E741E0"/>
    <w:rsid w:val="00E75111"/>
    <w:rsid w:val="00E75839"/>
    <w:rsid w:val="00E758EC"/>
    <w:rsid w:val="00E75AAE"/>
    <w:rsid w:val="00E76A7C"/>
    <w:rsid w:val="00E76B26"/>
    <w:rsid w:val="00E76BCB"/>
    <w:rsid w:val="00E76CCF"/>
    <w:rsid w:val="00E76FAB"/>
    <w:rsid w:val="00E77455"/>
    <w:rsid w:val="00E77472"/>
    <w:rsid w:val="00E80165"/>
    <w:rsid w:val="00E80A90"/>
    <w:rsid w:val="00E8147F"/>
    <w:rsid w:val="00E8234C"/>
    <w:rsid w:val="00E824F9"/>
    <w:rsid w:val="00E8345A"/>
    <w:rsid w:val="00E83AA9"/>
    <w:rsid w:val="00E840B2"/>
    <w:rsid w:val="00E84714"/>
    <w:rsid w:val="00E8501D"/>
    <w:rsid w:val="00E85928"/>
    <w:rsid w:val="00E85DC7"/>
    <w:rsid w:val="00E85EF0"/>
    <w:rsid w:val="00E85F03"/>
    <w:rsid w:val="00E87822"/>
    <w:rsid w:val="00E87A14"/>
    <w:rsid w:val="00E90395"/>
    <w:rsid w:val="00E90AA0"/>
    <w:rsid w:val="00E90E49"/>
    <w:rsid w:val="00E90E5D"/>
    <w:rsid w:val="00E917F9"/>
    <w:rsid w:val="00E9291C"/>
    <w:rsid w:val="00E937BA"/>
    <w:rsid w:val="00E93FFE"/>
    <w:rsid w:val="00E94F8A"/>
    <w:rsid w:val="00E95592"/>
    <w:rsid w:val="00E96013"/>
    <w:rsid w:val="00E97422"/>
    <w:rsid w:val="00E97E35"/>
    <w:rsid w:val="00EA23EB"/>
    <w:rsid w:val="00EA241C"/>
    <w:rsid w:val="00EA2E6D"/>
    <w:rsid w:val="00EA2ED1"/>
    <w:rsid w:val="00EA37D7"/>
    <w:rsid w:val="00EA41B7"/>
    <w:rsid w:val="00EA4A5E"/>
    <w:rsid w:val="00EA4D13"/>
    <w:rsid w:val="00EA786A"/>
    <w:rsid w:val="00EA7A41"/>
    <w:rsid w:val="00EA7B59"/>
    <w:rsid w:val="00EA7E67"/>
    <w:rsid w:val="00EA7F58"/>
    <w:rsid w:val="00EB077B"/>
    <w:rsid w:val="00EB0E74"/>
    <w:rsid w:val="00EB2369"/>
    <w:rsid w:val="00EB23CD"/>
    <w:rsid w:val="00EB2EAB"/>
    <w:rsid w:val="00EB2FE7"/>
    <w:rsid w:val="00EB3A36"/>
    <w:rsid w:val="00EB44C2"/>
    <w:rsid w:val="00EB4EA2"/>
    <w:rsid w:val="00EB58CD"/>
    <w:rsid w:val="00EB6005"/>
    <w:rsid w:val="00EB79BD"/>
    <w:rsid w:val="00EB7A4F"/>
    <w:rsid w:val="00EB7F4A"/>
    <w:rsid w:val="00EC22BF"/>
    <w:rsid w:val="00EC24D5"/>
    <w:rsid w:val="00EC27C6"/>
    <w:rsid w:val="00EC2946"/>
    <w:rsid w:val="00EC4207"/>
    <w:rsid w:val="00EC43B1"/>
    <w:rsid w:val="00EC4D34"/>
    <w:rsid w:val="00EC5653"/>
    <w:rsid w:val="00EC71CE"/>
    <w:rsid w:val="00EC7881"/>
    <w:rsid w:val="00ED1006"/>
    <w:rsid w:val="00ED122C"/>
    <w:rsid w:val="00ED19D2"/>
    <w:rsid w:val="00ED299D"/>
    <w:rsid w:val="00ED32BC"/>
    <w:rsid w:val="00ED56CA"/>
    <w:rsid w:val="00ED5BD8"/>
    <w:rsid w:val="00ED5CE8"/>
    <w:rsid w:val="00ED60B0"/>
    <w:rsid w:val="00ED7CF6"/>
    <w:rsid w:val="00EE0363"/>
    <w:rsid w:val="00EE1300"/>
    <w:rsid w:val="00EE30DB"/>
    <w:rsid w:val="00EE4370"/>
    <w:rsid w:val="00EE78CD"/>
    <w:rsid w:val="00EF18FE"/>
    <w:rsid w:val="00EF2449"/>
    <w:rsid w:val="00EF284E"/>
    <w:rsid w:val="00EF2E19"/>
    <w:rsid w:val="00EF3397"/>
    <w:rsid w:val="00EF3E08"/>
    <w:rsid w:val="00EF3E4E"/>
    <w:rsid w:val="00EF4817"/>
    <w:rsid w:val="00EF4B1E"/>
    <w:rsid w:val="00EF5787"/>
    <w:rsid w:val="00EF60D0"/>
    <w:rsid w:val="00EF6CFA"/>
    <w:rsid w:val="00EF709E"/>
    <w:rsid w:val="00EF730F"/>
    <w:rsid w:val="00F051EA"/>
    <w:rsid w:val="00F0528D"/>
    <w:rsid w:val="00F05C9E"/>
    <w:rsid w:val="00F05D17"/>
    <w:rsid w:val="00F06C67"/>
    <w:rsid w:val="00F06DFD"/>
    <w:rsid w:val="00F06E14"/>
    <w:rsid w:val="00F071D1"/>
    <w:rsid w:val="00F07236"/>
    <w:rsid w:val="00F07533"/>
    <w:rsid w:val="00F07C3F"/>
    <w:rsid w:val="00F10629"/>
    <w:rsid w:val="00F1062A"/>
    <w:rsid w:val="00F10B84"/>
    <w:rsid w:val="00F129C7"/>
    <w:rsid w:val="00F14299"/>
    <w:rsid w:val="00F14A11"/>
    <w:rsid w:val="00F15979"/>
    <w:rsid w:val="00F15FA5"/>
    <w:rsid w:val="00F207A8"/>
    <w:rsid w:val="00F209B7"/>
    <w:rsid w:val="00F2117F"/>
    <w:rsid w:val="00F213F9"/>
    <w:rsid w:val="00F22AB4"/>
    <w:rsid w:val="00F22C82"/>
    <w:rsid w:val="00F2376F"/>
    <w:rsid w:val="00F23D30"/>
    <w:rsid w:val="00F243D8"/>
    <w:rsid w:val="00F248B8"/>
    <w:rsid w:val="00F24BD4"/>
    <w:rsid w:val="00F251D8"/>
    <w:rsid w:val="00F251FA"/>
    <w:rsid w:val="00F25750"/>
    <w:rsid w:val="00F2579B"/>
    <w:rsid w:val="00F25A63"/>
    <w:rsid w:val="00F26018"/>
    <w:rsid w:val="00F26085"/>
    <w:rsid w:val="00F27111"/>
    <w:rsid w:val="00F3047D"/>
    <w:rsid w:val="00F30828"/>
    <w:rsid w:val="00F31095"/>
    <w:rsid w:val="00F313D6"/>
    <w:rsid w:val="00F3216E"/>
    <w:rsid w:val="00F3295C"/>
    <w:rsid w:val="00F33753"/>
    <w:rsid w:val="00F34AEA"/>
    <w:rsid w:val="00F34AFF"/>
    <w:rsid w:val="00F3562D"/>
    <w:rsid w:val="00F40A35"/>
    <w:rsid w:val="00F40F0C"/>
    <w:rsid w:val="00F41337"/>
    <w:rsid w:val="00F42B13"/>
    <w:rsid w:val="00F43D62"/>
    <w:rsid w:val="00F450FA"/>
    <w:rsid w:val="00F456C4"/>
    <w:rsid w:val="00F46103"/>
    <w:rsid w:val="00F46116"/>
    <w:rsid w:val="00F461B3"/>
    <w:rsid w:val="00F462C7"/>
    <w:rsid w:val="00F46974"/>
    <w:rsid w:val="00F46B9C"/>
    <w:rsid w:val="00F46C3A"/>
    <w:rsid w:val="00F46D71"/>
    <w:rsid w:val="00F47663"/>
    <w:rsid w:val="00F4766C"/>
    <w:rsid w:val="00F5060E"/>
    <w:rsid w:val="00F507D1"/>
    <w:rsid w:val="00F50D09"/>
    <w:rsid w:val="00F50EF8"/>
    <w:rsid w:val="00F519CE"/>
    <w:rsid w:val="00F51ADA"/>
    <w:rsid w:val="00F52187"/>
    <w:rsid w:val="00F52AEF"/>
    <w:rsid w:val="00F532A7"/>
    <w:rsid w:val="00F53CB5"/>
    <w:rsid w:val="00F5447D"/>
    <w:rsid w:val="00F548DF"/>
    <w:rsid w:val="00F54F21"/>
    <w:rsid w:val="00F551B4"/>
    <w:rsid w:val="00F5539F"/>
    <w:rsid w:val="00F56AA2"/>
    <w:rsid w:val="00F57894"/>
    <w:rsid w:val="00F60203"/>
    <w:rsid w:val="00F603C1"/>
    <w:rsid w:val="00F607C5"/>
    <w:rsid w:val="00F609DE"/>
    <w:rsid w:val="00F60DEA"/>
    <w:rsid w:val="00F61241"/>
    <w:rsid w:val="00F620DD"/>
    <w:rsid w:val="00F6302A"/>
    <w:rsid w:val="00F63950"/>
    <w:rsid w:val="00F64C2B"/>
    <w:rsid w:val="00F6504F"/>
    <w:rsid w:val="00F651BE"/>
    <w:rsid w:val="00F663D1"/>
    <w:rsid w:val="00F67F53"/>
    <w:rsid w:val="00F67FEA"/>
    <w:rsid w:val="00F703BE"/>
    <w:rsid w:val="00F71853"/>
    <w:rsid w:val="00F71F69"/>
    <w:rsid w:val="00F72B72"/>
    <w:rsid w:val="00F74BB9"/>
    <w:rsid w:val="00F75582"/>
    <w:rsid w:val="00F75850"/>
    <w:rsid w:val="00F76A20"/>
    <w:rsid w:val="00F76EFA"/>
    <w:rsid w:val="00F77516"/>
    <w:rsid w:val="00F7752D"/>
    <w:rsid w:val="00F77976"/>
    <w:rsid w:val="00F804BE"/>
    <w:rsid w:val="00F817CE"/>
    <w:rsid w:val="00F8456C"/>
    <w:rsid w:val="00F852B1"/>
    <w:rsid w:val="00F859D8"/>
    <w:rsid w:val="00F85DD7"/>
    <w:rsid w:val="00F868F5"/>
    <w:rsid w:val="00F9056A"/>
    <w:rsid w:val="00F90F8D"/>
    <w:rsid w:val="00F9132D"/>
    <w:rsid w:val="00F915A7"/>
    <w:rsid w:val="00F9222C"/>
    <w:rsid w:val="00F925F5"/>
    <w:rsid w:val="00F92782"/>
    <w:rsid w:val="00F92A56"/>
    <w:rsid w:val="00F92CE4"/>
    <w:rsid w:val="00F93767"/>
    <w:rsid w:val="00F93AA9"/>
    <w:rsid w:val="00F94F08"/>
    <w:rsid w:val="00F96160"/>
    <w:rsid w:val="00F96985"/>
    <w:rsid w:val="00F96C53"/>
    <w:rsid w:val="00F97838"/>
    <w:rsid w:val="00F97FB8"/>
    <w:rsid w:val="00FA00BD"/>
    <w:rsid w:val="00FA1B46"/>
    <w:rsid w:val="00FA2BB3"/>
    <w:rsid w:val="00FA3AC2"/>
    <w:rsid w:val="00FA54EB"/>
    <w:rsid w:val="00FA7FE4"/>
    <w:rsid w:val="00FB08D5"/>
    <w:rsid w:val="00FB0B42"/>
    <w:rsid w:val="00FB18FC"/>
    <w:rsid w:val="00FB1CB0"/>
    <w:rsid w:val="00FB216C"/>
    <w:rsid w:val="00FB2283"/>
    <w:rsid w:val="00FB2781"/>
    <w:rsid w:val="00FB2990"/>
    <w:rsid w:val="00FB31F8"/>
    <w:rsid w:val="00FB3A06"/>
    <w:rsid w:val="00FB47A1"/>
    <w:rsid w:val="00FB4B5F"/>
    <w:rsid w:val="00FB4BD5"/>
    <w:rsid w:val="00FB4C80"/>
    <w:rsid w:val="00FB626F"/>
    <w:rsid w:val="00FB6346"/>
    <w:rsid w:val="00FB6495"/>
    <w:rsid w:val="00FB6A6A"/>
    <w:rsid w:val="00FB7106"/>
    <w:rsid w:val="00FB72A3"/>
    <w:rsid w:val="00FC01EB"/>
    <w:rsid w:val="00FC1920"/>
    <w:rsid w:val="00FC222D"/>
    <w:rsid w:val="00FC2265"/>
    <w:rsid w:val="00FC2623"/>
    <w:rsid w:val="00FC264B"/>
    <w:rsid w:val="00FC2BA8"/>
    <w:rsid w:val="00FC4CD7"/>
    <w:rsid w:val="00FC530D"/>
    <w:rsid w:val="00FC62B3"/>
    <w:rsid w:val="00FC7429"/>
    <w:rsid w:val="00FC7772"/>
    <w:rsid w:val="00FC7BFC"/>
    <w:rsid w:val="00FD07F6"/>
    <w:rsid w:val="00FD0C0D"/>
    <w:rsid w:val="00FD1EC8"/>
    <w:rsid w:val="00FD263B"/>
    <w:rsid w:val="00FD3BB1"/>
    <w:rsid w:val="00FD47ED"/>
    <w:rsid w:val="00FD4F30"/>
    <w:rsid w:val="00FD6740"/>
    <w:rsid w:val="00FD68B1"/>
    <w:rsid w:val="00FD74DB"/>
    <w:rsid w:val="00FD74FC"/>
    <w:rsid w:val="00FD7660"/>
    <w:rsid w:val="00FD7B61"/>
    <w:rsid w:val="00FD7D3B"/>
    <w:rsid w:val="00FE0655"/>
    <w:rsid w:val="00FE076C"/>
    <w:rsid w:val="00FE1215"/>
    <w:rsid w:val="00FE2365"/>
    <w:rsid w:val="00FE2DA0"/>
    <w:rsid w:val="00FE317E"/>
    <w:rsid w:val="00FE37D7"/>
    <w:rsid w:val="00FE4C7B"/>
    <w:rsid w:val="00FE7336"/>
    <w:rsid w:val="00FE73B5"/>
    <w:rsid w:val="00FE7416"/>
    <w:rsid w:val="00FE787C"/>
    <w:rsid w:val="00FF12E2"/>
    <w:rsid w:val="00FF137F"/>
    <w:rsid w:val="00FF178F"/>
    <w:rsid w:val="00FF3575"/>
    <w:rsid w:val="00FF45A5"/>
    <w:rsid w:val="00FF5533"/>
    <w:rsid w:val="00FF5C91"/>
    <w:rsid w:val="00FF6199"/>
    <w:rsid w:val="00FF7952"/>
    <w:rsid w:val="00FF7D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57CC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401C"/>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2127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21272F"/>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127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21272F"/>
    <w:pPr>
      <w:ind w:left="1418" w:hanging="1418"/>
      <w:outlineLvl w:val="3"/>
    </w:pPr>
    <w:rPr>
      <w:sz w:val="24"/>
    </w:rPr>
  </w:style>
  <w:style w:type="paragraph" w:styleId="Heading5">
    <w:name w:val="heading 5"/>
    <w:aliases w:val="h5,Heading5,H5"/>
    <w:basedOn w:val="Heading4"/>
    <w:next w:val="Normal"/>
    <w:link w:val="Heading5Char"/>
    <w:qFormat/>
    <w:rsid w:val="0021272F"/>
    <w:pPr>
      <w:ind w:left="1701" w:hanging="1701"/>
      <w:outlineLvl w:val="4"/>
    </w:pPr>
    <w:rPr>
      <w:sz w:val="22"/>
    </w:rPr>
  </w:style>
  <w:style w:type="paragraph" w:styleId="Heading6">
    <w:name w:val="heading 6"/>
    <w:basedOn w:val="H6"/>
    <w:next w:val="Normal"/>
    <w:link w:val="Heading6Char"/>
    <w:qFormat/>
    <w:rsid w:val="0021272F"/>
    <w:pPr>
      <w:outlineLvl w:val="5"/>
    </w:pPr>
  </w:style>
  <w:style w:type="paragraph" w:styleId="Heading7">
    <w:name w:val="heading 7"/>
    <w:basedOn w:val="H6"/>
    <w:next w:val="Normal"/>
    <w:link w:val="Heading7Char"/>
    <w:qFormat/>
    <w:rsid w:val="0021272F"/>
    <w:pPr>
      <w:outlineLvl w:val="6"/>
    </w:pPr>
  </w:style>
  <w:style w:type="paragraph" w:styleId="Heading8">
    <w:name w:val="heading 8"/>
    <w:basedOn w:val="Heading1"/>
    <w:next w:val="Normal"/>
    <w:link w:val="Heading8Char"/>
    <w:qFormat/>
    <w:rsid w:val="0021272F"/>
    <w:pPr>
      <w:ind w:left="0" w:firstLine="0"/>
      <w:outlineLvl w:val="7"/>
    </w:pPr>
  </w:style>
  <w:style w:type="paragraph" w:styleId="Heading9">
    <w:name w:val="heading 9"/>
    <w:basedOn w:val="Heading8"/>
    <w:next w:val="Normal"/>
    <w:link w:val="Heading9Char"/>
    <w:qFormat/>
    <w:rsid w:val="0021272F"/>
    <w:pPr>
      <w:outlineLvl w:val="8"/>
    </w:pPr>
  </w:style>
  <w:style w:type="character" w:default="1" w:styleId="DefaultParagraphFont">
    <w:name w:val="Default Paragraph Font"/>
    <w:uiPriority w:val="1"/>
    <w:semiHidden/>
    <w:unhideWhenUsed/>
    <w:rsid w:val="00C740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401C"/>
  </w:style>
  <w:style w:type="paragraph" w:styleId="TOC8">
    <w:name w:val="toc 8"/>
    <w:basedOn w:val="TOC1"/>
    <w:uiPriority w:val="39"/>
    <w:rsid w:val="0021272F"/>
    <w:pPr>
      <w:spacing w:before="180"/>
      <w:ind w:left="2693" w:hanging="2693"/>
    </w:pPr>
    <w:rPr>
      <w:b/>
    </w:rPr>
  </w:style>
  <w:style w:type="paragraph" w:styleId="TOC1">
    <w:name w:val="toc 1"/>
    <w:uiPriority w:val="39"/>
    <w:rsid w:val="002127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1272F"/>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21272F"/>
    <w:pPr>
      <w:spacing w:before="120" w:after="120"/>
    </w:pPr>
    <w:rPr>
      <w:b/>
      <w:lang w:eastAsia="en-GB"/>
    </w:rPr>
  </w:style>
  <w:style w:type="paragraph" w:styleId="TOC5">
    <w:name w:val="toc 5"/>
    <w:basedOn w:val="TOC4"/>
    <w:uiPriority w:val="39"/>
    <w:rsid w:val="0021272F"/>
    <w:pPr>
      <w:ind w:left="1701" w:hanging="1701"/>
    </w:pPr>
  </w:style>
  <w:style w:type="paragraph" w:styleId="TOC4">
    <w:name w:val="toc 4"/>
    <w:basedOn w:val="TOC3"/>
    <w:uiPriority w:val="39"/>
    <w:rsid w:val="0021272F"/>
    <w:pPr>
      <w:ind w:left="1418" w:hanging="1418"/>
    </w:pPr>
  </w:style>
  <w:style w:type="paragraph" w:styleId="TOC3">
    <w:name w:val="toc 3"/>
    <w:basedOn w:val="TOC2"/>
    <w:uiPriority w:val="39"/>
    <w:rsid w:val="0021272F"/>
    <w:pPr>
      <w:ind w:left="1134" w:hanging="1134"/>
    </w:pPr>
  </w:style>
  <w:style w:type="paragraph" w:styleId="TOC2">
    <w:name w:val="toc 2"/>
    <w:basedOn w:val="TOC1"/>
    <w:uiPriority w:val="39"/>
    <w:rsid w:val="0021272F"/>
    <w:pPr>
      <w:keepNext w:val="0"/>
      <w:spacing w:before="0"/>
      <w:ind w:left="851" w:hanging="851"/>
    </w:pPr>
    <w:rPr>
      <w:sz w:val="20"/>
    </w:rPr>
  </w:style>
  <w:style w:type="paragraph" w:styleId="Index2">
    <w:name w:val="index 2"/>
    <w:basedOn w:val="Index1"/>
    <w:rsid w:val="0021272F"/>
    <w:pPr>
      <w:ind w:left="284"/>
    </w:pPr>
  </w:style>
  <w:style w:type="paragraph" w:styleId="Index1">
    <w:name w:val="index 1"/>
    <w:basedOn w:val="Normal"/>
    <w:rsid w:val="0021272F"/>
    <w:pPr>
      <w:keepLines/>
    </w:pPr>
  </w:style>
  <w:style w:type="paragraph" w:styleId="DocumentMap">
    <w:name w:val="Document Map"/>
    <w:basedOn w:val="Normal"/>
    <w:link w:val="DocumentMapChar"/>
    <w:rsid w:val="0021272F"/>
    <w:pPr>
      <w:shd w:val="clear" w:color="auto" w:fill="000080"/>
    </w:pPr>
    <w:rPr>
      <w:rFonts w:ascii="Tahoma" w:hAnsi="Tahoma" w:cs="Tahoma"/>
    </w:rPr>
  </w:style>
  <w:style w:type="paragraph" w:styleId="ListNumber2">
    <w:name w:val="List Number 2"/>
    <w:basedOn w:val="ListNumber"/>
    <w:rsid w:val="0021272F"/>
    <w:pPr>
      <w:numPr>
        <w:numId w:val="12"/>
      </w:numPr>
    </w:pPr>
  </w:style>
  <w:style w:type="paragraph" w:styleId="ListNumber">
    <w:name w:val="List Number"/>
    <w:basedOn w:val="List"/>
    <w:rsid w:val="0021272F"/>
    <w:pPr>
      <w:numPr>
        <w:numId w:val="11"/>
      </w:numPr>
    </w:pPr>
    <w:rPr>
      <w:lang w:eastAsia="ja-JP"/>
    </w:rPr>
  </w:style>
  <w:style w:type="paragraph" w:styleId="List">
    <w:name w:val="List"/>
    <w:basedOn w:val="BodyText"/>
    <w:rsid w:val="0021272F"/>
    <w:pPr>
      <w:ind w:left="568" w:hanging="284"/>
    </w:pPr>
  </w:style>
  <w:style w:type="paragraph" w:styleId="Header">
    <w:name w:val="header"/>
    <w:link w:val="HeaderChar"/>
    <w:rsid w:val="0021272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1272F"/>
    <w:rPr>
      <w:b/>
      <w:position w:val="6"/>
      <w:sz w:val="16"/>
    </w:rPr>
  </w:style>
  <w:style w:type="paragraph" w:styleId="FootnoteText">
    <w:name w:val="footnote text"/>
    <w:basedOn w:val="Normal"/>
    <w:link w:val="FootnoteTextChar"/>
    <w:rsid w:val="0021272F"/>
    <w:pPr>
      <w:keepLines/>
      <w:ind w:left="454" w:hanging="454"/>
    </w:pPr>
    <w:rPr>
      <w:sz w:val="16"/>
    </w:rPr>
  </w:style>
  <w:style w:type="paragraph" w:customStyle="1" w:styleId="3GPPHeader">
    <w:name w:val="3GPP_Header"/>
    <w:basedOn w:val="BodyText"/>
    <w:rsid w:val="0021272F"/>
    <w:pPr>
      <w:tabs>
        <w:tab w:val="left" w:pos="1701"/>
        <w:tab w:val="right" w:pos="9639"/>
      </w:tabs>
      <w:spacing w:after="240"/>
    </w:pPr>
    <w:rPr>
      <w:b/>
    </w:rPr>
  </w:style>
  <w:style w:type="paragraph" w:styleId="TOC9">
    <w:name w:val="toc 9"/>
    <w:basedOn w:val="TOC8"/>
    <w:uiPriority w:val="39"/>
    <w:rsid w:val="0021272F"/>
    <w:pPr>
      <w:ind w:left="1418" w:hanging="1418"/>
    </w:pPr>
  </w:style>
  <w:style w:type="paragraph" w:styleId="TOC6">
    <w:name w:val="toc 6"/>
    <w:basedOn w:val="TOC5"/>
    <w:next w:val="Normal"/>
    <w:uiPriority w:val="39"/>
    <w:rsid w:val="0021272F"/>
    <w:pPr>
      <w:ind w:left="1985" w:hanging="1985"/>
    </w:pPr>
  </w:style>
  <w:style w:type="paragraph" w:styleId="TOC7">
    <w:name w:val="toc 7"/>
    <w:basedOn w:val="TOC6"/>
    <w:next w:val="Normal"/>
    <w:uiPriority w:val="39"/>
    <w:rsid w:val="0021272F"/>
    <w:pPr>
      <w:ind w:left="2268" w:hanging="2268"/>
    </w:pPr>
  </w:style>
  <w:style w:type="paragraph" w:styleId="ListBullet2">
    <w:name w:val="List Bullet 2"/>
    <w:basedOn w:val="ListBullet"/>
    <w:rsid w:val="0021272F"/>
    <w:pPr>
      <w:numPr>
        <w:numId w:val="7"/>
      </w:numPr>
    </w:pPr>
  </w:style>
  <w:style w:type="paragraph" w:styleId="ListBullet">
    <w:name w:val="List Bullet"/>
    <w:basedOn w:val="List"/>
    <w:rsid w:val="0021272F"/>
    <w:pPr>
      <w:numPr>
        <w:numId w:val="6"/>
      </w:numPr>
    </w:pPr>
    <w:rPr>
      <w:lang w:eastAsia="ja-JP"/>
    </w:rPr>
  </w:style>
  <w:style w:type="paragraph" w:styleId="ListBullet3">
    <w:name w:val="List Bullet 3"/>
    <w:basedOn w:val="ListBullet2"/>
    <w:rsid w:val="0021272F"/>
    <w:pPr>
      <w:numPr>
        <w:numId w:val="8"/>
      </w:numPr>
    </w:pPr>
  </w:style>
  <w:style w:type="paragraph" w:customStyle="1" w:styleId="EQ">
    <w:name w:val="EQ"/>
    <w:basedOn w:val="Normal"/>
    <w:next w:val="Normal"/>
    <w:rsid w:val="0021272F"/>
    <w:pPr>
      <w:keepLines/>
      <w:tabs>
        <w:tab w:val="center" w:pos="4536"/>
        <w:tab w:val="right" w:pos="9072"/>
      </w:tabs>
    </w:pPr>
    <w:rPr>
      <w:noProof/>
    </w:rPr>
  </w:style>
  <w:style w:type="paragraph" w:styleId="List2">
    <w:name w:val="List 2"/>
    <w:basedOn w:val="List"/>
    <w:rsid w:val="0021272F"/>
    <w:pPr>
      <w:ind w:left="851"/>
    </w:pPr>
    <w:rPr>
      <w:lang w:eastAsia="ja-JP"/>
    </w:rPr>
  </w:style>
  <w:style w:type="paragraph" w:styleId="List3">
    <w:name w:val="List 3"/>
    <w:basedOn w:val="List2"/>
    <w:rsid w:val="0021272F"/>
    <w:pPr>
      <w:ind w:left="1135"/>
    </w:pPr>
  </w:style>
  <w:style w:type="paragraph" w:styleId="List4">
    <w:name w:val="List 4"/>
    <w:basedOn w:val="List3"/>
    <w:rsid w:val="0021272F"/>
    <w:pPr>
      <w:ind w:left="1418"/>
    </w:pPr>
  </w:style>
  <w:style w:type="paragraph" w:styleId="List5">
    <w:name w:val="List 5"/>
    <w:basedOn w:val="List4"/>
    <w:rsid w:val="0021272F"/>
    <w:pPr>
      <w:ind w:left="1702"/>
    </w:pPr>
  </w:style>
  <w:style w:type="paragraph" w:customStyle="1" w:styleId="EditorsNote">
    <w:name w:val="Editor's Note"/>
    <w:basedOn w:val="NO"/>
    <w:link w:val="EditorsNoteChar"/>
    <w:rsid w:val="0021272F"/>
    <w:rPr>
      <w:color w:val="FF0000"/>
      <w:lang w:val="x-none" w:eastAsia="x-none"/>
    </w:rPr>
  </w:style>
  <w:style w:type="paragraph" w:styleId="ListBullet4">
    <w:name w:val="List Bullet 4"/>
    <w:basedOn w:val="ListBullet3"/>
    <w:rsid w:val="0021272F"/>
    <w:pPr>
      <w:numPr>
        <w:numId w:val="9"/>
      </w:numPr>
    </w:pPr>
  </w:style>
  <w:style w:type="paragraph" w:styleId="ListBullet5">
    <w:name w:val="List Bullet 5"/>
    <w:basedOn w:val="ListBullet4"/>
    <w:rsid w:val="0021272F"/>
    <w:pPr>
      <w:numPr>
        <w:numId w:val="10"/>
      </w:numPr>
    </w:pPr>
  </w:style>
  <w:style w:type="paragraph" w:styleId="Footer">
    <w:name w:val="footer"/>
    <w:basedOn w:val="Header"/>
    <w:link w:val="FooterChar"/>
    <w:rsid w:val="0021272F"/>
    <w:pPr>
      <w:jc w:val="center"/>
    </w:pPr>
    <w:rPr>
      <w:i/>
    </w:rPr>
  </w:style>
  <w:style w:type="paragraph" w:customStyle="1" w:styleId="Reference">
    <w:name w:val="Reference"/>
    <w:basedOn w:val="BodyText"/>
    <w:link w:val="ReferenceChar"/>
    <w:qFormat/>
    <w:rsid w:val="0021272F"/>
    <w:pPr>
      <w:numPr>
        <w:numId w:val="1"/>
      </w:numPr>
    </w:pPr>
  </w:style>
  <w:style w:type="paragraph" w:styleId="BalloonText">
    <w:name w:val="Balloon Text"/>
    <w:basedOn w:val="Normal"/>
    <w:link w:val="BalloonTextChar"/>
    <w:rsid w:val="0021272F"/>
    <w:rPr>
      <w:rFonts w:ascii="Segoe UI" w:hAnsi="Segoe UI" w:cs="Segoe UI"/>
      <w:sz w:val="18"/>
      <w:szCs w:val="18"/>
    </w:rPr>
  </w:style>
  <w:style w:type="character" w:styleId="PageNumber">
    <w:name w:val="page number"/>
    <w:basedOn w:val="DefaultParagraphFont"/>
    <w:rsid w:val="0021272F"/>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21272F"/>
    <w:pPr>
      <w:spacing w:after="120"/>
      <w:jc w:val="both"/>
    </w:pPr>
    <w:rPr>
      <w:rFonts w:ascii="Arial" w:hAnsi="Arial"/>
    </w:rPr>
  </w:style>
  <w:style w:type="character" w:styleId="Hyperlink">
    <w:name w:val="Hyperlink"/>
    <w:uiPriority w:val="99"/>
    <w:rsid w:val="0021272F"/>
    <w:rPr>
      <w:color w:val="0000FF"/>
      <w:u w:val="single"/>
    </w:rPr>
  </w:style>
  <w:style w:type="character" w:styleId="FollowedHyperlink">
    <w:name w:val="FollowedHyperlink"/>
    <w:unhideWhenUsed/>
    <w:rsid w:val="0021272F"/>
    <w:rPr>
      <w:color w:val="800080"/>
      <w:u w:val="single"/>
    </w:rPr>
  </w:style>
  <w:style w:type="character" w:styleId="CommentReference">
    <w:name w:val="annotation reference"/>
    <w:qFormat/>
    <w:rsid w:val="0021272F"/>
    <w:rPr>
      <w:sz w:val="16"/>
      <w:szCs w:val="16"/>
    </w:rPr>
  </w:style>
  <w:style w:type="paragraph" w:styleId="CommentText">
    <w:name w:val="annotation text"/>
    <w:basedOn w:val="Normal"/>
    <w:link w:val="CommentTextChar"/>
    <w:qFormat/>
    <w:rsid w:val="0021272F"/>
  </w:style>
  <w:style w:type="paragraph" w:styleId="CommentSubject">
    <w:name w:val="annotation subject"/>
    <w:basedOn w:val="CommentText"/>
    <w:next w:val="CommentText"/>
    <w:link w:val="CommentSubjectChar"/>
    <w:rsid w:val="0021272F"/>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21272F"/>
    <w:rPr>
      <w:rFonts w:ascii="Arial" w:hAnsi="Arial"/>
      <w:sz w:val="36"/>
      <w:lang w:eastAsia="ja-JP"/>
    </w:rPr>
  </w:style>
  <w:style w:type="paragraph" w:customStyle="1" w:styleId="B1">
    <w:name w:val="B1"/>
    <w:basedOn w:val="List"/>
    <w:link w:val="B1Char1"/>
    <w:qFormat/>
    <w:rsid w:val="0021272F"/>
    <w:rPr>
      <w:rFonts w:ascii="Times New Roman" w:hAnsi="Times New Roman"/>
    </w:rPr>
  </w:style>
  <w:style w:type="paragraph" w:customStyle="1" w:styleId="B2">
    <w:name w:val="B2"/>
    <w:basedOn w:val="List2"/>
    <w:link w:val="B2Char"/>
    <w:qFormat/>
    <w:rsid w:val="0021272F"/>
    <w:rPr>
      <w:rFonts w:ascii="Times New Roman" w:hAnsi="Times New Roman"/>
    </w:rPr>
  </w:style>
  <w:style w:type="paragraph" w:customStyle="1" w:styleId="B3">
    <w:name w:val="B3"/>
    <w:basedOn w:val="List3"/>
    <w:link w:val="B3Char2"/>
    <w:qFormat/>
    <w:rsid w:val="0021272F"/>
    <w:rPr>
      <w:rFonts w:ascii="Times New Roman" w:hAnsi="Times New Roman"/>
    </w:rPr>
  </w:style>
  <w:style w:type="paragraph" w:customStyle="1" w:styleId="B4">
    <w:name w:val="B4"/>
    <w:basedOn w:val="List4"/>
    <w:link w:val="B4Char"/>
    <w:rsid w:val="0021272F"/>
    <w:rPr>
      <w:rFonts w:ascii="Times New Roman" w:hAnsi="Times New Roman"/>
    </w:rPr>
  </w:style>
  <w:style w:type="paragraph" w:customStyle="1" w:styleId="Proposal">
    <w:name w:val="Proposal"/>
    <w:basedOn w:val="BodyText"/>
    <w:link w:val="ProposalChar"/>
    <w:rsid w:val="0021272F"/>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21272F"/>
    <w:rPr>
      <w:rFonts w:ascii="Arial" w:hAnsi="Arial"/>
      <w:sz w:val="24"/>
      <w:szCs w:val="24"/>
      <w:lang w:val="en-US" w:eastAsia="en-US"/>
    </w:rPr>
  </w:style>
  <w:style w:type="paragraph" w:customStyle="1" w:styleId="B5">
    <w:name w:val="B5"/>
    <w:basedOn w:val="List5"/>
    <w:link w:val="B5Char"/>
    <w:rsid w:val="0021272F"/>
    <w:rPr>
      <w:rFonts w:ascii="Times New Roman" w:hAnsi="Times New Roman"/>
    </w:rPr>
  </w:style>
  <w:style w:type="paragraph" w:customStyle="1" w:styleId="EX">
    <w:name w:val="EX"/>
    <w:basedOn w:val="Normal"/>
    <w:rsid w:val="0021272F"/>
    <w:pPr>
      <w:keepLines/>
      <w:ind w:left="1702" w:hanging="1418"/>
    </w:pPr>
  </w:style>
  <w:style w:type="paragraph" w:customStyle="1" w:styleId="EW">
    <w:name w:val="EW"/>
    <w:basedOn w:val="EX"/>
    <w:rsid w:val="0021272F"/>
  </w:style>
  <w:style w:type="paragraph" w:customStyle="1" w:styleId="TAL">
    <w:name w:val="TAL"/>
    <w:basedOn w:val="Normal"/>
    <w:link w:val="TALCar"/>
    <w:rsid w:val="0021272F"/>
    <w:pPr>
      <w:keepNext/>
      <w:keepLines/>
    </w:pPr>
    <w:rPr>
      <w:rFonts w:ascii="Arial" w:hAnsi="Arial"/>
      <w:sz w:val="18"/>
      <w:lang w:val="x-none" w:eastAsia="x-none"/>
    </w:rPr>
  </w:style>
  <w:style w:type="paragraph" w:customStyle="1" w:styleId="TAC">
    <w:name w:val="TAC"/>
    <w:basedOn w:val="TAL"/>
    <w:link w:val="TACChar"/>
    <w:qFormat/>
    <w:rsid w:val="0021272F"/>
    <w:pPr>
      <w:jc w:val="center"/>
    </w:pPr>
  </w:style>
  <w:style w:type="paragraph" w:customStyle="1" w:styleId="TAH">
    <w:name w:val="TAH"/>
    <w:basedOn w:val="TAC"/>
    <w:link w:val="TAHCar"/>
    <w:qFormat/>
    <w:rsid w:val="0021272F"/>
    <w:rPr>
      <w:b/>
    </w:rPr>
  </w:style>
  <w:style w:type="paragraph" w:customStyle="1" w:styleId="TAN">
    <w:name w:val="TAN"/>
    <w:basedOn w:val="TAL"/>
    <w:rsid w:val="0021272F"/>
    <w:pPr>
      <w:ind w:left="851" w:hanging="851"/>
    </w:pPr>
  </w:style>
  <w:style w:type="paragraph" w:customStyle="1" w:styleId="TAR">
    <w:name w:val="TAR"/>
    <w:basedOn w:val="TAL"/>
    <w:rsid w:val="0021272F"/>
    <w:pPr>
      <w:jc w:val="right"/>
    </w:pPr>
  </w:style>
  <w:style w:type="paragraph" w:customStyle="1" w:styleId="TH">
    <w:name w:val="TH"/>
    <w:basedOn w:val="Normal"/>
    <w:link w:val="THChar"/>
    <w:qFormat/>
    <w:rsid w:val="0021272F"/>
    <w:pPr>
      <w:keepNext/>
      <w:keepLines/>
      <w:spacing w:before="60"/>
      <w:jc w:val="center"/>
    </w:pPr>
    <w:rPr>
      <w:rFonts w:ascii="Arial" w:hAnsi="Arial"/>
      <w:b/>
      <w:lang w:val="x-none" w:eastAsia="x-none"/>
    </w:rPr>
  </w:style>
  <w:style w:type="paragraph" w:customStyle="1" w:styleId="TF">
    <w:name w:val="TF"/>
    <w:basedOn w:val="TH"/>
    <w:link w:val="TFChar"/>
    <w:rsid w:val="0021272F"/>
    <w:pPr>
      <w:keepNext w:val="0"/>
      <w:spacing w:before="0" w:after="240"/>
    </w:pPr>
  </w:style>
  <w:style w:type="paragraph" w:customStyle="1" w:styleId="TT">
    <w:name w:val="TT"/>
    <w:basedOn w:val="Heading1"/>
    <w:next w:val="Normal"/>
    <w:rsid w:val="0021272F"/>
    <w:pPr>
      <w:outlineLvl w:val="9"/>
    </w:pPr>
  </w:style>
  <w:style w:type="paragraph" w:customStyle="1" w:styleId="ZA">
    <w:name w:val="ZA"/>
    <w:rsid w:val="002127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27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1272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27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1272F"/>
  </w:style>
  <w:style w:type="paragraph" w:customStyle="1" w:styleId="ZH">
    <w:name w:val="ZH"/>
    <w:rsid w:val="0021272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127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1272F"/>
    <w:pPr>
      <w:framePr w:hRule="auto" w:wrap="notBeside" w:y="852"/>
    </w:pPr>
    <w:rPr>
      <w:i w:val="0"/>
      <w:sz w:val="40"/>
    </w:rPr>
  </w:style>
  <w:style w:type="paragraph" w:customStyle="1" w:styleId="ZU">
    <w:name w:val="ZU"/>
    <w:rsid w:val="002127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1272F"/>
    <w:pPr>
      <w:framePr w:wrap="notBeside" w:y="16161"/>
    </w:pPr>
  </w:style>
  <w:style w:type="paragraph" w:customStyle="1" w:styleId="FP">
    <w:name w:val="FP"/>
    <w:basedOn w:val="Normal"/>
    <w:rsid w:val="0021272F"/>
  </w:style>
  <w:style w:type="paragraph" w:customStyle="1" w:styleId="Observation">
    <w:name w:val="Observation"/>
    <w:basedOn w:val="Proposal"/>
    <w:qFormat/>
    <w:rsid w:val="0021272F"/>
    <w:pPr>
      <w:numPr>
        <w:numId w:val="4"/>
      </w:numPr>
      <w:ind w:left="1701" w:hanging="1701"/>
    </w:pPr>
    <w:rPr>
      <w:lang w:eastAsia="ja-JP"/>
    </w:rPr>
  </w:style>
  <w:style w:type="paragraph" w:styleId="TableofFigures">
    <w:name w:val="table of figures"/>
    <w:basedOn w:val="BodyText"/>
    <w:next w:val="Normal"/>
    <w:uiPriority w:val="99"/>
    <w:rsid w:val="0021272F"/>
    <w:pPr>
      <w:ind w:left="1701" w:hanging="1701"/>
      <w:jc w:val="left"/>
    </w:pPr>
    <w:rPr>
      <w:b/>
    </w:rPr>
  </w:style>
  <w:style w:type="character" w:customStyle="1" w:styleId="B1Char1">
    <w:name w:val="B1 Char1"/>
    <w:link w:val="B1"/>
    <w:qFormat/>
    <w:rsid w:val="0021272F"/>
    <w:rPr>
      <w:rFonts w:ascii="Times New Roman" w:hAnsi="Times New Roman"/>
      <w:lang w:eastAsia="zh-CN"/>
    </w:rPr>
  </w:style>
  <w:style w:type="character" w:customStyle="1" w:styleId="B2Char">
    <w:name w:val="B2 Char"/>
    <w:link w:val="B2"/>
    <w:qFormat/>
    <w:rsid w:val="0021272F"/>
    <w:rPr>
      <w:rFonts w:ascii="Times New Roman" w:hAnsi="Times New Roman"/>
      <w:lang w:eastAsia="ja-JP"/>
    </w:rPr>
  </w:style>
  <w:style w:type="character" w:customStyle="1" w:styleId="B3Char2">
    <w:name w:val="B3 Char2"/>
    <w:link w:val="B3"/>
    <w:qFormat/>
    <w:rsid w:val="0021272F"/>
    <w:rPr>
      <w:rFonts w:ascii="Times New Roman" w:hAnsi="Times New Roman"/>
      <w:lang w:eastAsia="ja-JP"/>
    </w:rPr>
  </w:style>
  <w:style w:type="character" w:customStyle="1" w:styleId="B4Char">
    <w:name w:val="B4 Char"/>
    <w:link w:val="B4"/>
    <w:rsid w:val="0021272F"/>
    <w:rPr>
      <w:rFonts w:ascii="Times New Roman" w:hAnsi="Times New Roman"/>
      <w:lang w:eastAsia="ja-JP"/>
    </w:rPr>
  </w:style>
  <w:style w:type="character" w:customStyle="1" w:styleId="B5Char">
    <w:name w:val="B5 Char"/>
    <w:link w:val="B5"/>
    <w:rsid w:val="0021272F"/>
    <w:rPr>
      <w:rFonts w:ascii="Times New Roman" w:hAnsi="Times New Roman"/>
      <w:lang w:eastAsia="ja-JP"/>
    </w:rPr>
  </w:style>
  <w:style w:type="paragraph" w:customStyle="1" w:styleId="B6">
    <w:name w:val="B6"/>
    <w:basedOn w:val="B5"/>
    <w:link w:val="B6Char"/>
    <w:rsid w:val="0021272F"/>
    <w:pPr>
      <w:ind w:left="1985"/>
    </w:pPr>
  </w:style>
  <w:style w:type="character" w:customStyle="1" w:styleId="B6Char">
    <w:name w:val="B6 Char"/>
    <w:link w:val="B6"/>
    <w:rsid w:val="0021272F"/>
    <w:rPr>
      <w:rFonts w:ascii="Times New Roman" w:hAnsi="Times New Roman"/>
      <w:lang w:eastAsia="ja-JP"/>
    </w:rPr>
  </w:style>
  <w:style w:type="paragraph" w:customStyle="1" w:styleId="B7">
    <w:name w:val="B7"/>
    <w:basedOn w:val="B6"/>
    <w:link w:val="B7Char"/>
    <w:rsid w:val="0021272F"/>
    <w:pPr>
      <w:ind w:left="2269"/>
    </w:pPr>
  </w:style>
  <w:style w:type="character" w:customStyle="1" w:styleId="B7Char">
    <w:name w:val="B7 Char"/>
    <w:basedOn w:val="B6Char"/>
    <w:link w:val="B7"/>
    <w:rsid w:val="0021272F"/>
    <w:rPr>
      <w:rFonts w:ascii="Times New Roman" w:hAnsi="Times New Roman"/>
      <w:lang w:eastAsia="ja-JP"/>
    </w:rPr>
  </w:style>
  <w:style w:type="paragraph" w:customStyle="1" w:styleId="B8">
    <w:name w:val="B8"/>
    <w:basedOn w:val="B7"/>
    <w:qFormat/>
    <w:rsid w:val="0021272F"/>
    <w:pPr>
      <w:ind w:left="2552"/>
    </w:pPr>
  </w:style>
  <w:style w:type="character" w:customStyle="1" w:styleId="BalloonTextChar">
    <w:name w:val="Balloon Text Char"/>
    <w:link w:val="BalloonText"/>
    <w:rsid w:val="0021272F"/>
    <w:rPr>
      <w:rFonts w:ascii="Segoe UI" w:hAnsi="Segoe UI" w:cs="Segoe UI"/>
      <w:sz w:val="18"/>
      <w:szCs w:val="18"/>
      <w:lang w:val="en-US" w:eastAsia="en-US"/>
    </w:rPr>
  </w:style>
  <w:style w:type="character" w:customStyle="1" w:styleId="CommentTextChar">
    <w:name w:val="Comment Text Char"/>
    <w:link w:val="CommentText"/>
    <w:qFormat/>
    <w:rsid w:val="0021272F"/>
    <w:rPr>
      <w:rFonts w:ascii="Times New Roman" w:hAnsi="Times New Roman"/>
      <w:sz w:val="24"/>
      <w:szCs w:val="24"/>
      <w:lang w:val="en-US" w:eastAsia="en-US"/>
    </w:rPr>
  </w:style>
  <w:style w:type="character" w:customStyle="1" w:styleId="CommentSubjectChar">
    <w:name w:val="Comment Subject Char"/>
    <w:link w:val="CommentSubject"/>
    <w:rsid w:val="0021272F"/>
    <w:rPr>
      <w:rFonts w:ascii="Times New Roman" w:hAnsi="Times New Roman"/>
      <w:b/>
      <w:bCs/>
      <w:lang w:eastAsia="ja-JP"/>
    </w:rPr>
  </w:style>
  <w:style w:type="paragraph" w:customStyle="1" w:styleId="CRCoverPage">
    <w:name w:val="CR Cover Page"/>
    <w:link w:val="CRCoverPageZchn"/>
    <w:rsid w:val="0021272F"/>
    <w:pPr>
      <w:spacing w:after="120"/>
    </w:pPr>
    <w:rPr>
      <w:rFonts w:ascii="Arial" w:hAnsi="Arial"/>
      <w:lang w:eastAsia="ko-KR"/>
    </w:rPr>
  </w:style>
  <w:style w:type="character" w:customStyle="1" w:styleId="CRCoverPageZchn">
    <w:name w:val="CR Cover Page Zchn"/>
    <w:link w:val="CRCoverPage"/>
    <w:rsid w:val="0021272F"/>
    <w:rPr>
      <w:rFonts w:ascii="Arial" w:hAnsi="Arial"/>
      <w:lang w:eastAsia="ko-KR"/>
    </w:rPr>
  </w:style>
  <w:style w:type="paragraph" w:customStyle="1" w:styleId="Doc-text2">
    <w:name w:val="Doc-text2"/>
    <w:basedOn w:val="Normal"/>
    <w:link w:val="Doc-text2Char"/>
    <w:qFormat/>
    <w:rsid w:val="0021272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21272F"/>
    <w:rPr>
      <w:rFonts w:ascii="Arial" w:eastAsia="MS Mincho" w:hAnsi="Arial"/>
      <w:sz w:val="24"/>
      <w:szCs w:val="24"/>
      <w:lang w:val="x-none" w:eastAsia="x-none"/>
    </w:rPr>
  </w:style>
  <w:style w:type="character" w:customStyle="1" w:styleId="DocumentMapChar">
    <w:name w:val="Document Map Char"/>
    <w:link w:val="DocumentMap"/>
    <w:rsid w:val="0021272F"/>
    <w:rPr>
      <w:rFonts w:ascii="Tahoma" w:hAnsi="Tahoma" w:cs="Tahoma"/>
      <w:sz w:val="24"/>
      <w:szCs w:val="24"/>
      <w:shd w:val="clear" w:color="auto" w:fill="000080"/>
      <w:lang w:val="en-US" w:eastAsia="en-US"/>
    </w:rPr>
  </w:style>
  <w:style w:type="paragraph" w:customStyle="1" w:styleId="NO">
    <w:name w:val="NO"/>
    <w:basedOn w:val="Normal"/>
    <w:link w:val="NOChar"/>
    <w:rsid w:val="0021272F"/>
    <w:pPr>
      <w:keepLines/>
      <w:ind w:left="1135" w:hanging="851"/>
    </w:pPr>
  </w:style>
  <w:style w:type="character" w:customStyle="1" w:styleId="NOChar">
    <w:name w:val="NO Char"/>
    <w:link w:val="NO"/>
    <w:qFormat/>
    <w:rsid w:val="0021272F"/>
    <w:rPr>
      <w:rFonts w:ascii="Times New Roman" w:hAnsi="Times New Roman"/>
      <w:sz w:val="24"/>
      <w:szCs w:val="24"/>
      <w:lang w:val="en-US" w:eastAsia="en-US"/>
    </w:rPr>
  </w:style>
  <w:style w:type="character" w:customStyle="1" w:styleId="EditorsNoteChar">
    <w:name w:val="Editor's Note Char"/>
    <w:link w:val="EditorsNote"/>
    <w:rsid w:val="0021272F"/>
    <w:rPr>
      <w:rFonts w:ascii="Times New Roman" w:hAnsi="Times New Roman"/>
      <w:color w:val="FF0000"/>
      <w:lang w:val="x-none" w:eastAsia="x-none"/>
    </w:rPr>
  </w:style>
  <w:style w:type="paragraph" w:customStyle="1" w:styleId="EmailDiscussion">
    <w:name w:val="EmailDiscussion"/>
    <w:basedOn w:val="Normal"/>
    <w:next w:val="Normal"/>
    <w:rsid w:val="0021272F"/>
    <w:pPr>
      <w:numPr>
        <w:numId w:val="5"/>
      </w:numPr>
      <w:spacing w:before="40"/>
    </w:pPr>
    <w:rPr>
      <w:rFonts w:ascii="Arial" w:eastAsia="MS Mincho" w:hAnsi="Arial"/>
      <w:b/>
      <w:lang w:eastAsia="en-GB"/>
    </w:rPr>
  </w:style>
  <w:style w:type="character" w:styleId="Emphasis">
    <w:name w:val="Emphasis"/>
    <w:qFormat/>
    <w:rsid w:val="0021272F"/>
    <w:rPr>
      <w:i/>
      <w:iCs/>
    </w:rPr>
  </w:style>
  <w:style w:type="paragraph" w:customStyle="1" w:styleId="FigureTitle">
    <w:name w:val="Figure_Title"/>
    <w:basedOn w:val="Normal"/>
    <w:next w:val="Normal"/>
    <w:rsid w:val="0021272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21272F"/>
    <w:rPr>
      <w:rFonts w:ascii="Arial" w:hAnsi="Arial"/>
      <w:b/>
      <w:noProof/>
      <w:sz w:val="18"/>
      <w:lang w:eastAsia="ja-JP"/>
    </w:rPr>
  </w:style>
  <w:style w:type="character" w:customStyle="1" w:styleId="FooterChar">
    <w:name w:val="Footer Char"/>
    <w:link w:val="Footer"/>
    <w:rsid w:val="0021272F"/>
    <w:rPr>
      <w:rFonts w:ascii="Arial" w:hAnsi="Arial"/>
      <w:b/>
      <w:i/>
      <w:noProof/>
      <w:sz w:val="18"/>
      <w:lang w:eastAsia="ja-JP"/>
    </w:rPr>
  </w:style>
  <w:style w:type="character" w:customStyle="1" w:styleId="FootnoteTextChar">
    <w:name w:val="Footnote Text Char"/>
    <w:link w:val="FootnoteText"/>
    <w:rsid w:val="0021272F"/>
    <w:rPr>
      <w:rFonts w:ascii="Times New Roman" w:hAnsi="Times New Roman"/>
      <w:sz w:val="16"/>
      <w:szCs w:val="24"/>
      <w:lang w:val="en-US" w:eastAsia="en-US"/>
    </w:rPr>
  </w:style>
  <w:style w:type="paragraph" w:customStyle="1" w:styleId="Guidance">
    <w:name w:val="Guidance"/>
    <w:basedOn w:val="Normal"/>
    <w:rsid w:val="0021272F"/>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21272F"/>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21272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272F"/>
    <w:rPr>
      <w:rFonts w:ascii="Arial" w:hAnsi="Arial"/>
      <w:sz w:val="24"/>
      <w:lang w:eastAsia="ja-JP"/>
    </w:rPr>
  </w:style>
  <w:style w:type="character" w:customStyle="1" w:styleId="Heading5Char">
    <w:name w:val="Heading 5 Char"/>
    <w:aliases w:val="h5 Char,Heading5 Char,H5 Char"/>
    <w:link w:val="Heading5"/>
    <w:rsid w:val="0021272F"/>
    <w:rPr>
      <w:rFonts w:ascii="Arial" w:hAnsi="Arial"/>
      <w:sz w:val="22"/>
      <w:lang w:eastAsia="ja-JP"/>
    </w:rPr>
  </w:style>
  <w:style w:type="paragraph" w:customStyle="1" w:styleId="H6">
    <w:name w:val="H6"/>
    <w:basedOn w:val="Heading5"/>
    <w:next w:val="Normal"/>
    <w:rsid w:val="0021272F"/>
    <w:pPr>
      <w:ind w:left="1985" w:hanging="1985"/>
      <w:outlineLvl w:val="9"/>
    </w:pPr>
    <w:rPr>
      <w:sz w:val="20"/>
    </w:rPr>
  </w:style>
  <w:style w:type="character" w:customStyle="1" w:styleId="Heading6Char">
    <w:name w:val="Heading 6 Char"/>
    <w:link w:val="Heading6"/>
    <w:rsid w:val="0021272F"/>
    <w:rPr>
      <w:rFonts w:ascii="Arial" w:hAnsi="Arial"/>
      <w:lang w:eastAsia="ja-JP"/>
    </w:rPr>
  </w:style>
  <w:style w:type="character" w:customStyle="1" w:styleId="Heading7Char">
    <w:name w:val="Heading 7 Char"/>
    <w:link w:val="Heading7"/>
    <w:rsid w:val="0021272F"/>
    <w:rPr>
      <w:rFonts w:ascii="Arial" w:hAnsi="Arial"/>
      <w:lang w:eastAsia="ja-JP"/>
    </w:rPr>
  </w:style>
  <w:style w:type="character" w:customStyle="1" w:styleId="Heading8Char">
    <w:name w:val="Heading 8 Char"/>
    <w:link w:val="Heading8"/>
    <w:rsid w:val="0021272F"/>
    <w:rPr>
      <w:rFonts w:ascii="Arial" w:hAnsi="Arial"/>
      <w:sz w:val="36"/>
      <w:lang w:eastAsia="ja-JP"/>
    </w:rPr>
  </w:style>
  <w:style w:type="character" w:customStyle="1" w:styleId="Heading9Char">
    <w:name w:val="Heading 9 Char"/>
    <w:link w:val="Heading9"/>
    <w:rsid w:val="0021272F"/>
    <w:rPr>
      <w:rFonts w:ascii="Arial" w:hAnsi="Arial"/>
      <w:sz w:val="36"/>
      <w:lang w:eastAsia="ja-JP"/>
    </w:rPr>
  </w:style>
  <w:style w:type="character" w:styleId="HTMLCode">
    <w:name w:val="HTML Code"/>
    <w:uiPriority w:val="99"/>
    <w:unhideWhenUsed/>
    <w:rsid w:val="0021272F"/>
    <w:rPr>
      <w:rFonts w:ascii="Courier New" w:eastAsia="Times New Roman" w:hAnsi="Courier New" w:cs="Courier New"/>
      <w:sz w:val="20"/>
      <w:szCs w:val="20"/>
    </w:rPr>
  </w:style>
  <w:style w:type="paragraph" w:styleId="IndexHeading">
    <w:name w:val="index heading"/>
    <w:basedOn w:val="Normal"/>
    <w:next w:val="Normal"/>
    <w:rsid w:val="0021272F"/>
    <w:pPr>
      <w:pBdr>
        <w:top w:val="single" w:sz="12" w:space="0" w:color="auto"/>
      </w:pBdr>
      <w:spacing w:before="360" w:after="240"/>
    </w:pPr>
    <w:rPr>
      <w:b/>
      <w:i/>
      <w:sz w:val="26"/>
      <w:lang w:eastAsia="en-GB"/>
    </w:rPr>
  </w:style>
  <w:style w:type="paragraph" w:customStyle="1" w:styleId="LD">
    <w:name w:val="LD"/>
    <w:rsid w:val="0021272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21272F"/>
    <w:pPr>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21272F"/>
    <w:rPr>
      <w:rFonts w:ascii="Calibri" w:eastAsia="Calibri" w:hAnsi="Calibri"/>
      <w:sz w:val="24"/>
      <w:szCs w:val="24"/>
      <w:lang w:val="x-none" w:eastAsia="en-US"/>
    </w:rPr>
  </w:style>
  <w:style w:type="paragraph" w:customStyle="1" w:styleId="NF">
    <w:name w:val="NF"/>
    <w:basedOn w:val="NO"/>
    <w:rsid w:val="0021272F"/>
    <w:pPr>
      <w:keepNext/>
    </w:pPr>
    <w:rPr>
      <w:rFonts w:ascii="Arial" w:hAnsi="Arial"/>
      <w:sz w:val="18"/>
    </w:rPr>
  </w:style>
  <w:style w:type="paragraph" w:customStyle="1" w:styleId="NW">
    <w:name w:val="NW"/>
    <w:basedOn w:val="NO"/>
    <w:rsid w:val="0021272F"/>
  </w:style>
  <w:style w:type="paragraph" w:customStyle="1" w:styleId="PL">
    <w:name w:val="PL"/>
    <w:link w:val="PLChar"/>
    <w:qFormat/>
    <w:rsid w:val="0021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1272F"/>
    <w:rPr>
      <w:rFonts w:ascii="Courier New" w:eastAsia="Batang" w:hAnsi="Courier New"/>
      <w:noProof/>
      <w:sz w:val="16"/>
      <w:shd w:val="clear" w:color="auto" w:fill="E6E6E6"/>
      <w:lang w:eastAsia="sv-SE"/>
    </w:rPr>
  </w:style>
  <w:style w:type="paragraph" w:styleId="PlainText">
    <w:name w:val="Plain Text"/>
    <w:basedOn w:val="Normal"/>
    <w:link w:val="PlainTextChar"/>
    <w:rsid w:val="0021272F"/>
    <w:rPr>
      <w:rFonts w:ascii="Courier New" w:hAnsi="Courier New"/>
      <w:lang w:val="nb-NO"/>
    </w:rPr>
  </w:style>
  <w:style w:type="character" w:customStyle="1" w:styleId="PlainTextChar">
    <w:name w:val="Plain Text Char"/>
    <w:link w:val="PlainText"/>
    <w:rsid w:val="0021272F"/>
    <w:rPr>
      <w:rFonts w:ascii="Courier New" w:hAnsi="Courier New"/>
      <w:sz w:val="24"/>
      <w:szCs w:val="24"/>
      <w:lang w:val="nb-NO" w:eastAsia="en-US"/>
    </w:rPr>
  </w:style>
  <w:style w:type="character" w:styleId="Strong">
    <w:name w:val="Strong"/>
    <w:uiPriority w:val="22"/>
    <w:qFormat/>
    <w:rsid w:val="0021272F"/>
    <w:rPr>
      <w:b/>
      <w:bCs/>
    </w:rPr>
  </w:style>
  <w:style w:type="table" w:styleId="TableGrid">
    <w:name w:val="Table Grid"/>
    <w:basedOn w:val="TableNormal"/>
    <w:uiPriority w:val="39"/>
    <w:rsid w:val="0021272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1272F"/>
    <w:rPr>
      <w:rFonts w:ascii="Arial" w:hAnsi="Arial"/>
      <w:sz w:val="18"/>
      <w:szCs w:val="24"/>
      <w:lang w:val="x-none" w:eastAsia="x-none"/>
    </w:rPr>
  </w:style>
  <w:style w:type="character" w:customStyle="1" w:styleId="TAHCar">
    <w:name w:val="TAH Car"/>
    <w:link w:val="TAH"/>
    <w:qFormat/>
    <w:locked/>
    <w:rsid w:val="0021272F"/>
    <w:rPr>
      <w:rFonts w:ascii="Arial" w:hAnsi="Arial"/>
      <w:b/>
      <w:sz w:val="18"/>
      <w:lang w:val="x-none" w:eastAsia="x-none"/>
    </w:rPr>
  </w:style>
  <w:style w:type="character" w:customStyle="1" w:styleId="THChar">
    <w:name w:val="TH Char"/>
    <w:link w:val="TH"/>
    <w:qFormat/>
    <w:rsid w:val="0021272F"/>
    <w:rPr>
      <w:rFonts w:ascii="Arial" w:hAnsi="Arial"/>
      <w:b/>
      <w:sz w:val="24"/>
      <w:szCs w:val="24"/>
      <w:lang w:val="x-none" w:eastAsia="x-none"/>
    </w:rPr>
  </w:style>
  <w:style w:type="paragraph" w:customStyle="1" w:styleId="TAJ">
    <w:name w:val="TAJ"/>
    <w:basedOn w:val="TH"/>
    <w:rsid w:val="0021272F"/>
  </w:style>
  <w:style w:type="paragraph" w:customStyle="1" w:styleId="TALCharChar">
    <w:name w:val="TAL Char Char"/>
    <w:basedOn w:val="Normal"/>
    <w:link w:val="TALCharCharChar"/>
    <w:rsid w:val="0021272F"/>
    <w:pPr>
      <w:keepNext/>
      <w:keepLines/>
    </w:pPr>
    <w:rPr>
      <w:rFonts w:ascii="Arial" w:eastAsia="Malgun Gothic" w:hAnsi="Arial"/>
      <w:sz w:val="18"/>
      <w:lang w:val="x-none" w:eastAsia="x-none"/>
    </w:rPr>
  </w:style>
  <w:style w:type="character" w:customStyle="1" w:styleId="TALCharCharChar">
    <w:name w:val="TAL Char Char Char"/>
    <w:link w:val="TALCharChar"/>
    <w:rsid w:val="0021272F"/>
    <w:rPr>
      <w:rFonts w:ascii="Arial" w:eastAsia="Malgun Gothic" w:hAnsi="Arial"/>
      <w:sz w:val="18"/>
      <w:szCs w:val="24"/>
      <w:lang w:val="x-none" w:eastAsia="x-none"/>
    </w:rPr>
  </w:style>
  <w:style w:type="character" w:customStyle="1" w:styleId="TFChar">
    <w:name w:val="TF Char"/>
    <w:link w:val="TF"/>
    <w:rsid w:val="0021272F"/>
    <w:rPr>
      <w:rFonts w:ascii="Arial" w:hAnsi="Arial"/>
      <w:b/>
      <w:lang w:val="x-none" w:eastAsia="x-none"/>
    </w:rPr>
  </w:style>
  <w:style w:type="paragraph" w:styleId="ListContinue">
    <w:name w:val="List Continue"/>
    <w:basedOn w:val="Normal"/>
    <w:rsid w:val="0021272F"/>
    <w:pPr>
      <w:spacing w:after="120"/>
      <w:ind w:left="283"/>
      <w:contextualSpacing/>
    </w:pPr>
    <w:rPr>
      <w:rFonts w:ascii="Arial" w:hAnsi="Arial"/>
    </w:rPr>
  </w:style>
  <w:style w:type="paragraph" w:styleId="ListContinue2">
    <w:name w:val="List Continue 2"/>
    <w:basedOn w:val="Normal"/>
    <w:rsid w:val="0021272F"/>
    <w:pPr>
      <w:spacing w:after="120"/>
      <w:ind w:left="566"/>
      <w:contextualSpacing/>
    </w:pPr>
    <w:rPr>
      <w:rFonts w:ascii="Arial" w:hAnsi="Arial"/>
    </w:rPr>
  </w:style>
  <w:style w:type="paragraph" w:styleId="ListNumber3">
    <w:name w:val="List Number 3"/>
    <w:basedOn w:val="ListNumber2"/>
    <w:rsid w:val="0021272F"/>
    <w:pPr>
      <w:numPr>
        <w:numId w:val="3"/>
      </w:numPr>
      <w:contextualSpacing/>
    </w:pPr>
  </w:style>
  <w:style w:type="paragraph" w:styleId="NormalWeb">
    <w:name w:val="Normal (Web)"/>
    <w:basedOn w:val="Normal"/>
    <w:uiPriority w:val="99"/>
    <w:unhideWhenUsed/>
    <w:rsid w:val="00C96067"/>
    <w:pPr>
      <w:spacing w:before="100" w:beforeAutospacing="1" w:after="100" w:afterAutospacing="1"/>
    </w:pPr>
  </w:style>
  <w:style w:type="character" w:styleId="PlaceholderText">
    <w:name w:val="Placeholder Text"/>
    <w:basedOn w:val="DefaultParagraphFont"/>
    <w:uiPriority w:val="99"/>
    <w:semiHidden/>
    <w:rsid w:val="00D065F4"/>
    <w:rPr>
      <w:color w:val="808080"/>
    </w:rPr>
  </w:style>
  <w:style w:type="character" w:customStyle="1" w:styleId="ReferenceChar">
    <w:name w:val="Reference Char"/>
    <w:link w:val="Reference"/>
    <w:rsid w:val="002F31C6"/>
    <w:rPr>
      <w:rFonts w:ascii="Arial" w:eastAsiaTheme="minorHAnsi" w:hAnsi="Arial" w:cstheme="minorBidi"/>
      <w:sz w:val="22"/>
      <w:szCs w:val="22"/>
      <w:lang w:val="sv-SE" w:eastAsia="en-US"/>
    </w:rPr>
  </w:style>
  <w:style w:type="character" w:customStyle="1" w:styleId="imsender27">
    <w:name w:val="im_sender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4C581D"/>
    <w:rPr>
      <w:rFonts w:ascii="Times New Roman" w:hAnsi="Times New Roman"/>
      <w:lang w:eastAsia="ja-JP"/>
    </w:rPr>
  </w:style>
  <w:style w:type="paragraph" w:customStyle="1" w:styleId="IvDbodytext">
    <w:name w:val="IvD bodytext"/>
    <w:basedOn w:val="BodyText"/>
    <w:link w:val="IvDbodytextChar"/>
    <w:qFormat/>
    <w:rsid w:val="00987704"/>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DefaultParagraphFont"/>
    <w:link w:val="IvDbodytext"/>
    <w:rsid w:val="00987704"/>
    <w:rPr>
      <w:rFonts w:ascii="Arial" w:hAnsi="Arial"/>
      <w:spacing w:val="2"/>
      <w:lang w:val="en-US" w:eastAsia="en-US"/>
    </w:rPr>
  </w:style>
  <w:style w:type="character" w:styleId="UnresolvedMention">
    <w:name w:val="Unresolved Mention"/>
    <w:basedOn w:val="DefaultParagraphFont"/>
    <w:uiPriority w:val="99"/>
    <w:semiHidden/>
    <w:unhideWhenUsed/>
    <w:rsid w:val="00F15979"/>
    <w:rPr>
      <w:color w:val="605E5C"/>
      <w:shd w:val="clear" w:color="auto" w:fill="E1DFDD"/>
    </w:rPr>
  </w:style>
  <w:style w:type="character" w:customStyle="1" w:styleId="TACChar">
    <w:name w:val="TAC Char"/>
    <w:link w:val="TAC"/>
    <w:qFormat/>
    <w:locked/>
    <w:rsid w:val="00295163"/>
    <w:rPr>
      <w:rFonts w:ascii="Arial" w:eastAsiaTheme="minorHAnsi" w:hAnsi="Arial" w:cstheme="minorBidi"/>
      <w:sz w:val="18"/>
      <w:szCs w:val="22"/>
      <w:lang w:val="x-none" w:eastAsia="x-none"/>
    </w:rPr>
  </w:style>
  <w:style w:type="paragraph" w:customStyle="1" w:styleId="Default">
    <w:name w:val="Default"/>
    <w:rsid w:val="00F77516"/>
    <w:pPr>
      <w:autoSpaceDE w:val="0"/>
      <w:autoSpaceDN w:val="0"/>
      <w:adjustRightInd w:val="0"/>
    </w:pPr>
    <w:rPr>
      <w:rFonts w:ascii="Arial" w:hAnsi="Arial" w:cs="Arial"/>
      <w:color w:val="000000"/>
      <w:sz w:val="24"/>
      <w:szCs w:val="24"/>
      <w:lang w:val="en-US"/>
    </w:rPr>
  </w:style>
  <w:style w:type="character" w:customStyle="1" w:styleId="ProposalChar">
    <w:name w:val="Proposal Char"/>
    <w:basedOn w:val="DefaultParagraphFont"/>
    <w:link w:val="Proposal"/>
    <w:locked/>
    <w:rsid w:val="000B5BAB"/>
    <w:rPr>
      <w:rFonts w:ascii="Arial" w:eastAsiaTheme="minorHAnsi" w:hAnsi="Arial" w:cstheme="minorBidi"/>
      <w:b/>
      <w:bCs/>
      <w:sz w:val="22"/>
      <w:szCs w:val="22"/>
      <w:lang w:val="sv-SE" w:eastAsia="en-US"/>
    </w:rPr>
  </w:style>
  <w:style w:type="character" w:customStyle="1" w:styleId="B10">
    <w:name w:val="B1 (文字)"/>
    <w:uiPriority w:val="99"/>
    <w:qFormat/>
    <w:locked/>
    <w:rsid w:val="00DC6240"/>
    <w:rPr>
      <w:rFonts w:ascii="Times New Roman" w:eastAsia="Times New Roman" w:hAnsi="Times New Roman" w:cs="Times New Roman"/>
      <w:sz w:val="20"/>
      <w:szCs w:val="20"/>
      <w:lang w:val="en-GB"/>
    </w:rPr>
  </w:style>
  <w:style w:type="character" w:customStyle="1" w:styleId="B3Char">
    <w:name w:val="B3 Char"/>
    <w:basedOn w:val="DefaultParagraphFont"/>
    <w:rsid w:val="00663EFA"/>
    <w:rPr>
      <w:rFonts w:ascii="Times New Roman" w:hAnsi="Times New Roman"/>
      <w:lang w:val="en-GB" w:eastAsia="en-US"/>
    </w:rPr>
  </w:style>
  <w:style w:type="character" w:customStyle="1" w:styleId="B1Zchn">
    <w:name w:val="B1 Zchn"/>
    <w:locked/>
    <w:rsid w:val="00116460"/>
    <w:rPr>
      <w:lang w:val="x-none" w:eastAsia="en-US"/>
    </w:rPr>
  </w:style>
  <w:style w:type="paragraph" w:customStyle="1" w:styleId="Text">
    <w:name w:val="Text"/>
    <w:rsid w:val="00435867"/>
    <w:pPr>
      <w:keepLines/>
      <w:numPr>
        <w:numId w:val="23"/>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435867"/>
  </w:style>
  <w:style w:type="paragraph" w:customStyle="1" w:styleId="Heading">
    <w:name w:val="Heading"/>
    <w:next w:val="BodyText"/>
    <w:rsid w:val="00435867"/>
    <w:pPr>
      <w:spacing w:before="360"/>
    </w:pPr>
    <w:rPr>
      <w:rFonts w:ascii="Arial" w:eastAsia="SimSun" w:hAnsi="Arial"/>
      <w:b/>
      <w:lang w:val="en-US" w:eastAsia="en-US"/>
    </w:rPr>
  </w:style>
  <w:style w:type="paragraph" w:styleId="Title">
    <w:name w:val="Title"/>
    <w:next w:val="BodyText"/>
    <w:link w:val="TitleChar"/>
    <w:qFormat/>
    <w:rsid w:val="00435867"/>
    <w:pPr>
      <w:numPr>
        <w:numId w:val="22"/>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435867"/>
    <w:rPr>
      <w:rFonts w:ascii="Arial" w:eastAsia="SimSun" w:hAnsi="Arial"/>
      <w:noProof/>
      <w:sz w:val="24"/>
      <w:lang w:val="en-US" w:eastAsia="en-US"/>
    </w:rPr>
  </w:style>
  <w:style w:type="paragraph" w:customStyle="1" w:styleId="ProgramStyle">
    <w:name w:val="ProgramStyle"/>
    <w:next w:val="BodyText"/>
    <w:rsid w:val="00435867"/>
    <w:pPr>
      <w:numPr>
        <w:numId w:val="24"/>
      </w:numPr>
      <w:tabs>
        <w:tab w:val="clear" w:pos="533"/>
      </w:tabs>
      <w:ind w:left="0" w:firstLine="0"/>
    </w:pPr>
    <w:rPr>
      <w:rFonts w:ascii="Courier New" w:eastAsia="SimSun" w:hAnsi="Courier New"/>
      <w:sz w:val="16"/>
      <w:lang w:val="en-US" w:eastAsia="en-US"/>
    </w:rPr>
  </w:style>
  <w:style w:type="paragraph" w:customStyle="1" w:styleId="TableStyle">
    <w:name w:val="TableStyle"/>
    <w:rsid w:val="00435867"/>
    <w:pPr>
      <w:ind w:left="85"/>
    </w:pPr>
    <w:rPr>
      <w:rFonts w:ascii="Arial" w:eastAsia="SimSun" w:hAnsi="Arial"/>
      <w:sz w:val="22"/>
      <w:lang w:val="en-US" w:eastAsia="en-US"/>
    </w:rPr>
  </w:style>
  <w:style w:type="paragraph" w:customStyle="1" w:styleId="Listabcdoublelinewide">
    <w:name w:val="List abc double line (wide)"/>
    <w:rsid w:val="00435867"/>
    <w:pPr>
      <w:numPr>
        <w:numId w:val="21"/>
      </w:numPr>
      <w:tabs>
        <w:tab w:val="clear" w:pos="530"/>
      </w:tabs>
      <w:spacing w:before="240"/>
    </w:pPr>
    <w:rPr>
      <w:rFonts w:ascii="Arial" w:eastAsia="SimSun" w:hAnsi="Arial"/>
      <w:lang w:val="en-US" w:eastAsia="en-US" w:bidi="ar-DZ"/>
    </w:rPr>
  </w:style>
  <w:style w:type="paragraph" w:customStyle="1" w:styleId="NoSpellcheck">
    <w:name w:val="NoSpellcheck"/>
    <w:rsid w:val="00435867"/>
    <w:pPr>
      <w:numPr>
        <w:numId w:val="26"/>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435867"/>
    <w:pPr>
      <w:numPr>
        <w:numId w:val="25"/>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435867"/>
    <w:pPr>
      <w:ind w:left="1854" w:hanging="360"/>
    </w:pPr>
    <w:rPr>
      <w:rFonts w:ascii="Arial" w:eastAsia="SimSun" w:hAnsi="Arial"/>
      <w:lang w:val="en-US" w:eastAsia="en-US" w:bidi="ar-DZ"/>
    </w:rPr>
  </w:style>
  <w:style w:type="paragraph" w:customStyle="1" w:styleId="Keyword">
    <w:name w:val="Keyword"/>
    <w:basedOn w:val="BodyText"/>
    <w:next w:val="BodyText"/>
    <w:rsid w:val="00435867"/>
    <w:pPr>
      <w:keepLines/>
      <w:numPr>
        <w:numId w:val="20"/>
      </w:numPr>
      <w:tabs>
        <w:tab w:val="clear" w:pos="539"/>
        <w:tab w:val="left" w:pos="1247"/>
        <w:tab w:val="left" w:pos="2552"/>
        <w:tab w:val="left" w:pos="3856"/>
        <w:tab w:val="left" w:pos="5216"/>
        <w:tab w:val="left" w:pos="6464"/>
        <w:tab w:val="left" w:pos="7768"/>
        <w:tab w:val="left" w:pos="9072"/>
        <w:tab w:val="left" w:pos="9639"/>
      </w:tabs>
      <w:spacing w:before="240" w:after="0" w:line="240" w:lineRule="auto"/>
      <w:ind w:left="0" w:firstLine="0"/>
      <w:jc w:val="left"/>
    </w:pPr>
    <w:rPr>
      <w:rFonts w:eastAsia="SimSun" w:cs="Times New Roman"/>
      <w:szCs w:val="20"/>
      <w:u w:val="single"/>
    </w:rPr>
  </w:style>
  <w:style w:type="paragraph" w:customStyle="1" w:styleId="Listnumberdoublelinewide">
    <w:name w:val="List number double line (wide)"/>
    <w:rsid w:val="00435867"/>
    <w:pPr>
      <w:spacing w:before="240"/>
      <w:ind w:left="1004" w:hanging="360"/>
    </w:pPr>
    <w:rPr>
      <w:rFonts w:ascii="Arial" w:eastAsia="SimSun" w:hAnsi="Arial"/>
      <w:lang w:val="en-US" w:eastAsia="en-US"/>
    </w:rPr>
  </w:style>
  <w:style w:type="paragraph" w:customStyle="1" w:styleId="Listnumbersinglelinewide">
    <w:name w:val="List number single line (wide)"/>
    <w:rsid w:val="00435867"/>
    <w:pPr>
      <w:ind w:left="1287" w:hanging="360"/>
    </w:pPr>
    <w:rPr>
      <w:rFonts w:ascii="Arial" w:eastAsia="SimSun" w:hAnsi="Arial"/>
      <w:lang w:val="en-US" w:eastAsia="en-US"/>
    </w:rPr>
  </w:style>
  <w:style w:type="paragraph" w:customStyle="1" w:styleId="ListBulletwide">
    <w:name w:val="List Bullet (wide)"/>
    <w:rsid w:val="00435867"/>
    <w:pPr>
      <w:ind w:left="2138" w:hanging="360"/>
    </w:pPr>
    <w:rPr>
      <w:rFonts w:ascii="Arial" w:eastAsia="SimSun" w:hAnsi="Arial"/>
      <w:lang w:val="en-US" w:eastAsia="en-US"/>
    </w:rPr>
  </w:style>
  <w:style w:type="paragraph" w:customStyle="1" w:styleId="ListBullet2wide">
    <w:name w:val="List Bullet 2 (wide)"/>
    <w:rsid w:val="00435867"/>
    <w:pPr>
      <w:spacing w:before="240"/>
      <w:ind w:left="1004" w:hanging="360"/>
    </w:pPr>
    <w:rPr>
      <w:rFonts w:ascii="Arial" w:eastAsia="SimSun" w:hAnsi="Arial"/>
      <w:lang w:val="en-US" w:eastAsia="en-US"/>
    </w:rPr>
  </w:style>
  <w:style w:type="paragraph" w:customStyle="1" w:styleId="CaptionWide">
    <w:name w:val="Caption (Wide)"/>
    <w:next w:val="BodyText"/>
    <w:rsid w:val="00435867"/>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435867"/>
    <w:rPr>
      <w:rFonts w:ascii="Arial" w:eastAsia="SimSun" w:hAnsi="Arial" w:cs="Helvetica"/>
      <w:b/>
      <w:bCs/>
      <w:noProof/>
      <w:sz w:val="16"/>
      <w:lang w:val="en-US" w:eastAsia="en-US"/>
    </w:rPr>
  </w:style>
  <w:style w:type="paragraph" w:customStyle="1" w:styleId="Style1">
    <w:name w:val="Style1"/>
    <w:basedOn w:val="BodyText"/>
    <w:rsid w:val="0043586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ThorbjrnTrnstrm">
    <w:name w:val="Thorbjörn Tärnström"/>
    <w:semiHidden/>
    <w:rsid w:val="00435867"/>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43586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435867"/>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435867"/>
    <w:pPr>
      <w:keepLines/>
      <w:numPr>
        <w:numId w:val="27"/>
      </w:numPr>
      <w:tabs>
        <w:tab w:val="clear" w:pos="1843"/>
        <w:tab w:val="left" w:pos="2552"/>
        <w:tab w:val="left" w:pos="3856"/>
        <w:tab w:val="left" w:pos="5216"/>
        <w:tab w:val="left" w:pos="6464"/>
        <w:tab w:val="left" w:pos="7768"/>
        <w:tab w:val="left" w:pos="9072"/>
        <w:tab w:val="left" w:pos="9639"/>
      </w:tabs>
      <w:spacing w:before="100" w:after="100" w:line="240" w:lineRule="auto"/>
      <w:ind w:left="0" w:firstLine="0"/>
      <w:jc w:val="left"/>
    </w:pPr>
    <w:rPr>
      <w:rFonts w:eastAsia="SimSun" w:cs="Times New Roman"/>
      <w:spacing w:val="2"/>
      <w:sz w:val="24"/>
      <w:szCs w:val="24"/>
    </w:rPr>
  </w:style>
  <w:style w:type="character" w:customStyle="1" w:styleId="IvDtabletextChar">
    <w:name w:val="IvD tabletext Char"/>
    <w:basedOn w:val="BodyTextChar"/>
    <w:link w:val="IvDtabletext"/>
    <w:rsid w:val="00435867"/>
    <w:rPr>
      <w:rFonts w:ascii="Arial" w:eastAsia="SimSun" w:hAnsi="Arial"/>
      <w:spacing w:val="2"/>
      <w:sz w:val="24"/>
      <w:szCs w:val="24"/>
      <w:lang w:val="en-US" w:eastAsia="en-US"/>
    </w:rPr>
  </w:style>
  <w:style w:type="paragraph" w:customStyle="1" w:styleId="Instructiontext">
    <w:name w:val="Instruction text"/>
    <w:basedOn w:val="BodyText"/>
    <w:link w:val="InstructiontextChar"/>
    <w:uiPriority w:val="99"/>
    <w:qFormat/>
    <w:rsid w:val="0043586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rPr>
  </w:style>
  <w:style w:type="character" w:customStyle="1" w:styleId="InstructiontextChar">
    <w:name w:val="Instruction text Char"/>
    <w:link w:val="Instructiontext"/>
    <w:uiPriority w:val="99"/>
    <w:rsid w:val="00435867"/>
    <w:rPr>
      <w:rFonts w:ascii="Arial" w:eastAsia="SimSun"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435867"/>
    <w:rPr>
      <w:rFonts w:ascii="Arial" w:hAnsi="Arial"/>
      <w:b w:val="0"/>
      <w:i w:val="0"/>
      <w:color w:val="000000" w:themeColor="text1"/>
      <w:spacing w:val="2"/>
      <w:sz w:val="48"/>
      <w:u w:val="none"/>
      <w:lang w:val="en-US" w:eastAsia="en-US"/>
    </w:rPr>
  </w:style>
  <w:style w:type="paragraph" w:customStyle="1" w:styleId="IvDtableinstruction">
    <w:name w:val="IvD tableinstruction"/>
    <w:basedOn w:val="IvDInstructiontext"/>
    <w:link w:val="IvDtableinstructionChar"/>
    <w:qFormat/>
    <w:rsid w:val="00435867"/>
    <w:pPr>
      <w:spacing w:before="100" w:after="100"/>
    </w:pPr>
  </w:style>
  <w:style w:type="character" w:customStyle="1" w:styleId="IvDtableinstructionChar">
    <w:name w:val="IvD tableinstruction Char"/>
    <w:basedOn w:val="IvDInstructiontextChar"/>
    <w:link w:val="IvDtableinstruction"/>
    <w:rsid w:val="00435867"/>
    <w:rPr>
      <w:rFonts w:ascii="Arial" w:eastAsia="SimSun" w:hAnsi="Arial"/>
      <w:i/>
      <w:color w:val="7F7F7F" w:themeColor="text1" w:themeTint="80"/>
      <w:spacing w:val="2"/>
      <w:sz w:val="18"/>
      <w:szCs w:val="18"/>
      <w:lang w:val="en-US" w:eastAsia="en-US"/>
    </w:rPr>
  </w:style>
  <w:style w:type="paragraph" w:customStyle="1" w:styleId="textintend3">
    <w:name w:val="text intend 3"/>
    <w:basedOn w:val="Text"/>
    <w:rsid w:val="00435867"/>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435867"/>
    <w:pPr>
      <w:keepNext/>
      <w:keepLines/>
      <w:pBdr>
        <w:top w:val="single" w:sz="12" w:space="3" w:color="auto"/>
      </w:pBdr>
      <w:tabs>
        <w:tab w:val="num" w:pos="533"/>
      </w:tabs>
      <w:overflowPunct w:val="0"/>
      <w:autoSpaceDE w:val="0"/>
      <w:autoSpaceDN w:val="0"/>
      <w:adjustRightInd w:val="0"/>
      <w:spacing w:before="240" w:after="180" w:line="240" w:lineRule="auto"/>
      <w:ind w:left="533" w:hanging="363"/>
      <w:textAlignment w:val="baseline"/>
      <w:outlineLvl w:val="0"/>
    </w:pPr>
    <w:rPr>
      <w:rFonts w:ascii="Arial" w:eastAsia="Times New Roman" w:hAnsi="Arial" w:cs="Times New Roman"/>
      <w:sz w:val="36"/>
      <w:szCs w:val="20"/>
      <w:lang w:val="en-GB" w:eastAsia="de-DE"/>
    </w:rPr>
  </w:style>
  <w:style w:type="paragraph" w:customStyle="1" w:styleId="textintend2">
    <w:name w:val="text intend 2"/>
    <w:basedOn w:val="Text"/>
    <w:rsid w:val="00435867"/>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8F1404"/>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8040">
      <w:bodyDiv w:val="1"/>
      <w:marLeft w:val="0"/>
      <w:marRight w:val="0"/>
      <w:marTop w:val="0"/>
      <w:marBottom w:val="0"/>
      <w:divBdr>
        <w:top w:val="none" w:sz="0" w:space="0" w:color="auto"/>
        <w:left w:val="none" w:sz="0" w:space="0" w:color="auto"/>
        <w:bottom w:val="none" w:sz="0" w:space="0" w:color="auto"/>
        <w:right w:val="none" w:sz="0" w:space="0" w:color="auto"/>
      </w:divBdr>
    </w:div>
    <w:div w:id="223298226">
      <w:bodyDiv w:val="1"/>
      <w:marLeft w:val="0"/>
      <w:marRight w:val="0"/>
      <w:marTop w:val="0"/>
      <w:marBottom w:val="0"/>
      <w:divBdr>
        <w:top w:val="none" w:sz="0" w:space="0" w:color="auto"/>
        <w:left w:val="none" w:sz="0" w:space="0" w:color="auto"/>
        <w:bottom w:val="none" w:sz="0" w:space="0" w:color="auto"/>
        <w:right w:val="none" w:sz="0" w:space="0" w:color="auto"/>
      </w:divBdr>
    </w:div>
    <w:div w:id="251403753">
      <w:bodyDiv w:val="1"/>
      <w:marLeft w:val="0"/>
      <w:marRight w:val="0"/>
      <w:marTop w:val="0"/>
      <w:marBottom w:val="0"/>
      <w:divBdr>
        <w:top w:val="none" w:sz="0" w:space="0" w:color="auto"/>
        <w:left w:val="none" w:sz="0" w:space="0" w:color="auto"/>
        <w:bottom w:val="none" w:sz="0" w:space="0" w:color="auto"/>
        <w:right w:val="none" w:sz="0" w:space="0" w:color="auto"/>
      </w:divBdr>
    </w:div>
    <w:div w:id="256984702">
      <w:bodyDiv w:val="1"/>
      <w:marLeft w:val="0"/>
      <w:marRight w:val="0"/>
      <w:marTop w:val="0"/>
      <w:marBottom w:val="0"/>
      <w:divBdr>
        <w:top w:val="none" w:sz="0" w:space="0" w:color="auto"/>
        <w:left w:val="none" w:sz="0" w:space="0" w:color="auto"/>
        <w:bottom w:val="none" w:sz="0" w:space="0" w:color="auto"/>
        <w:right w:val="none" w:sz="0" w:space="0" w:color="auto"/>
      </w:divBdr>
    </w:div>
    <w:div w:id="308441924">
      <w:bodyDiv w:val="1"/>
      <w:marLeft w:val="0"/>
      <w:marRight w:val="0"/>
      <w:marTop w:val="0"/>
      <w:marBottom w:val="0"/>
      <w:divBdr>
        <w:top w:val="none" w:sz="0" w:space="0" w:color="auto"/>
        <w:left w:val="none" w:sz="0" w:space="0" w:color="auto"/>
        <w:bottom w:val="none" w:sz="0" w:space="0" w:color="auto"/>
        <w:right w:val="none" w:sz="0" w:space="0" w:color="auto"/>
      </w:divBdr>
    </w:div>
    <w:div w:id="362295065">
      <w:bodyDiv w:val="1"/>
      <w:marLeft w:val="0"/>
      <w:marRight w:val="0"/>
      <w:marTop w:val="0"/>
      <w:marBottom w:val="0"/>
      <w:divBdr>
        <w:top w:val="none" w:sz="0" w:space="0" w:color="auto"/>
        <w:left w:val="none" w:sz="0" w:space="0" w:color="auto"/>
        <w:bottom w:val="none" w:sz="0" w:space="0" w:color="auto"/>
        <w:right w:val="none" w:sz="0" w:space="0" w:color="auto"/>
      </w:divBdr>
    </w:div>
    <w:div w:id="530730722">
      <w:bodyDiv w:val="1"/>
      <w:marLeft w:val="0"/>
      <w:marRight w:val="0"/>
      <w:marTop w:val="0"/>
      <w:marBottom w:val="0"/>
      <w:divBdr>
        <w:top w:val="none" w:sz="0" w:space="0" w:color="auto"/>
        <w:left w:val="none" w:sz="0" w:space="0" w:color="auto"/>
        <w:bottom w:val="none" w:sz="0" w:space="0" w:color="auto"/>
        <w:right w:val="none" w:sz="0" w:space="0" w:color="auto"/>
      </w:divBdr>
      <w:divsChild>
        <w:div w:id="1089933167">
          <w:marLeft w:val="0"/>
          <w:marRight w:val="0"/>
          <w:marTop w:val="0"/>
          <w:marBottom w:val="0"/>
          <w:divBdr>
            <w:top w:val="none" w:sz="0" w:space="0" w:color="auto"/>
            <w:left w:val="none" w:sz="0" w:space="0" w:color="auto"/>
            <w:bottom w:val="none" w:sz="0" w:space="0" w:color="auto"/>
            <w:right w:val="none" w:sz="0" w:space="0" w:color="auto"/>
          </w:divBdr>
        </w:div>
      </w:divsChild>
    </w:div>
    <w:div w:id="615067618">
      <w:bodyDiv w:val="1"/>
      <w:marLeft w:val="0"/>
      <w:marRight w:val="0"/>
      <w:marTop w:val="0"/>
      <w:marBottom w:val="0"/>
      <w:divBdr>
        <w:top w:val="none" w:sz="0" w:space="0" w:color="auto"/>
        <w:left w:val="none" w:sz="0" w:space="0" w:color="auto"/>
        <w:bottom w:val="none" w:sz="0" w:space="0" w:color="auto"/>
        <w:right w:val="none" w:sz="0" w:space="0" w:color="auto"/>
      </w:divBdr>
    </w:div>
    <w:div w:id="634414455">
      <w:bodyDiv w:val="1"/>
      <w:marLeft w:val="0"/>
      <w:marRight w:val="0"/>
      <w:marTop w:val="0"/>
      <w:marBottom w:val="0"/>
      <w:divBdr>
        <w:top w:val="none" w:sz="0" w:space="0" w:color="auto"/>
        <w:left w:val="none" w:sz="0" w:space="0" w:color="auto"/>
        <w:bottom w:val="none" w:sz="0" w:space="0" w:color="auto"/>
        <w:right w:val="none" w:sz="0" w:space="0" w:color="auto"/>
      </w:divBdr>
    </w:div>
    <w:div w:id="640884266">
      <w:bodyDiv w:val="1"/>
      <w:marLeft w:val="0"/>
      <w:marRight w:val="0"/>
      <w:marTop w:val="0"/>
      <w:marBottom w:val="0"/>
      <w:divBdr>
        <w:top w:val="none" w:sz="0" w:space="0" w:color="auto"/>
        <w:left w:val="none" w:sz="0" w:space="0" w:color="auto"/>
        <w:bottom w:val="none" w:sz="0" w:space="0" w:color="auto"/>
        <w:right w:val="none" w:sz="0" w:space="0" w:color="auto"/>
      </w:divBdr>
    </w:div>
    <w:div w:id="695429071">
      <w:bodyDiv w:val="1"/>
      <w:marLeft w:val="0"/>
      <w:marRight w:val="0"/>
      <w:marTop w:val="0"/>
      <w:marBottom w:val="0"/>
      <w:divBdr>
        <w:top w:val="none" w:sz="0" w:space="0" w:color="auto"/>
        <w:left w:val="none" w:sz="0" w:space="0" w:color="auto"/>
        <w:bottom w:val="none" w:sz="0" w:space="0" w:color="auto"/>
        <w:right w:val="none" w:sz="0" w:space="0" w:color="auto"/>
      </w:divBdr>
    </w:div>
    <w:div w:id="740953279">
      <w:bodyDiv w:val="1"/>
      <w:marLeft w:val="0"/>
      <w:marRight w:val="0"/>
      <w:marTop w:val="0"/>
      <w:marBottom w:val="0"/>
      <w:divBdr>
        <w:top w:val="none" w:sz="0" w:space="0" w:color="auto"/>
        <w:left w:val="none" w:sz="0" w:space="0" w:color="auto"/>
        <w:bottom w:val="none" w:sz="0" w:space="0" w:color="auto"/>
        <w:right w:val="none" w:sz="0" w:space="0" w:color="auto"/>
      </w:divBdr>
    </w:div>
    <w:div w:id="797068032">
      <w:bodyDiv w:val="1"/>
      <w:marLeft w:val="0"/>
      <w:marRight w:val="0"/>
      <w:marTop w:val="0"/>
      <w:marBottom w:val="0"/>
      <w:divBdr>
        <w:top w:val="none" w:sz="0" w:space="0" w:color="auto"/>
        <w:left w:val="none" w:sz="0" w:space="0" w:color="auto"/>
        <w:bottom w:val="none" w:sz="0" w:space="0" w:color="auto"/>
        <w:right w:val="none" w:sz="0" w:space="0" w:color="auto"/>
      </w:divBdr>
    </w:div>
    <w:div w:id="801847872">
      <w:bodyDiv w:val="1"/>
      <w:marLeft w:val="0"/>
      <w:marRight w:val="0"/>
      <w:marTop w:val="0"/>
      <w:marBottom w:val="0"/>
      <w:divBdr>
        <w:top w:val="none" w:sz="0" w:space="0" w:color="auto"/>
        <w:left w:val="none" w:sz="0" w:space="0" w:color="auto"/>
        <w:bottom w:val="none" w:sz="0" w:space="0" w:color="auto"/>
        <w:right w:val="none" w:sz="0" w:space="0" w:color="auto"/>
      </w:divBdr>
    </w:div>
    <w:div w:id="837382714">
      <w:bodyDiv w:val="1"/>
      <w:marLeft w:val="0"/>
      <w:marRight w:val="0"/>
      <w:marTop w:val="0"/>
      <w:marBottom w:val="0"/>
      <w:divBdr>
        <w:top w:val="none" w:sz="0" w:space="0" w:color="auto"/>
        <w:left w:val="none" w:sz="0" w:space="0" w:color="auto"/>
        <w:bottom w:val="none" w:sz="0" w:space="0" w:color="auto"/>
        <w:right w:val="none" w:sz="0" w:space="0" w:color="auto"/>
      </w:divBdr>
    </w:div>
    <w:div w:id="908927882">
      <w:bodyDiv w:val="1"/>
      <w:marLeft w:val="0"/>
      <w:marRight w:val="0"/>
      <w:marTop w:val="0"/>
      <w:marBottom w:val="0"/>
      <w:divBdr>
        <w:top w:val="none" w:sz="0" w:space="0" w:color="auto"/>
        <w:left w:val="none" w:sz="0" w:space="0" w:color="auto"/>
        <w:bottom w:val="none" w:sz="0" w:space="0" w:color="auto"/>
        <w:right w:val="none" w:sz="0" w:space="0" w:color="auto"/>
      </w:divBdr>
    </w:div>
    <w:div w:id="1004362521">
      <w:bodyDiv w:val="1"/>
      <w:marLeft w:val="0"/>
      <w:marRight w:val="0"/>
      <w:marTop w:val="0"/>
      <w:marBottom w:val="0"/>
      <w:divBdr>
        <w:top w:val="none" w:sz="0" w:space="0" w:color="auto"/>
        <w:left w:val="none" w:sz="0" w:space="0" w:color="auto"/>
        <w:bottom w:val="none" w:sz="0" w:space="0" w:color="auto"/>
        <w:right w:val="none" w:sz="0" w:space="0" w:color="auto"/>
      </w:divBdr>
    </w:div>
    <w:div w:id="1042441488">
      <w:bodyDiv w:val="1"/>
      <w:marLeft w:val="0"/>
      <w:marRight w:val="0"/>
      <w:marTop w:val="0"/>
      <w:marBottom w:val="0"/>
      <w:divBdr>
        <w:top w:val="none" w:sz="0" w:space="0" w:color="auto"/>
        <w:left w:val="none" w:sz="0" w:space="0" w:color="auto"/>
        <w:bottom w:val="none" w:sz="0" w:space="0" w:color="auto"/>
        <w:right w:val="none" w:sz="0" w:space="0" w:color="auto"/>
      </w:divBdr>
    </w:div>
    <w:div w:id="1127239986">
      <w:bodyDiv w:val="1"/>
      <w:marLeft w:val="0"/>
      <w:marRight w:val="0"/>
      <w:marTop w:val="0"/>
      <w:marBottom w:val="0"/>
      <w:divBdr>
        <w:top w:val="none" w:sz="0" w:space="0" w:color="auto"/>
        <w:left w:val="none" w:sz="0" w:space="0" w:color="auto"/>
        <w:bottom w:val="none" w:sz="0" w:space="0" w:color="auto"/>
        <w:right w:val="none" w:sz="0" w:space="0" w:color="auto"/>
      </w:divBdr>
    </w:div>
    <w:div w:id="1130128915">
      <w:bodyDiv w:val="1"/>
      <w:marLeft w:val="0"/>
      <w:marRight w:val="0"/>
      <w:marTop w:val="0"/>
      <w:marBottom w:val="0"/>
      <w:divBdr>
        <w:top w:val="none" w:sz="0" w:space="0" w:color="auto"/>
        <w:left w:val="none" w:sz="0" w:space="0" w:color="auto"/>
        <w:bottom w:val="none" w:sz="0" w:space="0" w:color="auto"/>
        <w:right w:val="none" w:sz="0" w:space="0" w:color="auto"/>
      </w:divBdr>
      <w:divsChild>
        <w:div w:id="587465043">
          <w:marLeft w:val="1123"/>
          <w:marRight w:val="0"/>
          <w:marTop w:val="60"/>
          <w:marBottom w:val="0"/>
          <w:divBdr>
            <w:top w:val="none" w:sz="0" w:space="0" w:color="auto"/>
            <w:left w:val="none" w:sz="0" w:space="0" w:color="auto"/>
            <w:bottom w:val="none" w:sz="0" w:space="0" w:color="auto"/>
            <w:right w:val="none" w:sz="0" w:space="0" w:color="auto"/>
          </w:divBdr>
        </w:div>
      </w:divsChild>
    </w:div>
    <w:div w:id="1164396643">
      <w:bodyDiv w:val="1"/>
      <w:marLeft w:val="0"/>
      <w:marRight w:val="0"/>
      <w:marTop w:val="0"/>
      <w:marBottom w:val="0"/>
      <w:divBdr>
        <w:top w:val="none" w:sz="0" w:space="0" w:color="auto"/>
        <w:left w:val="none" w:sz="0" w:space="0" w:color="auto"/>
        <w:bottom w:val="none" w:sz="0" w:space="0" w:color="auto"/>
        <w:right w:val="none" w:sz="0" w:space="0" w:color="auto"/>
      </w:divBdr>
    </w:div>
    <w:div w:id="1167749674">
      <w:bodyDiv w:val="1"/>
      <w:marLeft w:val="0"/>
      <w:marRight w:val="0"/>
      <w:marTop w:val="0"/>
      <w:marBottom w:val="0"/>
      <w:divBdr>
        <w:top w:val="none" w:sz="0" w:space="0" w:color="auto"/>
        <w:left w:val="none" w:sz="0" w:space="0" w:color="auto"/>
        <w:bottom w:val="none" w:sz="0" w:space="0" w:color="auto"/>
        <w:right w:val="none" w:sz="0" w:space="0" w:color="auto"/>
      </w:divBdr>
    </w:div>
    <w:div w:id="1206873507">
      <w:bodyDiv w:val="1"/>
      <w:marLeft w:val="0"/>
      <w:marRight w:val="0"/>
      <w:marTop w:val="0"/>
      <w:marBottom w:val="0"/>
      <w:divBdr>
        <w:top w:val="none" w:sz="0" w:space="0" w:color="auto"/>
        <w:left w:val="none" w:sz="0" w:space="0" w:color="auto"/>
        <w:bottom w:val="none" w:sz="0" w:space="0" w:color="auto"/>
        <w:right w:val="none" w:sz="0" w:space="0" w:color="auto"/>
      </w:divBdr>
    </w:div>
    <w:div w:id="1255675842">
      <w:bodyDiv w:val="1"/>
      <w:marLeft w:val="0"/>
      <w:marRight w:val="0"/>
      <w:marTop w:val="0"/>
      <w:marBottom w:val="0"/>
      <w:divBdr>
        <w:top w:val="none" w:sz="0" w:space="0" w:color="auto"/>
        <w:left w:val="none" w:sz="0" w:space="0" w:color="auto"/>
        <w:bottom w:val="none" w:sz="0" w:space="0" w:color="auto"/>
        <w:right w:val="none" w:sz="0" w:space="0" w:color="auto"/>
      </w:divBdr>
    </w:div>
    <w:div w:id="1256786098">
      <w:bodyDiv w:val="1"/>
      <w:marLeft w:val="0"/>
      <w:marRight w:val="0"/>
      <w:marTop w:val="0"/>
      <w:marBottom w:val="0"/>
      <w:divBdr>
        <w:top w:val="none" w:sz="0" w:space="0" w:color="auto"/>
        <w:left w:val="none" w:sz="0" w:space="0" w:color="auto"/>
        <w:bottom w:val="none" w:sz="0" w:space="0" w:color="auto"/>
        <w:right w:val="none" w:sz="0" w:space="0" w:color="auto"/>
      </w:divBdr>
    </w:div>
    <w:div w:id="1366833958">
      <w:bodyDiv w:val="1"/>
      <w:marLeft w:val="0"/>
      <w:marRight w:val="0"/>
      <w:marTop w:val="0"/>
      <w:marBottom w:val="0"/>
      <w:divBdr>
        <w:top w:val="none" w:sz="0" w:space="0" w:color="auto"/>
        <w:left w:val="none" w:sz="0" w:space="0" w:color="auto"/>
        <w:bottom w:val="none" w:sz="0" w:space="0" w:color="auto"/>
        <w:right w:val="none" w:sz="0" w:space="0" w:color="auto"/>
      </w:divBdr>
    </w:div>
    <w:div w:id="1470055155">
      <w:bodyDiv w:val="1"/>
      <w:marLeft w:val="0"/>
      <w:marRight w:val="0"/>
      <w:marTop w:val="0"/>
      <w:marBottom w:val="0"/>
      <w:divBdr>
        <w:top w:val="none" w:sz="0" w:space="0" w:color="auto"/>
        <w:left w:val="none" w:sz="0" w:space="0" w:color="auto"/>
        <w:bottom w:val="none" w:sz="0" w:space="0" w:color="auto"/>
        <w:right w:val="none" w:sz="0" w:space="0" w:color="auto"/>
      </w:divBdr>
    </w:div>
    <w:div w:id="1528057088">
      <w:bodyDiv w:val="1"/>
      <w:marLeft w:val="0"/>
      <w:marRight w:val="0"/>
      <w:marTop w:val="0"/>
      <w:marBottom w:val="0"/>
      <w:divBdr>
        <w:top w:val="none" w:sz="0" w:space="0" w:color="auto"/>
        <w:left w:val="none" w:sz="0" w:space="0" w:color="auto"/>
        <w:bottom w:val="none" w:sz="0" w:space="0" w:color="auto"/>
        <w:right w:val="none" w:sz="0" w:space="0" w:color="auto"/>
      </w:divBdr>
    </w:div>
    <w:div w:id="1540044935">
      <w:bodyDiv w:val="1"/>
      <w:marLeft w:val="0"/>
      <w:marRight w:val="0"/>
      <w:marTop w:val="0"/>
      <w:marBottom w:val="0"/>
      <w:divBdr>
        <w:top w:val="none" w:sz="0" w:space="0" w:color="auto"/>
        <w:left w:val="none" w:sz="0" w:space="0" w:color="auto"/>
        <w:bottom w:val="none" w:sz="0" w:space="0" w:color="auto"/>
        <w:right w:val="none" w:sz="0" w:space="0" w:color="auto"/>
      </w:divBdr>
    </w:div>
    <w:div w:id="1674986154">
      <w:bodyDiv w:val="1"/>
      <w:marLeft w:val="0"/>
      <w:marRight w:val="0"/>
      <w:marTop w:val="0"/>
      <w:marBottom w:val="0"/>
      <w:divBdr>
        <w:top w:val="none" w:sz="0" w:space="0" w:color="auto"/>
        <w:left w:val="none" w:sz="0" w:space="0" w:color="auto"/>
        <w:bottom w:val="none" w:sz="0" w:space="0" w:color="auto"/>
        <w:right w:val="none" w:sz="0" w:space="0" w:color="auto"/>
      </w:divBdr>
      <w:divsChild>
        <w:div w:id="113377384">
          <w:marLeft w:val="1123"/>
          <w:marRight w:val="0"/>
          <w:marTop w:val="60"/>
          <w:marBottom w:val="0"/>
          <w:divBdr>
            <w:top w:val="none" w:sz="0" w:space="0" w:color="auto"/>
            <w:left w:val="none" w:sz="0" w:space="0" w:color="auto"/>
            <w:bottom w:val="none" w:sz="0" w:space="0" w:color="auto"/>
            <w:right w:val="none" w:sz="0" w:space="0" w:color="auto"/>
          </w:divBdr>
        </w:div>
        <w:div w:id="182062987">
          <w:marLeft w:val="547"/>
          <w:marRight w:val="0"/>
          <w:marTop w:val="60"/>
          <w:marBottom w:val="0"/>
          <w:divBdr>
            <w:top w:val="none" w:sz="0" w:space="0" w:color="auto"/>
            <w:left w:val="none" w:sz="0" w:space="0" w:color="auto"/>
            <w:bottom w:val="none" w:sz="0" w:space="0" w:color="auto"/>
            <w:right w:val="none" w:sz="0" w:space="0" w:color="auto"/>
          </w:divBdr>
        </w:div>
        <w:div w:id="542059976">
          <w:marLeft w:val="547"/>
          <w:marRight w:val="0"/>
          <w:marTop w:val="60"/>
          <w:marBottom w:val="0"/>
          <w:divBdr>
            <w:top w:val="none" w:sz="0" w:space="0" w:color="auto"/>
            <w:left w:val="none" w:sz="0" w:space="0" w:color="auto"/>
            <w:bottom w:val="none" w:sz="0" w:space="0" w:color="auto"/>
            <w:right w:val="none" w:sz="0" w:space="0" w:color="auto"/>
          </w:divBdr>
        </w:div>
        <w:div w:id="808286672">
          <w:marLeft w:val="1123"/>
          <w:marRight w:val="0"/>
          <w:marTop w:val="60"/>
          <w:marBottom w:val="0"/>
          <w:divBdr>
            <w:top w:val="none" w:sz="0" w:space="0" w:color="auto"/>
            <w:left w:val="none" w:sz="0" w:space="0" w:color="auto"/>
            <w:bottom w:val="none" w:sz="0" w:space="0" w:color="auto"/>
            <w:right w:val="none" w:sz="0" w:space="0" w:color="auto"/>
          </w:divBdr>
        </w:div>
        <w:div w:id="861359698">
          <w:marLeft w:val="1123"/>
          <w:marRight w:val="0"/>
          <w:marTop w:val="60"/>
          <w:marBottom w:val="0"/>
          <w:divBdr>
            <w:top w:val="none" w:sz="0" w:space="0" w:color="auto"/>
            <w:left w:val="none" w:sz="0" w:space="0" w:color="auto"/>
            <w:bottom w:val="none" w:sz="0" w:space="0" w:color="auto"/>
            <w:right w:val="none" w:sz="0" w:space="0" w:color="auto"/>
          </w:divBdr>
        </w:div>
        <w:div w:id="886450773">
          <w:marLeft w:val="547"/>
          <w:marRight w:val="0"/>
          <w:marTop w:val="60"/>
          <w:marBottom w:val="0"/>
          <w:divBdr>
            <w:top w:val="none" w:sz="0" w:space="0" w:color="auto"/>
            <w:left w:val="none" w:sz="0" w:space="0" w:color="auto"/>
            <w:bottom w:val="none" w:sz="0" w:space="0" w:color="auto"/>
            <w:right w:val="none" w:sz="0" w:space="0" w:color="auto"/>
          </w:divBdr>
        </w:div>
        <w:div w:id="1418593022">
          <w:marLeft w:val="1123"/>
          <w:marRight w:val="0"/>
          <w:marTop w:val="60"/>
          <w:marBottom w:val="0"/>
          <w:divBdr>
            <w:top w:val="none" w:sz="0" w:space="0" w:color="auto"/>
            <w:left w:val="none" w:sz="0" w:space="0" w:color="auto"/>
            <w:bottom w:val="none" w:sz="0" w:space="0" w:color="auto"/>
            <w:right w:val="none" w:sz="0" w:space="0" w:color="auto"/>
          </w:divBdr>
        </w:div>
        <w:div w:id="1512641779">
          <w:marLeft w:val="1123"/>
          <w:marRight w:val="0"/>
          <w:marTop w:val="60"/>
          <w:marBottom w:val="0"/>
          <w:divBdr>
            <w:top w:val="none" w:sz="0" w:space="0" w:color="auto"/>
            <w:left w:val="none" w:sz="0" w:space="0" w:color="auto"/>
            <w:bottom w:val="none" w:sz="0" w:space="0" w:color="auto"/>
            <w:right w:val="none" w:sz="0" w:space="0" w:color="auto"/>
          </w:divBdr>
        </w:div>
        <w:div w:id="1584417101">
          <w:marLeft w:val="1123"/>
          <w:marRight w:val="0"/>
          <w:marTop w:val="60"/>
          <w:marBottom w:val="0"/>
          <w:divBdr>
            <w:top w:val="none" w:sz="0" w:space="0" w:color="auto"/>
            <w:left w:val="none" w:sz="0" w:space="0" w:color="auto"/>
            <w:bottom w:val="none" w:sz="0" w:space="0" w:color="auto"/>
            <w:right w:val="none" w:sz="0" w:space="0" w:color="auto"/>
          </w:divBdr>
        </w:div>
        <w:div w:id="1689672691">
          <w:marLeft w:val="1123"/>
          <w:marRight w:val="0"/>
          <w:marTop w:val="60"/>
          <w:marBottom w:val="0"/>
          <w:divBdr>
            <w:top w:val="none" w:sz="0" w:space="0" w:color="auto"/>
            <w:left w:val="none" w:sz="0" w:space="0" w:color="auto"/>
            <w:bottom w:val="none" w:sz="0" w:space="0" w:color="auto"/>
            <w:right w:val="none" w:sz="0" w:space="0" w:color="auto"/>
          </w:divBdr>
        </w:div>
        <w:div w:id="1882205298">
          <w:marLeft w:val="1123"/>
          <w:marRight w:val="0"/>
          <w:marTop w:val="60"/>
          <w:marBottom w:val="0"/>
          <w:divBdr>
            <w:top w:val="none" w:sz="0" w:space="0" w:color="auto"/>
            <w:left w:val="none" w:sz="0" w:space="0" w:color="auto"/>
            <w:bottom w:val="none" w:sz="0" w:space="0" w:color="auto"/>
            <w:right w:val="none" w:sz="0" w:space="0" w:color="auto"/>
          </w:divBdr>
        </w:div>
        <w:div w:id="1950888944">
          <w:marLeft w:val="1123"/>
          <w:marRight w:val="0"/>
          <w:marTop w:val="60"/>
          <w:marBottom w:val="0"/>
          <w:divBdr>
            <w:top w:val="none" w:sz="0" w:space="0" w:color="auto"/>
            <w:left w:val="none" w:sz="0" w:space="0" w:color="auto"/>
            <w:bottom w:val="none" w:sz="0" w:space="0" w:color="auto"/>
            <w:right w:val="none" w:sz="0" w:space="0" w:color="auto"/>
          </w:divBdr>
        </w:div>
        <w:div w:id="2060471113">
          <w:marLeft w:val="1123"/>
          <w:marRight w:val="0"/>
          <w:marTop w:val="60"/>
          <w:marBottom w:val="0"/>
          <w:divBdr>
            <w:top w:val="none" w:sz="0" w:space="0" w:color="auto"/>
            <w:left w:val="none" w:sz="0" w:space="0" w:color="auto"/>
            <w:bottom w:val="none" w:sz="0" w:space="0" w:color="auto"/>
            <w:right w:val="none" w:sz="0" w:space="0" w:color="auto"/>
          </w:divBdr>
        </w:div>
        <w:div w:id="2092969958">
          <w:marLeft w:val="547"/>
          <w:marRight w:val="0"/>
          <w:marTop w:val="60"/>
          <w:marBottom w:val="0"/>
          <w:divBdr>
            <w:top w:val="none" w:sz="0" w:space="0" w:color="auto"/>
            <w:left w:val="none" w:sz="0" w:space="0" w:color="auto"/>
            <w:bottom w:val="none" w:sz="0" w:space="0" w:color="auto"/>
            <w:right w:val="none" w:sz="0" w:space="0" w:color="auto"/>
          </w:divBdr>
        </w:div>
        <w:div w:id="2115973936">
          <w:marLeft w:val="547"/>
          <w:marRight w:val="0"/>
          <w:marTop w:val="60"/>
          <w:marBottom w:val="0"/>
          <w:divBdr>
            <w:top w:val="none" w:sz="0" w:space="0" w:color="auto"/>
            <w:left w:val="none" w:sz="0" w:space="0" w:color="auto"/>
            <w:bottom w:val="none" w:sz="0" w:space="0" w:color="auto"/>
            <w:right w:val="none" w:sz="0" w:space="0" w:color="auto"/>
          </w:divBdr>
        </w:div>
      </w:divsChild>
    </w:div>
    <w:div w:id="1862893101">
      <w:bodyDiv w:val="1"/>
      <w:marLeft w:val="0"/>
      <w:marRight w:val="0"/>
      <w:marTop w:val="0"/>
      <w:marBottom w:val="0"/>
      <w:divBdr>
        <w:top w:val="none" w:sz="0" w:space="0" w:color="auto"/>
        <w:left w:val="none" w:sz="0" w:space="0" w:color="auto"/>
        <w:bottom w:val="none" w:sz="0" w:space="0" w:color="auto"/>
        <w:right w:val="none" w:sz="0" w:space="0" w:color="auto"/>
      </w:divBdr>
    </w:div>
    <w:div w:id="1932856854">
      <w:bodyDiv w:val="1"/>
      <w:marLeft w:val="0"/>
      <w:marRight w:val="0"/>
      <w:marTop w:val="0"/>
      <w:marBottom w:val="0"/>
      <w:divBdr>
        <w:top w:val="none" w:sz="0" w:space="0" w:color="auto"/>
        <w:left w:val="none" w:sz="0" w:space="0" w:color="auto"/>
        <w:bottom w:val="none" w:sz="0" w:space="0" w:color="auto"/>
        <w:right w:val="none" w:sz="0" w:space="0" w:color="auto"/>
      </w:divBdr>
    </w:div>
    <w:div w:id="1975216252">
      <w:bodyDiv w:val="1"/>
      <w:marLeft w:val="0"/>
      <w:marRight w:val="0"/>
      <w:marTop w:val="0"/>
      <w:marBottom w:val="0"/>
      <w:divBdr>
        <w:top w:val="none" w:sz="0" w:space="0" w:color="auto"/>
        <w:left w:val="none" w:sz="0" w:space="0" w:color="auto"/>
        <w:bottom w:val="none" w:sz="0" w:space="0" w:color="auto"/>
        <w:right w:val="none" w:sz="0" w:space="0" w:color="auto"/>
      </w:divBdr>
    </w:div>
    <w:div w:id="1992829598">
      <w:bodyDiv w:val="1"/>
      <w:marLeft w:val="0"/>
      <w:marRight w:val="0"/>
      <w:marTop w:val="0"/>
      <w:marBottom w:val="0"/>
      <w:divBdr>
        <w:top w:val="none" w:sz="0" w:space="0" w:color="auto"/>
        <w:left w:val="none" w:sz="0" w:space="0" w:color="auto"/>
        <w:bottom w:val="none" w:sz="0" w:space="0" w:color="auto"/>
        <w:right w:val="none" w:sz="0" w:space="0" w:color="auto"/>
      </w:divBdr>
    </w:div>
    <w:div w:id="1995259487">
      <w:bodyDiv w:val="1"/>
      <w:marLeft w:val="0"/>
      <w:marRight w:val="0"/>
      <w:marTop w:val="0"/>
      <w:marBottom w:val="0"/>
      <w:divBdr>
        <w:top w:val="none" w:sz="0" w:space="0" w:color="auto"/>
        <w:left w:val="none" w:sz="0" w:space="0" w:color="auto"/>
        <w:bottom w:val="none" w:sz="0" w:space="0" w:color="auto"/>
        <w:right w:val="none" w:sz="0" w:space="0" w:color="auto"/>
      </w:divBdr>
    </w:div>
    <w:div w:id="2059090571">
      <w:bodyDiv w:val="1"/>
      <w:marLeft w:val="0"/>
      <w:marRight w:val="0"/>
      <w:marTop w:val="0"/>
      <w:marBottom w:val="0"/>
      <w:divBdr>
        <w:top w:val="none" w:sz="0" w:space="0" w:color="auto"/>
        <w:left w:val="none" w:sz="0" w:space="0" w:color="auto"/>
        <w:bottom w:val="none" w:sz="0" w:space="0" w:color="auto"/>
        <w:right w:val="none" w:sz="0" w:space="0" w:color="auto"/>
      </w:divBdr>
    </w:div>
    <w:div w:id="2092582505">
      <w:bodyDiv w:val="1"/>
      <w:marLeft w:val="0"/>
      <w:marRight w:val="0"/>
      <w:marTop w:val="0"/>
      <w:marBottom w:val="0"/>
      <w:divBdr>
        <w:top w:val="none" w:sz="0" w:space="0" w:color="auto"/>
        <w:left w:val="none" w:sz="0" w:space="0" w:color="auto"/>
        <w:bottom w:val="none" w:sz="0" w:space="0" w:color="auto"/>
        <w:right w:val="none" w:sz="0" w:space="0" w:color="auto"/>
      </w:divBdr>
      <w:divsChild>
        <w:div w:id="555818401">
          <w:marLeft w:val="1123"/>
          <w:marRight w:val="0"/>
          <w:marTop w:val="60"/>
          <w:marBottom w:val="0"/>
          <w:divBdr>
            <w:top w:val="none" w:sz="0" w:space="0" w:color="auto"/>
            <w:left w:val="none" w:sz="0" w:space="0" w:color="auto"/>
            <w:bottom w:val="none" w:sz="0" w:space="0" w:color="auto"/>
            <w:right w:val="none" w:sz="0" w:space="0" w:color="auto"/>
          </w:divBdr>
        </w:div>
        <w:div w:id="685710790">
          <w:marLeft w:val="547"/>
          <w:marRight w:val="0"/>
          <w:marTop w:val="60"/>
          <w:marBottom w:val="0"/>
          <w:divBdr>
            <w:top w:val="none" w:sz="0" w:space="0" w:color="auto"/>
            <w:left w:val="none" w:sz="0" w:space="0" w:color="auto"/>
            <w:bottom w:val="none" w:sz="0" w:space="0" w:color="auto"/>
            <w:right w:val="none" w:sz="0" w:space="0" w:color="auto"/>
          </w:divBdr>
        </w:div>
        <w:div w:id="781844822">
          <w:marLeft w:val="547"/>
          <w:marRight w:val="0"/>
          <w:marTop w:val="60"/>
          <w:marBottom w:val="0"/>
          <w:divBdr>
            <w:top w:val="none" w:sz="0" w:space="0" w:color="auto"/>
            <w:left w:val="none" w:sz="0" w:space="0" w:color="auto"/>
            <w:bottom w:val="none" w:sz="0" w:space="0" w:color="auto"/>
            <w:right w:val="none" w:sz="0" w:space="0" w:color="auto"/>
          </w:divBdr>
        </w:div>
        <w:div w:id="824475140">
          <w:marLeft w:val="1123"/>
          <w:marRight w:val="0"/>
          <w:marTop w:val="60"/>
          <w:marBottom w:val="0"/>
          <w:divBdr>
            <w:top w:val="none" w:sz="0" w:space="0" w:color="auto"/>
            <w:left w:val="none" w:sz="0" w:space="0" w:color="auto"/>
            <w:bottom w:val="none" w:sz="0" w:space="0" w:color="auto"/>
            <w:right w:val="none" w:sz="0" w:space="0" w:color="auto"/>
          </w:divBdr>
        </w:div>
        <w:div w:id="915019160">
          <w:marLeft w:val="1699"/>
          <w:marRight w:val="0"/>
          <w:marTop w:val="60"/>
          <w:marBottom w:val="0"/>
          <w:divBdr>
            <w:top w:val="none" w:sz="0" w:space="0" w:color="auto"/>
            <w:left w:val="none" w:sz="0" w:space="0" w:color="auto"/>
            <w:bottom w:val="none" w:sz="0" w:space="0" w:color="auto"/>
            <w:right w:val="none" w:sz="0" w:space="0" w:color="auto"/>
          </w:divBdr>
        </w:div>
        <w:div w:id="960693067">
          <w:marLeft w:val="1123"/>
          <w:marRight w:val="0"/>
          <w:marTop w:val="60"/>
          <w:marBottom w:val="0"/>
          <w:divBdr>
            <w:top w:val="none" w:sz="0" w:space="0" w:color="auto"/>
            <w:left w:val="none" w:sz="0" w:space="0" w:color="auto"/>
            <w:bottom w:val="none" w:sz="0" w:space="0" w:color="auto"/>
            <w:right w:val="none" w:sz="0" w:space="0" w:color="auto"/>
          </w:divBdr>
        </w:div>
        <w:div w:id="1021004806">
          <w:marLeft w:val="1123"/>
          <w:marRight w:val="0"/>
          <w:marTop w:val="60"/>
          <w:marBottom w:val="0"/>
          <w:divBdr>
            <w:top w:val="none" w:sz="0" w:space="0" w:color="auto"/>
            <w:left w:val="none" w:sz="0" w:space="0" w:color="auto"/>
            <w:bottom w:val="none" w:sz="0" w:space="0" w:color="auto"/>
            <w:right w:val="none" w:sz="0" w:space="0" w:color="auto"/>
          </w:divBdr>
        </w:div>
        <w:div w:id="1411273310">
          <w:marLeft w:val="1123"/>
          <w:marRight w:val="0"/>
          <w:marTop w:val="60"/>
          <w:marBottom w:val="0"/>
          <w:divBdr>
            <w:top w:val="none" w:sz="0" w:space="0" w:color="auto"/>
            <w:left w:val="none" w:sz="0" w:space="0" w:color="auto"/>
            <w:bottom w:val="none" w:sz="0" w:space="0" w:color="auto"/>
            <w:right w:val="none" w:sz="0" w:space="0" w:color="auto"/>
          </w:divBdr>
        </w:div>
        <w:div w:id="2055426744">
          <w:marLeft w:val="1699"/>
          <w:marRight w:val="0"/>
          <w:marTop w:val="60"/>
          <w:marBottom w:val="0"/>
          <w:divBdr>
            <w:top w:val="none" w:sz="0" w:space="0" w:color="auto"/>
            <w:left w:val="none" w:sz="0" w:space="0" w:color="auto"/>
            <w:bottom w:val="none" w:sz="0" w:space="0" w:color="auto"/>
            <w:right w:val="none" w:sz="0" w:space="0" w:color="auto"/>
          </w:divBdr>
        </w:div>
      </w:divsChild>
    </w:div>
    <w:div w:id="21151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8.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6.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image" Target="media/image1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D7E73-E6B4-49CF-A87C-ADB23D128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31686E-1852-454D-8C22-F2B5F33935D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3C2F4E3-DE32-454F-85FA-F5097C9A2090}">
  <ds:schemaRefs>
    <ds:schemaRef ds:uri="http://schemas.microsoft.com/sharepoint/v3/contenttype/forms"/>
  </ds:schemaRefs>
</ds:datastoreItem>
</file>

<file path=customXml/itemProps4.xml><?xml version="1.0" encoding="utf-8"?>
<ds:datastoreItem xmlns:ds="http://schemas.openxmlformats.org/officeDocument/2006/customXml" ds:itemID="{7AA8155C-FF13-411D-A202-194AB0C49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11378</Words>
  <Characters>64855</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76081</CharactersWithSpaces>
  <SharedDoc>false</SharedDoc>
  <HLinks>
    <vt:vector size="270" baseType="variant">
      <vt:variant>
        <vt:i4>1179698</vt:i4>
      </vt:variant>
      <vt:variant>
        <vt:i4>137</vt:i4>
      </vt:variant>
      <vt:variant>
        <vt:i4>0</vt:i4>
      </vt:variant>
      <vt:variant>
        <vt:i4>5</vt:i4>
      </vt:variant>
      <vt:variant>
        <vt:lpwstr/>
      </vt:variant>
      <vt:variant>
        <vt:lpwstr>_Toc24148396</vt:lpwstr>
      </vt:variant>
      <vt:variant>
        <vt:i4>1114162</vt:i4>
      </vt:variant>
      <vt:variant>
        <vt:i4>134</vt:i4>
      </vt:variant>
      <vt:variant>
        <vt:i4>0</vt:i4>
      </vt:variant>
      <vt:variant>
        <vt:i4>5</vt:i4>
      </vt:variant>
      <vt:variant>
        <vt:lpwstr/>
      </vt:variant>
      <vt:variant>
        <vt:lpwstr>_Toc24148395</vt:lpwstr>
      </vt:variant>
      <vt:variant>
        <vt:i4>1048626</vt:i4>
      </vt:variant>
      <vt:variant>
        <vt:i4>131</vt:i4>
      </vt:variant>
      <vt:variant>
        <vt:i4>0</vt:i4>
      </vt:variant>
      <vt:variant>
        <vt:i4>5</vt:i4>
      </vt:variant>
      <vt:variant>
        <vt:lpwstr/>
      </vt:variant>
      <vt:variant>
        <vt:lpwstr>_Toc24148394</vt:lpwstr>
      </vt:variant>
      <vt:variant>
        <vt:i4>1507378</vt:i4>
      </vt:variant>
      <vt:variant>
        <vt:i4>128</vt:i4>
      </vt:variant>
      <vt:variant>
        <vt:i4>0</vt:i4>
      </vt:variant>
      <vt:variant>
        <vt:i4>5</vt:i4>
      </vt:variant>
      <vt:variant>
        <vt:lpwstr/>
      </vt:variant>
      <vt:variant>
        <vt:lpwstr>_Toc24148393</vt:lpwstr>
      </vt:variant>
      <vt:variant>
        <vt:i4>1441842</vt:i4>
      </vt:variant>
      <vt:variant>
        <vt:i4>125</vt:i4>
      </vt:variant>
      <vt:variant>
        <vt:i4>0</vt:i4>
      </vt:variant>
      <vt:variant>
        <vt:i4>5</vt:i4>
      </vt:variant>
      <vt:variant>
        <vt:lpwstr/>
      </vt:variant>
      <vt:variant>
        <vt:lpwstr>_Toc24148392</vt:lpwstr>
      </vt:variant>
      <vt:variant>
        <vt:i4>1376306</vt:i4>
      </vt:variant>
      <vt:variant>
        <vt:i4>122</vt:i4>
      </vt:variant>
      <vt:variant>
        <vt:i4>0</vt:i4>
      </vt:variant>
      <vt:variant>
        <vt:i4>5</vt:i4>
      </vt:variant>
      <vt:variant>
        <vt:lpwstr/>
      </vt:variant>
      <vt:variant>
        <vt:lpwstr>_Toc24148391</vt:lpwstr>
      </vt:variant>
      <vt:variant>
        <vt:i4>1310770</vt:i4>
      </vt:variant>
      <vt:variant>
        <vt:i4>119</vt:i4>
      </vt:variant>
      <vt:variant>
        <vt:i4>0</vt:i4>
      </vt:variant>
      <vt:variant>
        <vt:i4>5</vt:i4>
      </vt:variant>
      <vt:variant>
        <vt:lpwstr/>
      </vt:variant>
      <vt:variant>
        <vt:lpwstr>_Toc24148390</vt:lpwstr>
      </vt:variant>
      <vt:variant>
        <vt:i4>1900595</vt:i4>
      </vt:variant>
      <vt:variant>
        <vt:i4>116</vt:i4>
      </vt:variant>
      <vt:variant>
        <vt:i4>0</vt:i4>
      </vt:variant>
      <vt:variant>
        <vt:i4>5</vt:i4>
      </vt:variant>
      <vt:variant>
        <vt:lpwstr/>
      </vt:variant>
      <vt:variant>
        <vt:lpwstr>_Toc24148389</vt:lpwstr>
      </vt:variant>
      <vt:variant>
        <vt:i4>1835059</vt:i4>
      </vt:variant>
      <vt:variant>
        <vt:i4>113</vt:i4>
      </vt:variant>
      <vt:variant>
        <vt:i4>0</vt:i4>
      </vt:variant>
      <vt:variant>
        <vt:i4>5</vt:i4>
      </vt:variant>
      <vt:variant>
        <vt:lpwstr/>
      </vt:variant>
      <vt:variant>
        <vt:lpwstr>_Toc24148388</vt:lpwstr>
      </vt:variant>
      <vt:variant>
        <vt:i4>1245235</vt:i4>
      </vt:variant>
      <vt:variant>
        <vt:i4>110</vt:i4>
      </vt:variant>
      <vt:variant>
        <vt:i4>0</vt:i4>
      </vt:variant>
      <vt:variant>
        <vt:i4>5</vt:i4>
      </vt:variant>
      <vt:variant>
        <vt:lpwstr/>
      </vt:variant>
      <vt:variant>
        <vt:lpwstr>_Toc24148387</vt:lpwstr>
      </vt:variant>
      <vt:variant>
        <vt:i4>1179699</vt:i4>
      </vt:variant>
      <vt:variant>
        <vt:i4>107</vt:i4>
      </vt:variant>
      <vt:variant>
        <vt:i4>0</vt:i4>
      </vt:variant>
      <vt:variant>
        <vt:i4>5</vt:i4>
      </vt:variant>
      <vt:variant>
        <vt:lpwstr/>
      </vt:variant>
      <vt:variant>
        <vt:lpwstr>_Toc24148386</vt:lpwstr>
      </vt:variant>
      <vt:variant>
        <vt:i4>1114163</vt:i4>
      </vt:variant>
      <vt:variant>
        <vt:i4>104</vt:i4>
      </vt:variant>
      <vt:variant>
        <vt:i4>0</vt:i4>
      </vt:variant>
      <vt:variant>
        <vt:i4>5</vt:i4>
      </vt:variant>
      <vt:variant>
        <vt:lpwstr/>
      </vt:variant>
      <vt:variant>
        <vt:lpwstr>_Toc24148385</vt:lpwstr>
      </vt:variant>
      <vt:variant>
        <vt:i4>1048627</vt:i4>
      </vt:variant>
      <vt:variant>
        <vt:i4>101</vt:i4>
      </vt:variant>
      <vt:variant>
        <vt:i4>0</vt:i4>
      </vt:variant>
      <vt:variant>
        <vt:i4>5</vt:i4>
      </vt:variant>
      <vt:variant>
        <vt:lpwstr/>
      </vt:variant>
      <vt:variant>
        <vt:lpwstr>_Toc24148384</vt:lpwstr>
      </vt:variant>
      <vt:variant>
        <vt:i4>1507379</vt:i4>
      </vt:variant>
      <vt:variant>
        <vt:i4>98</vt:i4>
      </vt:variant>
      <vt:variant>
        <vt:i4>0</vt:i4>
      </vt:variant>
      <vt:variant>
        <vt:i4>5</vt:i4>
      </vt:variant>
      <vt:variant>
        <vt:lpwstr/>
      </vt:variant>
      <vt:variant>
        <vt:lpwstr>_Toc24148383</vt:lpwstr>
      </vt:variant>
      <vt:variant>
        <vt:i4>1441843</vt:i4>
      </vt:variant>
      <vt:variant>
        <vt:i4>95</vt:i4>
      </vt:variant>
      <vt:variant>
        <vt:i4>0</vt:i4>
      </vt:variant>
      <vt:variant>
        <vt:i4>5</vt:i4>
      </vt:variant>
      <vt:variant>
        <vt:lpwstr/>
      </vt:variant>
      <vt:variant>
        <vt:lpwstr>_Toc24148382</vt:lpwstr>
      </vt:variant>
      <vt:variant>
        <vt:i4>1376307</vt:i4>
      </vt:variant>
      <vt:variant>
        <vt:i4>92</vt:i4>
      </vt:variant>
      <vt:variant>
        <vt:i4>0</vt:i4>
      </vt:variant>
      <vt:variant>
        <vt:i4>5</vt:i4>
      </vt:variant>
      <vt:variant>
        <vt:lpwstr/>
      </vt:variant>
      <vt:variant>
        <vt:lpwstr>_Toc24148381</vt:lpwstr>
      </vt:variant>
      <vt:variant>
        <vt:i4>1310771</vt:i4>
      </vt:variant>
      <vt:variant>
        <vt:i4>89</vt:i4>
      </vt:variant>
      <vt:variant>
        <vt:i4>0</vt:i4>
      </vt:variant>
      <vt:variant>
        <vt:i4>5</vt:i4>
      </vt:variant>
      <vt:variant>
        <vt:lpwstr/>
      </vt:variant>
      <vt:variant>
        <vt:lpwstr>_Toc24148380</vt:lpwstr>
      </vt:variant>
      <vt:variant>
        <vt:i4>1900604</vt:i4>
      </vt:variant>
      <vt:variant>
        <vt:i4>86</vt:i4>
      </vt:variant>
      <vt:variant>
        <vt:i4>0</vt:i4>
      </vt:variant>
      <vt:variant>
        <vt:i4>5</vt:i4>
      </vt:variant>
      <vt:variant>
        <vt:lpwstr/>
      </vt:variant>
      <vt:variant>
        <vt:lpwstr>_Toc24148379</vt:lpwstr>
      </vt:variant>
      <vt:variant>
        <vt:i4>1835068</vt:i4>
      </vt:variant>
      <vt:variant>
        <vt:i4>83</vt:i4>
      </vt:variant>
      <vt:variant>
        <vt:i4>0</vt:i4>
      </vt:variant>
      <vt:variant>
        <vt:i4>5</vt:i4>
      </vt:variant>
      <vt:variant>
        <vt:lpwstr/>
      </vt:variant>
      <vt:variant>
        <vt:lpwstr>_Toc24148378</vt:lpwstr>
      </vt:variant>
      <vt:variant>
        <vt:i4>1245244</vt:i4>
      </vt:variant>
      <vt:variant>
        <vt:i4>80</vt:i4>
      </vt:variant>
      <vt:variant>
        <vt:i4>0</vt:i4>
      </vt:variant>
      <vt:variant>
        <vt:i4>5</vt:i4>
      </vt:variant>
      <vt:variant>
        <vt:lpwstr/>
      </vt:variant>
      <vt:variant>
        <vt:lpwstr>_Toc24148377</vt:lpwstr>
      </vt:variant>
      <vt:variant>
        <vt:i4>1179708</vt:i4>
      </vt:variant>
      <vt:variant>
        <vt:i4>77</vt:i4>
      </vt:variant>
      <vt:variant>
        <vt:i4>0</vt:i4>
      </vt:variant>
      <vt:variant>
        <vt:i4>5</vt:i4>
      </vt:variant>
      <vt:variant>
        <vt:lpwstr/>
      </vt:variant>
      <vt:variant>
        <vt:lpwstr>_Toc24148376</vt:lpwstr>
      </vt:variant>
      <vt:variant>
        <vt:i4>1114172</vt:i4>
      </vt:variant>
      <vt:variant>
        <vt:i4>74</vt:i4>
      </vt:variant>
      <vt:variant>
        <vt:i4>0</vt:i4>
      </vt:variant>
      <vt:variant>
        <vt:i4>5</vt:i4>
      </vt:variant>
      <vt:variant>
        <vt:lpwstr/>
      </vt:variant>
      <vt:variant>
        <vt:lpwstr>_Toc24148375</vt:lpwstr>
      </vt:variant>
      <vt:variant>
        <vt:i4>1048636</vt:i4>
      </vt:variant>
      <vt:variant>
        <vt:i4>71</vt:i4>
      </vt:variant>
      <vt:variant>
        <vt:i4>0</vt:i4>
      </vt:variant>
      <vt:variant>
        <vt:i4>5</vt:i4>
      </vt:variant>
      <vt:variant>
        <vt:lpwstr/>
      </vt:variant>
      <vt:variant>
        <vt:lpwstr>_Toc24148374</vt:lpwstr>
      </vt:variant>
      <vt:variant>
        <vt:i4>1507388</vt:i4>
      </vt:variant>
      <vt:variant>
        <vt:i4>68</vt:i4>
      </vt:variant>
      <vt:variant>
        <vt:i4>0</vt:i4>
      </vt:variant>
      <vt:variant>
        <vt:i4>5</vt:i4>
      </vt:variant>
      <vt:variant>
        <vt:lpwstr/>
      </vt:variant>
      <vt:variant>
        <vt:lpwstr>_Toc24148373</vt:lpwstr>
      </vt:variant>
      <vt:variant>
        <vt:i4>1441852</vt:i4>
      </vt:variant>
      <vt:variant>
        <vt:i4>65</vt:i4>
      </vt:variant>
      <vt:variant>
        <vt:i4>0</vt:i4>
      </vt:variant>
      <vt:variant>
        <vt:i4>5</vt:i4>
      </vt:variant>
      <vt:variant>
        <vt:lpwstr/>
      </vt:variant>
      <vt:variant>
        <vt:lpwstr>_Toc24148372</vt:lpwstr>
      </vt:variant>
      <vt:variant>
        <vt:i4>1376316</vt:i4>
      </vt:variant>
      <vt:variant>
        <vt:i4>62</vt:i4>
      </vt:variant>
      <vt:variant>
        <vt:i4>0</vt:i4>
      </vt:variant>
      <vt:variant>
        <vt:i4>5</vt:i4>
      </vt:variant>
      <vt:variant>
        <vt:lpwstr/>
      </vt:variant>
      <vt:variant>
        <vt:lpwstr>_Toc24148371</vt:lpwstr>
      </vt:variant>
      <vt:variant>
        <vt:i4>1310780</vt:i4>
      </vt:variant>
      <vt:variant>
        <vt:i4>59</vt:i4>
      </vt:variant>
      <vt:variant>
        <vt:i4>0</vt:i4>
      </vt:variant>
      <vt:variant>
        <vt:i4>5</vt:i4>
      </vt:variant>
      <vt:variant>
        <vt:lpwstr/>
      </vt:variant>
      <vt:variant>
        <vt:lpwstr>_Toc24148370</vt:lpwstr>
      </vt:variant>
      <vt:variant>
        <vt:i4>1900605</vt:i4>
      </vt:variant>
      <vt:variant>
        <vt:i4>56</vt:i4>
      </vt:variant>
      <vt:variant>
        <vt:i4>0</vt:i4>
      </vt:variant>
      <vt:variant>
        <vt:i4>5</vt:i4>
      </vt:variant>
      <vt:variant>
        <vt:lpwstr/>
      </vt:variant>
      <vt:variant>
        <vt:lpwstr>_Toc24148369</vt:lpwstr>
      </vt:variant>
      <vt:variant>
        <vt:i4>1835069</vt:i4>
      </vt:variant>
      <vt:variant>
        <vt:i4>53</vt:i4>
      </vt:variant>
      <vt:variant>
        <vt:i4>0</vt:i4>
      </vt:variant>
      <vt:variant>
        <vt:i4>5</vt:i4>
      </vt:variant>
      <vt:variant>
        <vt:lpwstr/>
      </vt:variant>
      <vt:variant>
        <vt:lpwstr>_Toc24148368</vt:lpwstr>
      </vt:variant>
      <vt:variant>
        <vt:i4>1245245</vt:i4>
      </vt:variant>
      <vt:variant>
        <vt:i4>50</vt:i4>
      </vt:variant>
      <vt:variant>
        <vt:i4>0</vt:i4>
      </vt:variant>
      <vt:variant>
        <vt:i4>5</vt:i4>
      </vt:variant>
      <vt:variant>
        <vt:lpwstr/>
      </vt:variant>
      <vt:variant>
        <vt:lpwstr>_Toc24148367</vt:lpwstr>
      </vt:variant>
      <vt:variant>
        <vt:i4>1179709</vt:i4>
      </vt:variant>
      <vt:variant>
        <vt:i4>47</vt:i4>
      </vt:variant>
      <vt:variant>
        <vt:i4>0</vt:i4>
      </vt:variant>
      <vt:variant>
        <vt:i4>5</vt:i4>
      </vt:variant>
      <vt:variant>
        <vt:lpwstr/>
      </vt:variant>
      <vt:variant>
        <vt:lpwstr>_Toc24148366</vt:lpwstr>
      </vt:variant>
      <vt:variant>
        <vt:i4>1114173</vt:i4>
      </vt:variant>
      <vt:variant>
        <vt:i4>44</vt:i4>
      </vt:variant>
      <vt:variant>
        <vt:i4>0</vt:i4>
      </vt:variant>
      <vt:variant>
        <vt:i4>5</vt:i4>
      </vt:variant>
      <vt:variant>
        <vt:lpwstr/>
      </vt:variant>
      <vt:variant>
        <vt:lpwstr>_Toc24148365</vt:lpwstr>
      </vt:variant>
      <vt:variant>
        <vt:i4>1048637</vt:i4>
      </vt:variant>
      <vt:variant>
        <vt:i4>41</vt:i4>
      </vt:variant>
      <vt:variant>
        <vt:i4>0</vt:i4>
      </vt:variant>
      <vt:variant>
        <vt:i4>5</vt:i4>
      </vt:variant>
      <vt:variant>
        <vt:lpwstr/>
      </vt:variant>
      <vt:variant>
        <vt:lpwstr>_Toc24148364</vt:lpwstr>
      </vt:variant>
      <vt:variant>
        <vt:i4>1507389</vt:i4>
      </vt:variant>
      <vt:variant>
        <vt:i4>38</vt:i4>
      </vt:variant>
      <vt:variant>
        <vt:i4>0</vt:i4>
      </vt:variant>
      <vt:variant>
        <vt:i4>5</vt:i4>
      </vt:variant>
      <vt:variant>
        <vt:lpwstr/>
      </vt:variant>
      <vt:variant>
        <vt:lpwstr>_Toc24148363</vt:lpwstr>
      </vt:variant>
      <vt:variant>
        <vt:i4>1441853</vt:i4>
      </vt:variant>
      <vt:variant>
        <vt:i4>35</vt:i4>
      </vt:variant>
      <vt:variant>
        <vt:i4>0</vt:i4>
      </vt:variant>
      <vt:variant>
        <vt:i4>5</vt:i4>
      </vt:variant>
      <vt:variant>
        <vt:lpwstr/>
      </vt:variant>
      <vt:variant>
        <vt:lpwstr>_Toc24148362</vt:lpwstr>
      </vt:variant>
      <vt:variant>
        <vt:i4>1376317</vt:i4>
      </vt:variant>
      <vt:variant>
        <vt:i4>32</vt:i4>
      </vt:variant>
      <vt:variant>
        <vt:i4>0</vt:i4>
      </vt:variant>
      <vt:variant>
        <vt:i4>5</vt:i4>
      </vt:variant>
      <vt:variant>
        <vt:lpwstr/>
      </vt:variant>
      <vt:variant>
        <vt:lpwstr>_Toc24148361</vt:lpwstr>
      </vt:variant>
      <vt:variant>
        <vt:i4>1310781</vt:i4>
      </vt:variant>
      <vt:variant>
        <vt:i4>29</vt:i4>
      </vt:variant>
      <vt:variant>
        <vt:i4>0</vt:i4>
      </vt:variant>
      <vt:variant>
        <vt:i4>5</vt:i4>
      </vt:variant>
      <vt:variant>
        <vt:lpwstr/>
      </vt:variant>
      <vt:variant>
        <vt:lpwstr>_Toc24148360</vt:lpwstr>
      </vt:variant>
      <vt:variant>
        <vt:i4>1900606</vt:i4>
      </vt:variant>
      <vt:variant>
        <vt:i4>26</vt:i4>
      </vt:variant>
      <vt:variant>
        <vt:i4>0</vt:i4>
      </vt:variant>
      <vt:variant>
        <vt:i4>5</vt:i4>
      </vt:variant>
      <vt:variant>
        <vt:lpwstr/>
      </vt:variant>
      <vt:variant>
        <vt:lpwstr>_Toc24148359</vt:lpwstr>
      </vt:variant>
      <vt:variant>
        <vt:i4>1835070</vt:i4>
      </vt:variant>
      <vt:variant>
        <vt:i4>23</vt:i4>
      </vt:variant>
      <vt:variant>
        <vt:i4>0</vt:i4>
      </vt:variant>
      <vt:variant>
        <vt:i4>5</vt:i4>
      </vt:variant>
      <vt:variant>
        <vt:lpwstr/>
      </vt:variant>
      <vt:variant>
        <vt:lpwstr>_Toc24148358</vt:lpwstr>
      </vt:variant>
      <vt:variant>
        <vt:i4>1245246</vt:i4>
      </vt:variant>
      <vt:variant>
        <vt:i4>20</vt:i4>
      </vt:variant>
      <vt:variant>
        <vt:i4>0</vt:i4>
      </vt:variant>
      <vt:variant>
        <vt:i4>5</vt:i4>
      </vt:variant>
      <vt:variant>
        <vt:lpwstr/>
      </vt:variant>
      <vt:variant>
        <vt:lpwstr>_Toc24148357</vt:lpwstr>
      </vt:variant>
      <vt:variant>
        <vt:i4>1179707</vt:i4>
      </vt:variant>
      <vt:variant>
        <vt:i4>14</vt:i4>
      </vt:variant>
      <vt:variant>
        <vt:i4>0</vt:i4>
      </vt:variant>
      <vt:variant>
        <vt:i4>5</vt:i4>
      </vt:variant>
      <vt:variant>
        <vt:lpwstr/>
      </vt:variant>
      <vt:variant>
        <vt:lpwstr>_Toc24148401</vt:lpwstr>
      </vt:variant>
      <vt:variant>
        <vt:i4>1245243</vt:i4>
      </vt:variant>
      <vt:variant>
        <vt:i4>11</vt:i4>
      </vt:variant>
      <vt:variant>
        <vt:i4>0</vt:i4>
      </vt:variant>
      <vt:variant>
        <vt:i4>5</vt:i4>
      </vt:variant>
      <vt:variant>
        <vt:lpwstr/>
      </vt:variant>
      <vt:variant>
        <vt:lpwstr>_Toc24148400</vt:lpwstr>
      </vt:variant>
      <vt:variant>
        <vt:i4>1900594</vt:i4>
      </vt:variant>
      <vt:variant>
        <vt:i4>8</vt:i4>
      </vt:variant>
      <vt:variant>
        <vt:i4>0</vt:i4>
      </vt:variant>
      <vt:variant>
        <vt:i4>5</vt:i4>
      </vt:variant>
      <vt:variant>
        <vt:lpwstr/>
      </vt:variant>
      <vt:variant>
        <vt:lpwstr>_Toc24148399</vt:lpwstr>
      </vt:variant>
      <vt:variant>
        <vt:i4>1835058</vt:i4>
      </vt:variant>
      <vt:variant>
        <vt:i4>5</vt:i4>
      </vt:variant>
      <vt:variant>
        <vt:i4>0</vt:i4>
      </vt:variant>
      <vt:variant>
        <vt:i4>5</vt:i4>
      </vt:variant>
      <vt:variant>
        <vt:lpwstr/>
      </vt:variant>
      <vt:variant>
        <vt:lpwstr>_Toc24148398</vt:lpwstr>
      </vt:variant>
      <vt:variant>
        <vt:i4>1245234</vt:i4>
      </vt:variant>
      <vt:variant>
        <vt:i4>2</vt:i4>
      </vt:variant>
      <vt:variant>
        <vt:i4>0</vt:i4>
      </vt:variant>
      <vt:variant>
        <vt:i4>5</vt:i4>
      </vt:variant>
      <vt:variant>
        <vt:lpwstr/>
      </vt:variant>
      <vt:variant>
        <vt:lpwstr>_Toc24148397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2020-02-06T14:26:00Z</dcterms:created>
  <dcterms:modified xsi:type="dcterms:W3CDTF">2020-02-15T07:56:00Z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